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7306" w14:textId="7c67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10 июля 2023 года № 282 "Об утверждении Концепции по управлению активами Национального фонда Республики Казахстан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марта 2026 года № 1215.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июля 2023 года № 282 "Об утверждении Концепции по управлению активами Национального фонда Республики Казахстан до 2030 года"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активами Национального фонда Республики Казахстан до 2030 года, утвержденной вышеназванным Указом: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 (основные параметры)" строку "Основание для разработки"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государственными финансами Республики Казахстан до 2030 года, утвержденная Указом Президента Республики Казахстан от 10 сентября 2022 года № 1005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Послание Главы государства народу Казахстана от 1 сентября 2021 года "Единство народа и системные реформы - прочная основа процветания страны"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Послание Главы государства народу Казахстана от 8 сентября 2025 года "Казахстан в эпоху искусственного интеллекта: актуальные задачи и их решения через цифровую трансформацию";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четырнадцатую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"Обзор международного опыта"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целом правила по пополнению и (или) изъятию активов у фондов ввиду внутренних особенностей экономик различных стран могут отличаться друг от друга. Однако, как правило, в соответствующих правилах по управлению активами определяется доля активов, не подлежащих изъятию, либо весь фонд рассматривается как долгосрочный портфель. Это, в свою очередь, дает возможность применять агрессивные стратегии управления и принимать более высокие риски, что, соответственно, отражается на результатах управления активами. Долгосрочный горизонт инвестирования позволяет ряду суверенных фондов вовлекать активы для инвестирования в проекты со значительным рыночным потенциалом, положительно влияющие на развитие внутренней экономики (например, пенсионные фонды Новой Зеландии, Канады и суверенный фонд Объединенных Арабских Эмиратов (Mubadala).";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принципы и подходы управления Национальным фондом":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5.2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подходы управления активами Национального фонда":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"Полный список допустимых инструментов для инвестирования активов Национального фонда указан в Перечне разрешенных финансовых инструментов и сделок с ними, за исключением нематериальных активов, для размещения Национального фонда, определяемом Правительством Республики Казахстан совместно с Национальным Банком по предложению Совета по управлению Национальным фондом Республики Казахстан (далее - Перечень разрешенных финансовых инструментов).";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двенадцатый и тринадцатый подпункта 1) части девятой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"Стратегическое распределение сберегательного портфеля Национального фонда определяет его ожидаемую доходность и умеренный уровень риска. Целевые доли стратегического распределения сберегательного портфеля с 2023 по 2025 год: 60% облигаций, 30% акций, до 5% альтернативных инструментов и до 5 % золота, с 2026 по 2030 год: 50% облигаций, 35% акций, 10% альтернативных инструментов и 5% золота.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также предполагает диверсификацию облигаций на государственные облигации развитых стран, корпоративные облигации и государственные облигации развивающихся стран. В рамках инвестирования в альтернативные инструменты для обеспечения долгосрочной доходности Национального фонда и его системного участия в проектах с высокой рыночной перспективой, направленных на развитие экономики Казахстана, реализуется Программа открытого инвестиционного партнерства путем размещения средств Национального фонда в зарубежные финансовые инструменты, в том числе инструменты, обращающиеся на зарубежных финансовых рынках, согласно Перечню разрешенных финансовых инструментов. Инвестиции в рамках Программы открытого инвестиционного партнерства будут направлены на развитие экономики Казахстана, включая технологический сектор (преимущественно цифровизацию и развитие искусственного интеллекта), логистику и транспорт, здравоохранение, образование, сельское хозяйство, цифровую инфраструктуру, бизнес-услуги, финансовый сектор и перерабатывающую промышленность, а также иные высокотехнологичные отрасли. В последние годы цифровые активы играют все более значимую роль в развитии финансовых рынков. С учетом глобальных тенденций планируется включение зарубежных цифровых финансовых активов (цифровых финансовых активов и производных финансовых инструментов, базовым активом которых являются цифровые активы), а также акций и долей зарубежных компаний, развивающих и (или) инвестирующих в цифровые активы, в портфель альтернативных инструментов. Инвестиционная политика Национального фонда в отношении данных активов основывается на взвешенной оценке их рыночных характеристик, а также связанных с ними рисков.";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раздела 6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"Целевые индикаторы и ожидаемые результаты" изложить в следующей редакции: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"Целевой индикатор - увеличение долгосрочной доходности сберегательного портфеля Национального фонда при сбалансированном стратегическом распределении активов Национального фонда (с целевым распределением с 2023 по 2025 год: 60% облигаций, 30% акций, до 5% альтернативных инструментов и до 5% золота, с 2026 по 2030 год: 50% облигаций, 35% акций, 10% альтернативных инструментов и 5% золота) по сравнению с консервативным распределением (80% - облигации развитых стран, 20% - акции).";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 № 1215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Концепции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 2030 года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по управлению активами Национального фонда Республики Казахстан до 2030 года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управления активами Национального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долгосрочной доходности сберегательного портфеля Национального фонда при сбалансированном стратегическом распределении активов Национального фонда (с целевым распределением с 2023 по 2025 год: 60% облигаций, 30% акций, до 5% альтернативных инструментов и до 5% золота, с 2026 по 2030 год: 50% облигаций, 35% акций, 10% альтернативных инструментов и 5% золота) по сравнению с консервативным распределением (80% - облигации развитых стран, 20% - акций)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25 июля 2006 года № 65 "Об утверждении      Правил осуществления инвестиционных операций Национального фонда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Правления 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результатов инвестиционного управления активами Национального фонда в рамках годового отчета Национального Банка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отчета на интернет-ресурсе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 в Международный форум суверенных фондов (IFSWF)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оценка доходности по итогам 5 лет после перехода к сбалансированному распределению сберегательного портфеля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отчета на интернет-ресурсе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- Администрация Президента Республики Казахстан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-Национальный Банк Республики Казахстан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