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d310" w14:textId="860d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принципов, ценностей и направлений внутренней политики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ноября 2025 года № 1081.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принципы</w:t>
      </w:r>
      <w:r>
        <w:rPr>
          <w:rFonts w:ascii="Times New Roman"/>
          <w:b w:val="false"/>
          <w:i w:val="false"/>
          <w:color w:val="000000"/>
          <w:sz w:val="28"/>
        </w:rPr>
        <w:t>, ценности и направления внутренней политики Республики Казахстан.</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Указа возложить на Администрацию Президента Республики Казахстан.</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2025 года № 1081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ОСНОВНЫЕ ПРИНЦИПЫ, ЦЕННОСТИ И НАПРАВЛЕНИЯ ВНУТРЕННЕЙ ПОЛИТИКИ РЕСПУБЛИКИ КАЗАХСТАН</w:t>
      </w:r>
    </w:p>
    <w:p>
      <w:pPr>
        <w:spacing w:after="0"/>
        <w:ind w:left="0"/>
        <w:jc w:val="both"/>
      </w:pPr>
      <w:r>
        <w:rPr>
          <w:rFonts w:ascii="Times New Roman"/>
          <w:b w:val="false"/>
          <w:i w:val="false"/>
          <w:color w:val="ff0000"/>
          <w:sz w:val="28"/>
        </w:rPr>
        <w:t xml:space="preserve">
      Сноска. Основные принципы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11" w:id="4"/>
    <w:p>
      <w:pPr>
        <w:spacing w:after="0"/>
        <w:ind w:left="0"/>
        <w:jc w:val="left"/>
      </w:pPr>
      <w:r>
        <w:rPr>
          <w:rFonts w:ascii="Times New Roman"/>
          <w:b/>
          <w:i w:val="false"/>
          <w:color w:val="000000"/>
        </w:rPr>
        <w:t xml:space="preserve">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rPr>
                <w:rFonts w:ascii="Times New Roman"/>
                <w:b w:val="false"/>
                <w:i w:val="false"/>
                <w:color w:val="000000"/>
                <w:sz w:val="20"/>
              </w:rPr>
              <w:t>Глава 1.</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принципы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r>
              <w:rPr>
                <w:rFonts w:ascii="Times New Roman"/>
                <w:b w:val="false"/>
                <w:i w:val="false"/>
                <w:color w:val="000000"/>
                <w:sz w:val="20"/>
              </w:rPr>
              <w:t>Глава 2.</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ценности и символы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направления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w:t>
            </w:r>
            <w:r>
              <w:rPr>
                <w:rFonts w:ascii="Times New Roman"/>
                <w:b w:val="false"/>
                <w:i w:val="false"/>
                <w:color w:val="000000"/>
                <w:sz w:val="20"/>
              </w:rPr>
              <w:t>Глава 4.</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основа реализации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4" w:id="11"/>
    <w:p>
      <w:pPr>
        <w:spacing w:after="0"/>
        <w:ind w:left="0"/>
        <w:jc w:val="left"/>
      </w:pPr>
      <w:r>
        <w:rPr>
          <w:rFonts w:ascii="Times New Roman"/>
          <w:b/>
          <w:i w:val="false"/>
          <w:color w:val="000000"/>
        </w:rPr>
        <w:t xml:space="preserve"> Введение</w:t>
      </w:r>
    </w:p>
    <w:bookmarkEnd w:id="11"/>
    <w:bookmarkStart w:name="z35" w:id="12"/>
    <w:p>
      <w:pPr>
        <w:spacing w:after="0"/>
        <w:ind w:left="0"/>
        <w:jc w:val="both"/>
      </w:pPr>
      <w:r>
        <w:rPr>
          <w:rFonts w:ascii="Times New Roman"/>
          <w:b w:val="false"/>
          <w:i w:val="false"/>
          <w:color w:val="000000"/>
          <w:sz w:val="28"/>
        </w:rPr>
        <w:t>
      Внутренняя политика – критически важная сфера государственной политики, направленной на консолидацию и укрепление государственных институтов в целях устойчивого прогресса страны.</w:t>
      </w:r>
    </w:p>
    <w:bookmarkEnd w:id="12"/>
    <w:bookmarkStart w:name="z36" w:id="13"/>
    <w:p>
      <w:pPr>
        <w:spacing w:after="0"/>
        <w:ind w:left="0"/>
        <w:jc w:val="both"/>
      </w:pPr>
      <w:r>
        <w:rPr>
          <w:rFonts w:ascii="Times New Roman"/>
          <w:b w:val="false"/>
          <w:i w:val="false"/>
          <w:color w:val="000000"/>
          <w:sz w:val="28"/>
        </w:rPr>
        <w:t>
      В мире происходят фундаментальные сдвиги, обусловленные геополитическими, экономическими, климатическими, демографическими и миграционными факторами. Формируется новый технологический уклад на основе масштабной цифровизации и использования искусственного интеллекта. Эти процессы оказывают определенное влияние на социальные структуры современных обществ, в том числе Казахстана.</w:t>
      </w:r>
    </w:p>
    <w:bookmarkEnd w:id="13"/>
    <w:bookmarkStart w:name="z37" w:id="14"/>
    <w:p>
      <w:pPr>
        <w:spacing w:after="0"/>
        <w:ind w:left="0"/>
        <w:jc w:val="both"/>
      </w:pPr>
      <w:r>
        <w:rPr>
          <w:rFonts w:ascii="Times New Roman"/>
          <w:b w:val="false"/>
          <w:i w:val="false"/>
          <w:color w:val="000000"/>
          <w:sz w:val="28"/>
        </w:rPr>
        <w:t>
      В условиях всесторонней модернизации нашей страны назрела необходимость принятия отдельного концептуального документа, систематизирующего основные принципы, ценности и направления внутренней политики.</w:t>
      </w:r>
    </w:p>
    <w:bookmarkEnd w:id="14"/>
    <w:bookmarkStart w:name="z38" w:id="15"/>
    <w:p>
      <w:pPr>
        <w:spacing w:after="0"/>
        <w:ind w:left="0"/>
        <w:jc w:val="both"/>
      </w:pPr>
      <w:r>
        <w:rPr>
          <w:rFonts w:ascii="Times New Roman"/>
          <w:b w:val="false"/>
          <w:i w:val="false"/>
          <w:color w:val="000000"/>
          <w:sz w:val="28"/>
        </w:rPr>
        <w:t>
      Казахстан проводит масштабные реформы во всех сферах жизни. Реализуется новая экономическая политика, направленная на повышение благосостояния граждан, сохранение лидирующей роли в регионе и усиление позиций на международной арене.</w:t>
      </w:r>
    </w:p>
    <w:bookmarkEnd w:id="15"/>
    <w:bookmarkStart w:name="z39" w:id="16"/>
    <w:p>
      <w:pPr>
        <w:spacing w:after="0"/>
        <w:ind w:left="0"/>
        <w:jc w:val="both"/>
      </w:pPr>
      <w:r>
        <w:rPr>
          <w:rFonts w:ascii="Times New Roman"/>
          <w:b w:val="false"/>
          <w:i w:val="false"/>
          <w:color w:val="000000"/>
          <w:sz w:val="28"/>
        </w:rPr>
        <w:t>
      Большие преобразования осуществляются в социально-гуманитарной сфере. Наука, образование, культура провозглашены тремя ключевыми опорами, способствующими формированию прогрессивной нации.</w:t>
      </w:r>
    </w:p>
    <w:bookmarkEnd w:id="16"/>
    <w:bookmarkStart w:name="z40" w:id="17"/>
    <w:p>
      <w:pPr>
        <w:spacing w:after="0"/>
        <w:ind w:left="0"/>
        <w:jc w:val="both"/>
      </w:pPr>
      <w:r>
        <w:rPr>
          <w:rFonts w:ascii="Times New Roman"/>
          <w:b w:val="false"/>
          <w:i w:val="false"/>
          <w:color w:val="000000"/>
          <w:sz w:val="28"/>
        </w:rPr>
        <w:t>
      Особое значение приобретают вопросы цифрового суверенитета, защиты персональных данных, информационной безопасности, ответственного использования искусственного интеллекта в интересах общества и граждан.</w:t>
      </w:r>
    </w:p>
    <w:bookmarkEnd w:id="17"/>
    <w:bookmarkStart w:name="z41" w:id="18"/>
    <w:p>
      <w:pPr>
        <w:spacing w:after="0"/>
        <w:ind w:left="0"/>
        <w:jc w:val="both"/>
      </w:pPr>
      <w:r>
        <w:rPr>
          <w:rFonts w:ascii="Times New Roman"/>
          <w:b w:val="false"/>
          <w:i w:val="false"/>
          <w:color w:val="000000"/>
          <w:sz w:val="28"/>
        </w:rPr>
        <w:t xml:space="preserve">
      Ключевым событием в новейшей истории страны стал общенациональный референдум 2026 года, по итогам которого была принята </w:t>
      </w:r>
      <w:r>
        <w:rPr>
          <w:rFonts w:ascii="Times New Roman"/>
          <w:b w:val="false"/>
          <w:i w:val="false"/>
          <w:color w:val="000000"/>
          <w:sz w:val="28"/>
        </w:rPr>
        <w:t>Новая Конституция</w:t>
      </w:r>
      <w:r>
        <w:rPr>
          <w:rFonts w:ascii="Times New Roman"/>
          <w:b w:val="false"/>
          <w:i w:val="false"/>
          <w:color w:val="000000"/>
          <w:sz w:val="28"/>
        </w:rPr>
        <w:t xml:space="preserve"> Республики Казахстан. </w:t>
      </w:r>
    </w:p>
    <w:bookmarkEnd w:id="18"/>
    <w:bookmarkStart w:name="z42" w:id="19"/>
    <w:p>
      <w:pPr>
        <w:spacing w:after="0"/>
        <w:ind w:left="0"/>
        <w:jc w:val="both"/>
      </w:pPr>
      <w:r>
        <w:rPr>
          <w:rFonts w:ascii="Times New Roman"/>
          <w:b w:val="false"/>
          <w:i w:val="false"/>
          <w:color w:val="000000"/>
          <w:sz w:val="28"/>
        </w:rPr>
        <w:t>
      Вступление ее в силу стало исторической вехой и ознаменовало переход к современной и динамичной государственно-политической модели и служит прочным фундаментом для формирования новой общественной этики.</w:t>
      </w:r>
    </w:p>
    <w:bookmarkEnd w:id="19"/>
    <w:bookmarkStart w:name="z43" w:id="20"/>
    <w:p>
      <w:pPr>
        <w:spacing w:after="0"/>
        <w:ind w:left="0"/>
        <w:jc w:val="both"/>
      </w:pPr>
      <w:r>
        <w:rPr>
          <w:rFonts w:ascii="Times New Roman"/>
          <w:b w:val="false"/>
          <w:i w:val="false"/>
          <w:color w:val="000000"/>
          <w:sz w:val="28"/>
        </w:rPr>
        <w:t>
      В преамбуле, а также в ключевых разделах и статьях Основного закона четко выражены наша идентичность, общественные ценности и государственные принципы, которым мы должны твердо следовать. Наша Новая Конституция отражает образ будущего Казахстана – технологически развитого, прогрессивного государства, способного адаптироваться к любым глобальным вызовам.</w:t>
      </w:r>
    </w:p>
    <w:bookmarkEnd w:id="20"/>
    <w:bookmarkStart w:name="z44" w:id="21"/>
    <w:p>
      <w:pPr>
        <w:spacing w:after="0"/>
        <w:ind w:left="0"/>
        <w:jc w:val="both"/>
      </w:pPr>
      <w:r>
        <w:rPr>
          <w:rFonts w:ascii="Times New Roman"/>
          <w:b w:val="false"/>
          <w:i w:val="false"/>
          <w:color w:val="000000"/>
          <w:sz w:val="28"/>
        </w:rPr>
        <w:t>
      На новом этапе системной модернизации страны ключевой задачей в сфере внутренней политики являются продвижение и защита конституционных ценностей и принципов.</w:t>
      </w:r>
    </w:p>
    <w:bookmarkEnd w:id="21"/>
    <w:bookmarkStart w:name="z45" w:id="22"/>
    <w:p>
      <w:pPr>
        <w:spacing w:after="0"/>
        <w:ind w:left="0"/>
        <w:jc w:val="both"/>
      </w:pPr>
      <w:r>
        <w:rPr>
          <w:rFonts w:ascii="Times New Roman"/>
          <w:b w:val="false"/>
          <w:i w:val="false"/>
          <w:color w:val="000000"/>
          <w:sz w:val="28"/>
        </w:rPr>
        <w:t xml:space="preserve">
      Данный документ будет способствовать формированию общего видения государством и обществом перспектив развития страны. </w:t>
      </w:r>
    </w:p>
    <w:bookmarkEnd w:id="22"/>
    <w:bookmarkStart w:name="z46" w:id="23"/>
    <w:p>
      <w:pPr>
        <w:spacing w:after="0"/>
        <w:ind w:left="0"/>
        <w:jc w:val="both"/>
      </w:pPr>
      <w:r>
        <w:rPr>
          <w:rFonts w:ascii="Times New Roman"/>
          <w:b w:val="false"/>
          <w:i w:val="false"/>
          <w:color w:val="000000"/>
          <w:sz w:val="28"/>
        </w:rPr>
        <w:t>
      Нормативную и правовую базу документа составляют Конституция Республики Казахстан, законы Республики Казахстан, указы Президента Республики Казахстан, иные нормативные правовые акты Республики Казахстан.</w:t>
      </w:r>
    </w:p>
    <w:bookmarkEnd w:id="23"/>
    <w:bookmarkStart w:name="z47" w:id="24"/>
    <w:p>
      <w:pPr>
        <w:spacing w:after="0"/>
        <w:ind w:left="0"/>
        <w:jc w:val="both"/>
      </w:pPr>
      <w:r>
        <w:rPr>
          <w:rFonts w:ascii="Times New Roman"/>
          <w:b w:val="false"/>
          <w:i w:val="false"/>
          <w:color w:val="000000"/>
          <w:sz w:val="28"/>
        </w:rPr>
        <w:t>
      Документ разработан на основе Посланий Президента народу Казахстана и выступлений Президента Республики Казахстан, Национального плана развития Республики Казахстан до 2029 года с учетом предложений членов Национального курултая, государственных органов, общественных и научных организаций.</w:t>
      </w:r>
    </w:p>
    <w:bookmarkEnd w:id="24"/>
    <w:bookmarkStart w:name="z48" w:id="25"/>
    <w:p>
      <w:pPr>
        <w:spacing w:after="0"/>
        <w:ind w:left="0"/>
        <w:jc w:val="both"/>
      </w:pPr>
      <w:r>
        <w:rPr>
          <w:rFonts w:ascii="Times New Roman"/>
          <w:b w:val="false"/>
          <w:i w:val="false"/>
          <w:color w:val="000000"/>
          <w:sz w:val="28"/>
        </w:rPr>
        <w:t>
      Представленные основные принципы, ценности и направления являются рамочными, определяя только ключевые ориентиры и подходы к организации работы государственных органов в сфере внутренней политики.</w:t>
      </w:r>
    </w:p>
    <w:bookmarkEnd w:id="25"/>
    <w:bookmarkStart w:name="z49" w:id="26"/>
    <w:p>
      <w:pPr>
        <w:spacing w:after="0"/>
        <w:ind w:left="0"/>
        <w:jc w:val="left"/>
      </w:pPr>
      <w:r>
        <w:rPr>
          <w:rFonts w:ascii="Times New Roman"/>
          <w:b/>
          <w:i w:val="false"/>
          <w:color w:val="000000"/>
        </w:rPr>
        <w:t xml:space="preserve"> Глава 1. Цель и принципы внутренней политики</w:t>
      </w:r>
    </w:p>
    <w:bookmarkEnd w:id="26"/>
    <w:bookmarkStart w:name="z50" w:id="27"/>
    <w:p>
      <w:pPr>
        <w:spacing w:after="0"/>
        <w:ind w:left="0"/>
        <w:jc w:val="both"/>
      </w:pPr>
      <w:r>
        <w:rPr>
          <w:rFonts w:ascii="Times New Roman"/>
          <w:b w:val="false"/>
          <w:i w:val="false"/>
          <w:color w:val="000000"/>
          <w:sz w:val="28"/>
        </w:rPr>
        <w:t>
      1. Цель внутренней политики</w:t>
      </w:r>
    </w:p>
    <w:bookmarkEnd w:id="27"/>
    <w:bookmarkStart w:name="z51" w:id="28"/>
    <w:p>
      <w:pPr>
        <w:spacing w:after="0"/>
        <w:ind w:left="0"/>
        <w:jc w:val="both"/>
      </w:pPr>
      <w:r>
        <w:rPr>
          <w:rFonts w:ascii="Times New Roman"/>
          <w:b w:val="false"/>
          <w:i w:val="false"/>
          <w:color w:val="000000"/>
          <w:sz w:val="28"/>
        </w:rPr>
        <w:t>
      Цель внутренней политики – укрепление государственности и единства нации, продвижение и защита конституциональных ценностей и принципов, обеспечение общественно-политической стабильности для устойчивого развития страны.</w:t>
      </w:r>
    </w:p>
    <w:bookmarkEnd w:id="28"/>
    <w:bookmarkStart w:name="z52" w:id="29"/>
    <w:p>
      <w:pPr>
        <w:spacing w:after="0"/>
        <w:ind w:left="0"/>
        <w:jc w:val="both"/>
      </w:pPr>
      <w:r>
        <w:rPr>
          <w:rFonts w:ascii="Times New Roman"/>
          <w:b w:val="false"/>
          <w:i w:val="false"/>
          <w:color w:val="000000"/>
          <w:sz w:val="28"/>
        </w:rPr>
        <w:t>
      Центральной идеей является построение Справедливого Казахстана –открытой, сильной и процветающей страны равных возможностей, прогрессивного и ответственного общества.</w:t>
      </w:r>
    </w:p>
    <w:bookmarkEnd w:id="29"/>
    <w:bookmarkStart w:name="z53" w:id="30"/>
    <w:p>
      <w:pPr>
        <w:spacing w:after="0"/>
        <w:ind w:left="0"/>
        <w:jc w:val="both"/>
      </w:pPr>
      <w:r>
        <w:rPr>
          <w:rFonts w:ascii="Times New Roman"/>
          <w:b w:val="false"/>
          <w:i w:val="false"/>
          <w:color w:val="000000"/>
          <w:sz w:val="28"/>
        </w:rPr>
        <w:t>
      Для еҰ системной реализации сформулированы следующие принципы внутренней политики: "Закон и Порядок"; "Слышащее государство"; "Разные мнения – единая нация"; "Сильный Президент – Влиятельный Курултай – Подотчетное Правительство"; "Адал азамат"; "Таза Қазақстан".</w:t>
      </w:r>
    </w:p>
    <w:bookmarkEnd w:id="30"/>
    <w:bookmarkStart w:name="z54" w:id="31"/>
    <w:p>
      <w:pPr>
        <w:spacing w:after="0"/>
        <w:ind w:left="0"/>
        <w:jc w:val="both"/>
      </w:pPr>
      <w:r>
        <w:rPr>
          <w:rFonts w:ascii="Times New Roman"/>
          <w:b w:val="false"/>
          <w:i w:val="false"/>
          <w:color w:val="000000"/>
          <w:sz w:val="28"/>
        </w:rPr>
        <w:t>
      Эти принципы государственного строительства имеют универсальный характер и направлены на дальнейшую консолидацию нации в условиях широкого общественного диалога.</w:t>
      </w:r>
    </w:p>
    <w:bookmarkEnd w:id="31"/>
    <w:bookmarkStart w:name="z55" w:id="32"/>
    <w:p>
      <w:pPr>
        <w:spacing w:after="0"/>
        <w:ind w:left="0"/>
        <w:jc w:val="both"/>
      </w:pPr>
      <w:r>
        <w:rPr>
          <w:rFonts w:ascii="Times New Roman"/>
          <w:b w:val="false"/>
          <w:i w:val="false"/>
          <w:color w:val="000000"/>
          <w:sz w:val="28"/>
        </w:rPr>
        <w:t>
      2. Принципы внутренней политики</w:t>
      </w:r>
    </w:p>
    <w:bookmarkEnd w:id="32"/>
    <w:bookmarkStart w:name="z56" w:id="33"/>
    <w:p>
      <w:pPr>
        <w:spacing w:after="0"/>
        <w:ind w:left="0"/>
        <w:jc w:val="both"/>
      </w:pPr>
      <w:r>
        <w:rPr>
          <w:rFonts w:ascii="Times New Roman"/>
          <w:b w:val="false"/>
          <w:i w:val="false"/>
          <w:color w:val="000000"/>
          <w:sz w:val="28"/>
        </w:rPr>
        <w:t>
      Принцип "Закон и Порядок"</w:t>
      </w:r>
    </w:p>
    <w:bookmarkEnd w:id="33"/>
    <w:bookmarkStart w:name="z57" w:id="34"/>
    <w:p>
      <w:pPr>
        <w:spacing w:after="0"/>
        <w:ind w:left="0"/>
        <w:jc w:val="both"/>
      </w:pPr>
      <w:r>
        <w:rPr>
          <w:rFonts w:ascii="Times New Roman"/>
          <w:b w:val="false"/>
          <w:i w:val="false"/>
          <w:color w:val="000000"/>
          <w:sz w:val="28"/>
        </w:rPr>
        <w:t>
      Принцип "Закон и Порядок" – это фундамент правового государства и базовое условие обеспечения общественной и индивидуальной безопасности граждан.</w:t>
      </w:r>
    </w:p>
    <w:bookmarkEnd w:id="34"/>
    <w:bookmarkStart w:name="z58" w:id="35"/>
    <w:p>
      <w:pPr>
        <w:spacing w:after="0"/>
        <w:ind w:left="0"/>
        <w:jc w:val="both"/>
      </w:pPr>
      <w:r>
        <w:rPr>
          <w:rFonts w:ascii="Times New Roman"/>
          <w:b w:val="false"/>
          <w:i w:val="false"/>
          <w:color w:val="000000"/>
          <w:sz w:val="28"/>
        </w:rPr>
        <w:t>
      Равенство всех перед законом, неотвратимость наказания, высокая правовая культура являются основой и мерилом справедливости в обществе.</w:t>
      </w:r>
    </w:p>
    <w:bookmarkEnd w:id="35"/>
    <w:bookmarkStart w:name="z59" w:id="36"/>
    <w:p>
      <w:pPr>
        <w:spacing w:after="0"/>
        <w:ind w:left="0"/>
        <w:jc w:val="both"/>
      </w:pPr>
      <w:r>
        <w:rPr>
          <w:rFonts w:ascii="Times New Roman"/>
          <w:b w:val="false"/>
          <w:i w:val="false"/>
          <w:color w:val="000000"/>
          <w:sz w:val="28"/>
        </w:rPr>
        <w:t>
      Данный принцип реализуется через эффективную работу судов и правоохранительных структур, совершенствование правоприменительной практики путем внедрения цифровых технологий, искусственного интеллекта, повышения уровня общественного доверия к правоохранительной системе. Особое внимание уделяется обеспечению законности в цифровом пространстве и защите граждан от киберугроз.</w:t>
      </w:r>
    </w:p>
    <w:bookmarkEnd w:id="36"/>
    <w:bookmarkStart w:name="z60" w:id="37"/>
    <w:p>
      <w:pPr>
        <w:spacing w:after="0"/>
        <w:ind w:left="0"/>
        <w:jc w:val="both"/>
      </w:pPr>
      <w:r>
        <w:rPr>
          <w:rFonts w:ascii="Times New Roman"/>
          <w:b w:val="false"/>
          <w:i w:val="false"/>
          <w:color w:val="000000"/>
          <w:sz w:val="28"/>
        </w:rPr>
        <w:t>
      Обеспечение законности и порядка требует совместных усилий государственных органов и граждан.</w:t>
      </w:r>
    </w:p>
    <w:bookmarkEnd w:id="37"/>
    <w:bookmarkStart w:name="z61" w:id="38"/>
    <w:p>
      <w:pPr>
        <w:spacing w:after="0"/>
        <w:ind w:left="0"/>
        <w:jc w:val="both"/>
      </w:pPr>
      <w:r>
        <w:rPr>
          <w:rFonts w:ascii="Times New Roman"/>
          <w:b w:val="false"/>
          <w:i w:val="false"/>
          <w:color w:val="000000"/>
          <w:sz w:val="28"/>
        </w:rPr>
        <w:t>
      Принцип "Слышащее государство"</w:t>
      </w:r>
    </w:p>
    <w:bookmarkEnd w:id="38"/>
    <w:bookmarkStart w:name="z62" w:id="39"/>
    <w:p>
      <w:pPr>
        <w:spacing w:after="0"/>
        <w:ind w:left="0"/>
        <w:jc w:val="both"/>
      </w:pPr>
      <w:r>
        <w:rPr>
          <w:rFonts w:ascii="Times New Roman"/>
          <w:b w:val="false"/>
          <w:i w:val="false"/>
          <w:color w:val="000000"/>
          <w:sz w:val="28"/>
        </w:rPr>
        <w:t>
      Принцип "Слышащее государство" заключается в своевременном и справедливом реагировании на запросы граждан, постоянном и системном диалоге государства и общества.</w:t>
      </w:r>
    </w:p>
    <w:bookmarkEnd w:id="39"/>
    <w:bookmarkStart w:name="z63" w:id="40"/>
    <w:p>
      <w:pPr>
        <w:spacing w:after="0"/>
        <w:ind w:left="0"/>
        <w:jc w:val="both"/>
      </w:pPr>
      <w:r>
        <w:rPr>
          <w:rFonts w:ascii="Times New Roman"/>
          <w:b w:val="false"/>
          <w:i w:val="false"/>
          <w:color w:val="000000"/>
          <w:sz w:val="28"/>
        </w:rPr>
        <w:t>
      На практике данный принцип реализуется через прямой диалог: встречи руководителей государственных органов с населением, экспертные площадки, представительные и консультативно-совещательные органы. Также внедряются действенные цифровые каналы связи: портал открытого правительства, институт онлайн-петиций "E-petition", портал обращений граждан "E-Otinish".</w:t>
      </w:r>
    </w:p>
    <w:bookmarkEnd w:id="40"/>
    <w:bookmarkStart w:name="z64" w:id="41"/>
    <w:p>
      <w:pPr>
        <w:spacing w:after="0"/>
        <w:ind w:left="0"/>
        <w:jc w:val="both"/>
      </w:pPr>
      <w:r>
        <w:rPr>
          <w:rFonts w:ascii="Times New Roman"/>
          <w:b w:val="false"/>
          <w:i w:val="false"/>
          <w:color w:val="000000"/>
          <w:sz w:val="28"/>
        </w:rPr>
        <w:t>
      Такая открытая и сфокусированная работа способствует укреплению доверия между государственными институтами и обществом.</w:t>
      </w:r>
    </w:p>
    <w:bookmarkEnd w:id="41"/>
    <w:bookmarkStart w:name="z65" w:id="42"/>
    <w:p>
      <w:pPr>
        <w:spacing w:after="0"/>
        <w:ind w:left="0"/>
        <w:jc w:val="both"/>
      </w:pPr>
      <w:r>
        <w:rPr>
          <w:rFonts w:ascii="Times New Roman"/>
          <w:b w:val="false"/>
          <w:i w:val="false"/>
          <w:color w:val="000000"/>
          <w:sz w:val="28"/>
        </w:rPr>
        <w:t>
      Принцип "Разные мнения – единая нация"</w:t>
      </w:r>
    </w:p>
    <w:bookmarkEnd w:id="42"/>
    <w:bookmarkStart w:name="z66" w:id="43"/>
    <w:p>
      <w:pPr>
        <w:spacing w:after="0"/>
        <w:ind w:left="0"/>
        <w:jc w:val="both"/>
      </w:pPr>
      <w:r>
        <w:rPr>
          <w:rFonts w:ascii="Times New Roman"/>
          <w:b w:val="false"/>
          <w:i w:val="false"/>
          <w:color w:val="000000"/>
          <w:sz w:val="28"/>
        </w:rPr>
        <w:t>
      Принцип "Разные мнения – единая нация" означает, что все ключевые решения принимаются в рамках инклюзивного подхода с учетом общественного мнения и в интересах страны.</w:t>
      </w:r>
    </w:p>
    <w:bookmarkEnd w:id="43"/>
    <w:bookmarkStart w:name="z67" w:id="44"/>
    <w:p>
      <w:pPr>
        <w:spacing w:after="0"/>
        <w:ind w:left="0"/>
        <w:jc w:val="both"/>
      </w:pPr>
      <w:r>
        <w:rPr>
          <w:rFonts w:ascii="Times New Roman"/>
          <w:b w:val="false"/>
          <w:i w:val="false"/>
          <w:color w:val="000000"/>
          <w:sz w:val="28"/>
        </w:rPr>
        <w:t>
      На практике данный принцип реализуется посредством голосования граждан на выборах и референдумах, деятельности диалоговых площадок и консультативно-совещательных органов, постоянного изучения общественного мнения.</w:t>
      </w:r>
    </w:p>
    <w:bookmarkEnd w:id="44"/>
    <w:bookmarkStart w:name="z68" w:id="45"/>
    <w:p>
      <w:pPr>
        <w:spacing w:after="0"/>
        <w:ind w:left="0"/>
        <w:jc w:val="both"/>
      </w:pPr>
      <w:r>
        <w:rPr>
          <w:rFonts w:ascii="Times New Roman"/>
          <w:b w:val="false"/>
          <w:i w:val="false"/>
          <w:color w:val="000000"/>
          <w:sz w:val="28"/>
        </w:rPr>
        <w:t>
      Справедливые и эффективные государственные решения на основе консолидированных позиций граждан способствуют укреплению демократических основ и устойчивому развитию страны.</w:t>
      </w:r>
    </w:p>
    <w:bookmarkEnd w:id="45"/>
    <w:bookmarkStart w:name="z69" w:id="46"/>
    <w:p>
      <w:pPr>
        <w:spacing w:after="0"/>
        <w:ind w:left="0"/>
        <w:jc w:val="both"/>
      </w:pPr>
      <w:r>
        <w:rPr>
          <w:rFonts w:ascii="Times New Roman"/>
          <w:b w:val="false"/>
          <w:i w:val="false"/>
          <w:color w:val="000000"/>
          <w:sz w:val="28"/>
        </w:rPr>
        <w:t>
      Принцип "Сильный Президент – Влиятельный Курултай – Подотчетное Правительство"</w:t>
      </w:r>
    </w:p>
    <w:bookmarkEnd w:id="46"/>
    <w:bookmarkStart w:name="z70" w:id="47"/>
    <w:p>
      <w:pPr>
        <w:spacing w:after="0"/>
        <w:ind w:left="0"/>
        <w:jc w:val="both"/>
      </w:pPr>
      <w:r>
        <w:rPr>
          <w:rFonts w:ascii="Times New Roman"/>
          <w:b w:val="false"/>
          <w:i w:val="false"/>
          <w:color w:val="000000"/>
          <w:sz w:val="28"/>
        </w:rPr>
        <w:t>
      Принцип "Сильный Президент – Влиятельный Курултай – Подотчетное Правительство" предполагает гармоничное взаимодействие данных институтов власти.</w:t>
      </w:r>
    </w:p>
    <w:bookmarkEnd w:id="47"/>
    <w:bookmarkStart w:name="z71" w:id="48"/>
    <w:p>
      <w:pPr>
        <w:spacing w:after="0"/>
        <w:ind w:left="0"/>
        <w:jc w:val="both"/>
      </w:pPr>
      <w:r>
        <w:rPr>
          <w:rFonts w:ascii="Times New Roman"/>
          <w:b w:val="false"/>
          <w:i w:val="false"/>
          <w:color w:val="000000"/>
          <w:sz w:val="28"/>
        </w:rPr>
        <w:t>
      Институт президентства – это ключевой элемент системы государственного управления и центр принятия стратегических решений. Глава государства инициирует реформы, определяет основные направления внутренней и внешней политики государства.</w:t>
      </w:r>
    </w:p>
    <w:bookmarkEnd w:id="48"/>
    <w:bookmarkStart w:name="z72" w:id="49"/>
    <w:p>
      <w:pPr>
        <w:spacing w:after="0"/>
        <w:ind w:left="0"/>
        <w:jc w:val="both"/>
      </w:pPr>
      <w:r>
        <w:rPr>
          <w:rFonts w:ascii="Times New Roman"/>
          <w:b w:val="false"/>
          <w:i w:val="false"/>
          <w:color w:val="000000"/>
          <w:sz w:val="28"/>
        </w:rPr>
        <w:t>
      Курултай представляет интересы граждан, принимает законы, обеспечивает всестороннее обсуждение актуальных вопросов общества.</w:t>
      </w:r>
    </w:p>
    <w:bookmarkEnd w:id="49"/>
    <w:bookmarkStart w:name="z73" w:id="50"/>
    <w:p>
      <w:pPr>
        <w:spacing w:after="0"/>
        <w:ind w:left="0"/>
        <w:jc w:val="both"/>
      </w:pPr>
      <w:r>
        <w:rPr>
          <w:rFonts w:ascii="Times New Roman"/>
          <w:b w:val="false"/>
          <w:i w:val="false"/>
          <w:color w:val="000000"/>
          <w:sz w:val="28"/>
        </w:rPr>
        <w:t>
      Правительство, возглавляя систему исполнительных органов, отвечает за эффективную реализацию реформ.</w:t>
      </w:r>
    </w:p>
    <w:bookmarkEnd w:id="50"/>
    <w:bookmarkStart w:name="z74" w:id="51"/>
    <w:p>
      <w:pPr>
        <w:spacing w:after="0"/>
        <w:ind w:left="0"/>
        <w:jc w:val="both"/>
      </w:pPr>
      <w:r>
        <w:rPr>
          <w:rFonts w:ascii="Times New Roman"/>
          <w:b w:val="false"/>
          <w:i w:val="false"/>
          <w:color w:val="000000"/>
          <w:sz w:val="28"/>
        </w:rPr>
        <w:t>
      Данная модель управления создает новый институциональный дизайн справедливого государственного устройства с оптимальным балансом между ветвями власти.</w:t>
      </w:r>
    </w:p>
    <w:bookmarkEnd w:id="51"/>
    <w:bookmarkStart w:name="z75" w:id="52"/>
    <w:p>
      <w:pPr>
        <w:spacing w:after="0"/>
        <w:ind w:left="0"/>
        <w:jc w:val="both"/>
      </w:pPr>
      <w:r>
        <w:rPr>
          <w:rFonts w:ascii="Times New Roman"/>
          <w:b w:val="false"/>
          <w:i w:val="false"/>
          <w:color w:val="000000"/>
          <w:sz w:val="28"/>
        </w:rPr>
        <w:t>
      Принцип "Адал азамат"</w:t>
      </w:r>
    </w:p>
    <w:bookmarkEnd w:id="52"/>
    <w:bookmarkStart w:name="z76" w:id="53"/>
    <w:p>
      <w:pPr>
        <w:spacing w:after="0"/>
        <w:ind w:left="0"/>
        <w:jc w:val="both"/>
      </w:pPr>
      <w:r>
        <w:rPr>
          <w:rFonts w:ascii="Times New Roman"/>
          <w:b w:val="false"/>
          <w:i w:val="false"/>
          <w:color w:val="000000"/>
          <w:sz w:val="28"/>
        </w:rPr>
        <w:t>
      "Адал азамат" – это принцип, предусматривающий формирование и укоренение в обществе прогрессивной модели поведения граждан. "Адал азамат" – это собирательный образ законопослушного, образованного, патриотичного, ответственного гражданина, который добросовестным трудом добивается заслуженного успеха и признания в обществе.</w:t>
      </w:r>
    </w:p>
    <w:bookmarkEnd w:id="53"/>
    <w:bookmarkStart w:name="z77" w:id="54"/>
    <w:p>
      <w:pPr>
        <w:spacing w:after="0"/>
        <w:ind w:left="0"/>
        <w:jc w:val="both"/>
      </w:pPr>
      <w:r>
        <w:rPr>
          <w:rFonts w:ascii="Times New Roman"/>
          <w:b w:val="false"/>
          <w:i w:val="false"/>
          <w:color w:val="000000"/>
          <w:sz w:val="28"/>
        </w:rPr>
        <w:t xml:space="preserve">
      Принцип "Адал азамат" начинается с семьи, которая выступает основой формирования личности, носителем ценностей взаимной ответственности, взаимоуважения и преемственности поколений. </w:t>
      </w:r>
    </w:p>
    <w:bookmarkEnd w:id="54"/>
    <w:bookmarkStart w:name="z78" w:id="55"/>
    <w:p>
      <w:pPr>
        <w:spacing w:after="0"/>
        <w:ind w:left="0"/>
        <w:jc w:val="both"/>
      </w:pPr>
      <w:r>
        <w:rPr>
          <w:rFonts w:ascii="Times New Roman"/>
          <w:b w:val="false"/>
          <w:i w:val="false"/>
          <w:color w:val="000000"/>
          <w:sz w:val="28"/>
        </w:rPr>
        <w:t>
      На практике данный принцип реализуется через учебно-воспитательный процесс в учреждениях образования, широкую просветительскую работу, культурно-гуманитарные, экологические проекты, законодательные инициативы, продвижение здорового образа жизни.</w:t>
      </w:r>
    </w:p>
    <w:bookmarkEnd w:id="55"/>
    <w:bookmarkStart w:name="z79" w:id="56"/>
    <w:p>
      <w:pPr>
        <w:spacing w:after="0"/>
        <w:ind w:left="0"/>
        <w:jc w:val="both"/>
      </w:pPr>
      <w:r>
        <w:rPr>
          <w:rFonts w:ascii="Times New Roman"/>
          <w:b w:val="false"/>
          <w:i w:val="false"/>
          <w:color w:val="000000"/>
          <w:sz w:val="28"/>
        </w:rPr>
        <w:t>
      Принцип "Адал азамат" определяет ценности и идеалы, на которых основывается прогрессивное и справедливое общество.</w:t>
      </w:r>
    </w:p>
    <w:bookmarkEnd w:id="56"/>
    <w:bookmarkStart w:name="z80" w:id="57"/>
    <w:p>
      <w:pPr>
        <w:spacing w:after="0"/>
        <w:ind w:left="0"/>
        <w:jc w:val="both"/>
      </w:pPr>
      <w:r>
        <w:rPr>
          <w:rFonts w:ascii="Times New Roman"/>
          <w:b w:val="false"/>
          <w:i w:val="false"/>
          <w:color w:val="000000"/>
          <w:sz w:val="28"/>
        </w:rPr>
        <w:t>
      Принцип "Таза Қазақстан"</w:t>
      </w:r>
    </w:p>
    <w:bookmarkEnd w:id="57"/>
    <w:bookmarkStart w:name="z81" w:id="58"/>
    <w:p>
      <w:pPr>
        <w:spacing w:after="0"/>
        <w:ind w:left="0"/>
        <w:jc w:val="both"/>
      </w:pPr>
      <w:r>
        <w:rPr>
          <w:rFonts w:ascii="Times New Roman"/>
          <w:b w:val="false"/>
          <w:i w:val="false"/>
          <w:color w:val="000000"/>
          <w:sz w:val="28"/>
        </w:rPr>
        <w:t>
      Принцип "Таза Қазақстан" задает общую для всех граждан созидательную логику мышления.</w:t>
      </w:r>
    </w:p>
    <w:bookmarkEnd w:id="58"/>
    <w:bookmarkStart w:name="z82" w:id="59"/>
    <w:p>
      <w:pPr>
        <w:spacing w:after="0"/>
        <w:ind w:left="0"/>
        <w:jc w:val="both"/>
      </w:pPr>
      <w:r>
        <w:rPr>
          <w:rFonts w:ascii="Times New Roman"/>
          <w:b w:val="false"/>
          <w:i w:val="false"/>
          <w:color w:val="000000"/>
          <w:sz w:val="28"/>
        </w:rPr>
        <w:t>
      Соблюдение чистоты и порядка, сохранение историко-культурного наследия, бережное отношение к окружающей среде должны стать неотъемлемыми чертами национального характера.</w:t>
      </w:r>
    </w:p>
    <w:bookmarkEnd w:id="59"/>
    <w:bookmarkStart w:name="z83" w:id="60"/>
    <w:p>
      <w:pPr>
        <w:spacing w:after="0"/>
        <w:ind w:left="0"/>
        <w:jc w:val="both"/>
      </w:pPr>
      <w:r>
        <w:rPr>
          <w:rFonts w:ascii="Times New Roman"/>
          <w:b w:val="false"/>
          <w:i w:val="false"/>
          <w:color w:val="000000"/>
          <w:sz w:val="28"/>
        </w:rPr>
        <w:t>
      На практике данный принцип воплощается в общенациональном проекте "Таза Қазақстан", объединяющем усилия государства и общества по очистке, озеленению и благоустройству городов и сел, улучшению экологической среды, борьбе с вандализмом и бескультурьем.</w:t>
      </w:r>
    </w:p>
    <w:bookmarkEnd w:id="60"/>
    <w:bookmarkStart w:name="z84" w:id="61"/>
    <w:p>
      <w:pPr>
        <w:spacing w:after="0"/>
        <w:ind w:left="0"/>
        <w:jc w:val="both"/>
      </w:pPr>
      <w:r>
        <w:rPr>
          <w:rFonts w:ascii="Times New Roman"/>
          <w:b w:val="false"/>
          <w:i w:val="false"/>
          <w:color w:val="000000"/>
          <w:sz w:val="28"/>
        </w:rPr>
        <w:t>
      "Таза Қазақстан" – это принцип, который повышает ответственность граждан и формирует новую этику в обществе.</w:t>
      </w:r>
    </w:p>
    <w:bookmarkEnd w:id="61"/>
    <w:bookmarkStart w:name="z85" w:id="62"/>
    <w:p>
      <w:pPr>
        <w:spacing w:after="0"/>
        <w:ind w:left="0"/>
        <w:jc w:val="both"/>
      </w:pPr>
      <w:r>
        <w:rPr>
          <w:rFonts w:ascii="Times New Roman"/>
          <w:b w:val="false"/>
          <w:i w:val="false"/>
          <w:color w:val="000000"/>
          <w:sz w:val="28"/>
        </w:rPr>
        <w:t>
      Таким образом, данные принципы внутренней политики определяют единые ориентиры государственного строительства.</w:t>
      </w:r>
    </w:p>
    <w:bookmarkEnd w:id="62"/>
    <w:bookmarkStart w:name="z86" w:id="63"/>
    <w:p>
      <w:pPr>
        <w:spacing w:after="0"/>
        <w:ind w:left="0"/>
        <w:jc w:val="both"/>
      </w:pPr>
      <w:r>
        <w:rPr>
          <w:rFonts w:ascii="Times New Roman"/>
          <w:b w:val="false"/>
          <w:i w:val="false"/>
          <w:color w:val="000000"/>
          <w:sz w:val="28"/>
        </w:rPr>
        <w:t>
      "Закон и Порядок" – это основа правового государства.</w:t>
      </w:r>
    </w:p>
    <w:bookmarkEnd w:id="63"/>
    <w:bookmarkStart w:name="z87" w:id="64"/>
    <w:p>
      <w:pPr>
        <w:spacing w:after="0"/>
        <w:ind w:left="0"/>
        <w:jc w:val="both"/>
      </w:pPr>
      <w:r>
        <w:rPr>
          <w:rFonts w:ascii="Times New Roman"/>
          <w:b w:val="false"/>
          <w:i w:val="false"/>
          <w:color w:val="000000"/>
          <w:sz w:val="28"/>
        </w:rPr>
        <w:t>
      "Слышащее государство" – инструмент взаимодействия.</w:t>
      </w:r>
    </w:p>
    <w:bookmarkEnd w:id="64"/>
    <w:bookmarkStart w:name="z88" w:id="65"/>
    <w:p>
      <w:pPr>
        <w:spacing w:after="0"/>
        <w:ind w:left="0"/>
        <w:jc w:val="both"/>
      </w:pPr>
      <w:r>
        <w:rPr>
          <w:rFonts w:ascii="Times New Roman"/>
          <w:b w:val="false"/>
          <w:i w:val="false"/>
          <w:color w:val="000000"/>
          <w:sz w:val="28"/>
        </w:rPr>
        <w:t>
      "Разные мнения – единая нация" – метод взаимопонимания.</w:t>
      </w:r>
    </w:p>
    <w:bookmarkEnd w:id="65"/>
    <w:bookmarkStart w:name="z89" w:id="66"/>
    <w:p>
      <w:pPr>
        <w:spacing w:after="0"/>
        <w:ind w:left="0"/>
        <w:jc w:val="both"/>
      </w:pPr>
      <w:r>
        <w:rPr>
          <w:rFonts w:ascii="Times New Roman"/>
          <w:b w:val="false"/>
          <w:i w:val="false"/>
          <w:color w:val="000000"/>
          <w:sz w:val="28"/>
        </w:rPr>
        <w:t>
      "Сильный Президент – Влиятельный Курултай – Подотчетное Правительство" – модель управления.</w:t>
      </w:r>
    </w:p>
    <w:bookmarkEnd w:id="66"/>
    <w:bookmarkStart w:name="z90" w:id="67"/>
    <w:p>
      <w:pPr>
        <w:spacing w:after="0"/>
        <w:ind w:left="0"/>
        <w:jc w:val="both"/>
      </w:pPr>
      <w:r>
        <w:rPr>
          <w:rFonts w:ascii="Times New Roman"/>
          <w:b w:val="false"/>
          <w:i w:val="false"/>
          <w:color w:val="000000"/>
          <w:sz w:val="28"/>
        </w:rPr>
        <w:t>
      "Адал азамат" – образ мышления.</w:t>
      </w:r>
    </w:p>
    <w:bookmarkEnd w:id="67"/>
    <w:bookmarkStart w:name="z91" w:id="68"/>
    <w:p>
      <w:pPr>
        <w:spacing w:after="0"/>
        <w:ind w:left="0"/>
        <w:jc w:val="both"/>
      </w:pPr>
      <w:r>
        <w:rPr>
          <w:rFonts w:ascii="Times New Roman"/>
          <w:b w:val="false"/>
          <w:i w:val="false"/>
          <w:color w:val="000000"/>
          <w:sz w:val="28"/>
        </w:rPr>
        <w:t>
      "Таза Қазақстан" – этика поведения.</w:t>
      </w:r>
    </w:p>
    <w:bookmarkEnd w:id="68"/>
    <w:bookmarkStart w:name="z92" w:id="69"/>
    <w:p>
      <w:pPr>
        <w:spacing w:after="0"/>
        <w:ind w:left="0"/>
        <w:jc w:val="both"/>
      </w:pPr>
      <w:r>
        <w:rPr>
          <w:rFonts w:ascii="Times New Roman"/>
          <w:b w:val="false"/>
          <w:i w:val="false"/>
          <w:color w:val="000000"/>
          <w:sz w:val="28"/>
        </w:rPr>
        <w:t>
      В совокупности они составляют единую формулу казахстанского образа жизни и образа будущего страны – Справедливого Казахстана.</w:t>
      </w:r>
    </w:p>
    <w:bookmarkEnd w:id="69"/>
    <w:bookmarkStart w:name="z93" w:id="70"/>
    <w:p>
      <w:pPr>
        <w:spacing w:after="0"/>
        <w:ind w:left="0"/>
        <w:jc w:val="both"/>
      </w:pPr>
      <w:r>
        <w:rPr>
          <w:rFonts w:ascii="Times New Roman"/>
          <w:b w:val="false"/>
          <w:i w:val="false"/>
          <w:color w:val="000000"/>
          <w:sz w:val="28"/>
        </w:rPr>
        <w:t>
      Справедливый Казахстан – это унитарное государство с безоговорочным верховенством закона, сильными демократическими институтами, неприкосновенностью конституционных прав и свобод человека и гражданина.</w:t>
      </w:r>
    </w:p>
    <w:bookmarkEnd w:id="70"/>
    <w:bookmarkStart w:name="z94" w:id="71"/>
    <w:p>
      <w:pPr>
        <w:spacing w:after="0"/>
        <w:ind w:left="0"/>
        <w:jc w:val="both"/>
      </w:pPr>
      <w:r>
        <w:rPr>
          <w:rFonts w:ascii="Times New Roman"/>
          <w:b w:val="false"/>
          <w:i w:val="false"/>
          <w:color w:val="000000"/>
          <w:sz w:val="28"/>
        </w:rPr>
        <w:t>
      Справедливый Казахстан – это общество трудолюбивых граждан, сознающих свою высокую ответственность перед будущими поколениями, вносящих весомый вклад в развитие страны. Это прогрессивное общество, которое, опираясь на исторический фундамент, устремлено вперед. Казахстан заявляет о себе в будущем как о технологически развитой нации.</w:t>
      </w:r>
    </w:p>
    <w:bookmarkEnd w:id="71"/>
    <w:bookmarkStart w:name="z95" w:id="72"/>
    <w:p>
      <w:pPr>
        <w:spacing w:after="0"/>
        <w:ind w:left="0"/>
        <w:jc w:val="both"/>
      </w:pPr>
      <w:r>
        <w:rPr>
          <w:rFonts w:ascii="Times New Roman"/>
          <w:b w:val="false"/>
          <w:i w:val="false"/>
          <w:color w:val="000000"/>
          <w:sz w:val="28"/>
        </w:rPr>
        <w:t xml:space="preserve">
      Справедливый Казахстан – это страна возможностей для комфортного проживания, построения карьеры и ведения бизнеса. Это страна с динамично развивающейся экономикой, основанной на всесторонних инновациях, масштабной цифровизации и повсеместном внедрении технологии искусственного интеллекта. Это страна, в которой главным приоритетом является рост благосостояния и качества жизни граждан. </w:t>
      </w:r>
    </w:p>
    <w:bookmarkEnd w:id="72"/>
    <w:bookmarkStart w:name="z96" w:id="73"/>
    <w:p>
      <w:pPr>
        <w:spacing w:after="0"/>
        <w:ind w:left="0"/>
        <w:jc w:val="both"/>
      </w:pPr>
      <w:r>
        <w:rPr>
          <w:rFonts w:ascii="Times New Roman"/>
          <w:b w:val="false"/>
          <w:i w:val="false"/>
          <w:color w:val="000000"/>
          <w:sz w:val="28"/>
        </w:rPr>
        <w:t>
      Справедливый Казахстан – это региональная точка притяжения инвестиций и человеческого капитала. Это средняя держава, успешно продвигающая свои национальные интересы, стремящаяся к миру и дружбе со всеми странами, выступающая за формирование справедливого и устойчивого миропорядка.</w:t>
      </w:r>
    </w:p>
    <w:bookmarkEnd w:id="73"/>
    <w:bookmarkStart w:name="z97" w:id="74"/>
    <w:p>
      <w:pPr>
        <w:spacing w:after="0"/>
        <w:ind w:left="0"/>
        <w:jc w:val="left"/>
      </w:pPr>
      <w:r>
        <w:rPr>
          <w:rFonts w:ascii="Times New Roman"/>
          <w:b/>
          <w:i w:val="false"/>
          <w:color w:val="000000"/>
        </w:rPr>
        <w:t xml:space="preserve"> Глава 2. Общенациональные ценности и символы</w:t>
      </w:r>
    </w:p>
    <w:bookmarkEnd w:id="74"/>
    <w:bookmarkStart w:name="z98" w:id="75"/>
    <w:p>
      <w:pPr>
        <w:spacing w:after="0"/>
        <w:ind w:left="0"/>
        <w:jc w:val="both"/>
      </w:pPr>
      <w:r>
        <w:rPr>
          <w:rFonts w:ascii="Times New Roman"/>
          <w:b w:val="false"/>
          <w:i w:val="false"/>
          <w:color w:val="000000"/>
          <w:sz w:val="28"/>
        </w:rPr>
        <w:t>
      1. Общенациональные ценности</w:t>
      </w:r>
    </w:p>
    <w:bookmarkEnd w:id="75"/>
    <w:bookmarkStart w:name="z99" w:id="76"/>
    <w:p>
      <w:pPr>
        <w:spacing w:after="0"/>
        <w:ind w:left="0"/>
        <w:jc w:val="both"/>
      </w:pPr>
      <w:r>
        <w:rPr>
          <w:rFonts w:ascii="Times New Roman"/>
          <w:b w:val="false"/>
          <w:i w:val="false"/>
          <w:color w:val="000000"/>
          <w:sz w:val="28"/>
        </w:rPr>
        <w:t>
      Межличностное и социальное взаимодействие в любом обществе всегда основывается на определенных общих ценностях.</w:t>
      </w:r>
    </w:p>
    <w:bookmarkEnd w:id="76"/>
    <w:bookmarkStart w:name="z100" w:id="77"/>
    <w:p>
      <w:pPr>
        <w:spacing w:after="0"/>
        <w:ind w:left="0"/>
        <w:jc w:val="both"/>
      </w:pPr>
      <w:r>
        <w:rPr>
          <w:rFonts w:ascii="Times New Roman"/>
          <w:b w:val="false"/>
          <w:i w:val="false"/>
          <w:color w:val="000000"/>
          <w:sz w:val="28"/>
        </w:rPr>
        <w:t>
      С этой целью Национальным курултаем было инициировано составление перечня ключевых общенациональных ценностей, в который вошли: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Данный перечень, основываясь на предложениях экспертов и граждан, результатах системного изучения общественного мнения и междисциплинарных исследованиях, гармонично сочетает в себе традиционные, общечеловеческие и современные ценности.</w:t>
      </w:r>
    </w:p>
    <w:bookmarkEnd w:id="77"/>
    <w:bookmarkStart w:name="z101" w:id="78"/>
    <w:p>
      <w:pPr>
        <w:spacing w:after="0"/>
        <w:ind w:left="0"/>
        <w:jc w:val="both"/>
      </w:pPr>
      <w:r>
        <w:rPr>
          <w:rFonts w:ascii="Times New Roman"/>
          <w:b w:val="false"/>
          <w:i w:val="false"/>
          <w:color w:val="000000"/>
          <w:sz w:val="28"/>
        </w:rPr>
        <w:t>
      Эта система ценностей, закрепленная в Конституции страны, является универсальной для всех граждан Казахстана вне зависимости от политических и идеологических взглядов, экономического и культурного факторов, социального статуса.</w:t>
      </w:r>
    </w:p>
    <w:bookmarkEnd w:id="78"/>
    <w:bookmarkStart w:name="z102" w:id="79"/>
    <w:p>
      <w:pPr>
        <w:spacing w:after="0"/>
        <w:ind w:left="0"/>
        <w:jc w:val="both"/>
      </w:pPr>
      <w:r>
        <w:rPr>
          <w:rFonts w:ascii="Times New Roman"/>
          <w:b w:val="false"/>
          <w:i w:val="false"/>
          <w:color w:val="000000"/>
          <w:sz w:val="28"/>
        </w:rPr>
        <w:t>
      Система универсальных общественных ценностей является основой работы в сфере внутренней политики.</w:t>
      </w:r>
    </w:p>
    <w:bookmarkEnd w:id="79"/>
    <w:bookmarkStart w:name="z103" w:id="80"/>
    <w:p>
      <w:pPr>
        <w:spacing w:after="0"/>
        <w:ind w:left="0"/>
        <w:jc w:val="both"/>
      </w:pPr>
      <w:r>
        <w:rPr>
          <w:rFonts w:ascii="Times New Roman"/>
          <w:b w:val="false"/>
          <w:i w:val="false"/>
          <w:color w:val="000000"/>
          <w:sz w:val="28"/>
        </w:rPr>
        <w:t>
      Независимость и патриотизм</w:t>
      </w:r>
    </w:p>
    <w:bookmarkEnd w:id="80"/>
    <w:bookmarkStart w:name="z104" w:id="81"/>
    <w:p>
      <w:pPr>
        <w:spacing w:after="0"/>
        <w:ind w:left="0"/>
        <w:jc w:val="both"/>
      </w:pPr>
      <w:r>
        <w:rPr>
          <w:rFonts w:ascii="Times New Roman"/>
          <w:b w:val="false"/>
          <w:i w:val="false"/>
          <w:color w:val="000000"/>
          <w:sz w:val="28"/>
        </w:rPr>
        <w:t>
      Независимость и Суверенитет Казахстана – это фундаментальная ценность, отражающая наше право самостоятельно решать свои внутренние и внешние вопросы. Это сакральный символ единства нашего народа и нашей государственности, который емко передают слова Президента: "Суверенитет и Независимость страны – наша самая главная, священная ценность".</w:t>
      </w:r>
    </w:p>
    <w:bookmarkEnd w:id="81"/>
    <w:bookmarkStart w:name="z105" w:id="82"/>
    <w:p>
      <w:pPr>
        <w:spacing w:after="0"/>
        <w:ind w:left="0"/>
        <w:jc w:val="both"/>
      </w:pPr>
      <w:r>
        <w:rPr>
          <w:rFonts w:ascii="Times New Roman"/>
          <w:b w:val="false"/>
          <w:i w:val="false"/>
          <w:color w:val="000000"/>
          <w:sz w:val="28"/>
        </w:rPr>
        <w:t xml:space="preserve">
      Казахстанский патриотизм включает в себя уважение к государству, символике, национальной культуре, бережное отношение к природе, историческим и нравственным ценностям, принятие ответственности за настоящее и будущее своей Родины. Патриотизм граждан должен проявляться через созидательное участие в социально-экономической и культурной жизни страны, следование общенациональным интересам Казахстана. </w:t>
      </w:r>
    </w:p>
    <w:bookmarkEnd w:id="82"/>
    <w:bookmarkStart w:name="z106" w:id="83"/>
    <w:p>
      <w:pPr>
        <w:spacing w:after="0"/>
        <w:ind w:left="0"/>
        <w:jc w:val="both"/>
      </w:pPr>
      <w:r>
        <w:rPr>
          <w:rFonts w:ascii="Times New Roman"/>
          <w:b w:val="false"/>
          <w:i w:val="false"/>
          <w:color w:val="000000"/>
          <w:sz w:val="28"/>
        </w:rPr>
        <w:t>
      Независимость и созидательный патриотизм неотделимы друг от друга и составляют фундамент ценностной системы нашего общества. Сохранить и преумножить достижения Независимости можно только благодаря созидательной деятельности государства и ответственных патриотичных граждан.</w:t>
      </w:r>
    </w:p>
    <w:bookmarkEnd w:id="83"/>
    <w:bookmarkStart w:name="z107" w:id="84"/>
    <w:p>
      <w:pPr>
        <w:spacing w:after="0"/>
        <w:ind w:left="0"/>
        <w:jc w:val="both"/>
      </w:pPr>
      <w:r>
        <w:rPr>
          <w:rFonts w:ascii="Times New Roman"/>
          <w:b w:val="false"/>
          <w:i w:val="false"/>
          <w:color w:val="000000"/>
          <w:sz w:val="28"/>
        </w:rPr>
        <w:t>
      Единство и солидарность</w:t>
      </w:r>
    </w:p>
    <w:bookmarkEnd w:id="84"/>
    <w:bookmarkStart w:name="z108" w:id="85"/>
    <w:p>
      <w:pPr>
        <w:spacing w:after="0"/>
        <w:ind w:left="0"/>
        <w:jc w:val="both"/>
      </w:pPr>
      <w:r>
        <w:rPr>
          <w:rFonts w:ascii="Times New Roman"/>
          <w:b w:val="false"/>
          <w:i w:val="false"/>
          <w:color w:val="000000"/>
          <w:sz w:val="28"/>
        </w:rPr>
        <w:t>
      Единство и солидарность – это ценности, без которых невозможны стабильность и гармония в обществе, и они становятся еще более актуальными в условиях новых вызовов.</w:t>
      </w:r>
    </w:p>
    <w:bookmarkEnd w:id="85"/>
    <w:bookmarkStart w:name="z109" w:id="86"/>
    <w:p>
      <w:pPr>
        <w:spacing w:after="0"/>
        <w:ind w:left="0"/>
        <w:jc w:val="both"/>
      </w:pPr>
      <w:r>
        <w:rPr>
          <w:rFonts w:ascii="Times New Roman"/>
          <w:b w:val="false"/>
          <w:i w:val="false"/>
          <w:color w:val="000000"/>
          <w:sz w:val="28"/>
        </w:rPr>
        <w:t>
      Политика сохранения и упрочения национального единства основана на формуле "Единство в многообразии".</w:t>
      </w:r>
    </w:p>
    <w:bookmarkEnd w:id="86"/>
    <w:bookmarkStart w:name="z110" w:id="87"/>
    <w:p>
      <w:pPr>
        <w:spacing w:after="0"/>
        <w:ind w:left="0"/>
        <w:jc w:val="both"/>
      </w:pPr>
      <w:r>
        <w:rPr>
          <w:rFonts w:ascii="Times New Roman"/>
          <w:b w:val="false"/>
          <w:i w:val="false"/>
          <w:color w:val="000000"/>
          <w:sz w:val="28"/>
        </w:rPr>
        <w:t>
      Единство народа базируется на общности исторической судьбы, гражданских ценностях и общенациональной идентичности, следовании здоровым традициям, равенстве всех граждан перед законом, неприятии деструктивных, радикальных и чуждых нашему обществу воззрений.</w:t>
      </w:r>
    </w:p>
    <w:bookmarkEnd w:id="87"/>
    <w:bookmarkStart w:name="z111" w:id="88"/>
    <w:p>
      <w:pPr>
        <w:spacing w:after="0"/>
        <w:ind w:left="0"/>
        <w:jc w:val="both"/>
      </w:pPr>
      <w:r>
        <w:rPr>
          <w:rFonts w:ascii="Times New Roman"/>
          <w:b w:val="false"/>
          <w:i w:val="false"/>
          <w:color w:val="000000"/>
          <w:sz w:val="28"/>
        </w:rPr>
        <w:t>
      Солидарность – это чувство общности граждан, которое подчеркивает важность взаимной поддержки и ответственности для достижения общих целей.</w:t>
      </w:r>
    </w:p>
    <w:bookmarkEnd w:id="88"/>
    <w:bookmarkStart w:name="z112" w:id="89"/>
    <w:p>
      <w:pPr>
        <w:spacing w:after="0"/>
        <w:ind w:left="0"/>
        <w:jc w:val="both"/>
      </w:pPr>
      <w:r>
        <w:rPr>
          <w:rFonts w:ascii="Times New Roman"/>
          <w:b w:val="false"/>
          <w:i w:val="false"/>
          <w:color w:val="000000"/>
          <w:sz w:val="28"/>
        </w:rPr>
        <w:t>
      Ценности единства и солидарности играют особую роль в системной модернизации страны, расширяя базу общественной поддержки реформ и участие граждан в решении стратегических задач развития.</w:t>
      </w:r>
    </w:p>
    <w:bookmarkEnd w:id="89"/>
    <w:bookmarkStart w:name="z113" w:id="90"/>
    <w:p>
      <w:pPr>
        <w:spacing w:after="0"/>
        <w:ind w:left="0"/>
        <w:jc w:val="both"/>
      </w:pPr>
      <w:r>
        <w:rPr>
          <w:rFonts w:ascii="Times New Roman"/>
          <w:b w:val="false"/>
          <w:i w:val="false"/>
          <w:color w:val="000000"/>
          <w:sz w:val="28"/>
        </w:rPr>
        <w:t>
      Справедливость и ответственность</w:t>
      </w:r>
    </w:p>
    <w:bookmarkEnd w:id="90"/>
    <w:bookmarkStart w:name="z114" w:id="91"/>
    <w:p>
      <w:pPr>
        <w:spacing w:after="0"/>
        <w:ind w:left="0"/>
        <w:jc w:val="both"/>
      </w:pPr>
      <w:r>
        <w:rPr>
          <w:rFonts w:ascii="Times New Roman"/>
          <w:b w:val="false"/>
          <w:i w:val="false"/>
          <w:color w:val="000000"/>
          <w:sz w:val="28"/>
        </w:rPr>
        <w:t>
      Справедливость и ответственность – это взаимосвязанные понятия, укрепляющие взаимное уважение человеческого достоинства, доверие и согласие в обществе.</w:t>
      </w:r>
    </w:p>
    <w:bookmarkEnd w:id="91"/>
    <w:bookmarkStart w:name="z115" w:id="92"/>
    <w:p>
      <w:pPr>
        <w:spacing w:after="0"/>
        <w:ind w:left="0"/>
        <w:jc w:val="both"/>
      </w:pPr>
      <w:r>
        <w:rPr>
          <w:rFonts w:ascii="Times New Roman"/>
          <w:b w:val="false"/>
          <w:i w:val="false"/>
          <w:color w:val="000000"/>
          <w:sz w:val="28"/>
        </w:rPr>
        <w:t>
      Осознание каждым гражданином своей значимой роли и личной ответственности, своих прав и обязанностей является одним из основополагающих условий формирования по-настоящему устойчивого, динамично развивающегося и гармоничного социума.</w:t>
      </w:r>
    </w:p>
    <w:bookmarkEnd w:id="92"/>
    <w:bookmarkStart w:name="z116" w:id="93"/>
    <w:p>
      <w:pPr>
        <w:spacing w:after="0"/>
        <w:ind w:left="0"/>
        <w:jc w:val="both"/>
      </w:pPr>
      <w:r>
        <w:rPr>
          <w:rFonts w:ascii="Times New Roman"/>
          <w:b w:val="false"/>
          <w:i w:val="false"/>
          <w:color w:val="000000"/>
          <w:sz w:val="28"/>
        </w:rPr>
        <w:t>
      Ценности справедливости и ответственности означают, что только совместными усилиями государства и граждан можно построить Справедливый Казахстан.</w:t>
      </w:r>
    </w:p>
    <w:bookmarkEnd w:id="93"/>
    <w:bookmarkStart w:name="z117" w:id="94"/>
    <w:p>
      <w:pPr>
        <w:spacing w:after="0"/>
        <w:ind w:left="0"/>
        <w:jc w:val="both"/>
      </w:pPr>
      <w:r>
        <w:rPr>
          <w:rFonts w:ascii="Times New Roman"/>
          <w:b w:val="false"/>
          <w:i w:val="false"/>
          <w:color w:val="000000"/>
          <w:sz w:val="28"/>
        </w:rPr>
        <w:t>
      Закон и Порядок</w:t>
      </w:r>
    </w:p>
    <w:bookmarkEnd w:id="94"/>
    <w:bookmarkStart w:name="z118" w:id="95"/>
    <w:p>
      <w:pPr>
        <w:spacing w:after="0"/>
        <w:ind w:left="0"/>
        <w:jc w:val="both"/>
      </w:pPr>
      <w:r>
        <w:rPr>
          <w:rFonts w:ascii="Times New Roman"/>
          <w:b w:val="false"/>
          <w:i w:val="false"/>
          <w:color w:val="000000"/>
          <w:sz w:val="28"/>
        </w:rPr>
        <w:t>
      Обеспечение порядка и безопасности, неотвратимости наказания за правонарушения являются базовыми функциями государства.</w:t>
      </w:r>
    </w:p>
    <w:bookmarkEnd w:id="95"/>
    <w:bookmarkStart w:name="z119" w:id="96"/>
    <w:p>
      <w:pPr>
        <w:spacing w:after="0"/>
        <w:ind w:left="0"/>
        <w:jc w:val="both"/>
      </w:pPr>
      <w:r>
        <w:rPr>
          <w:rFonts w:ascii="Times New Roman"/>
          <w:b w:val="false"/>
          <w:i w:val="false"/>
          <w:color w:val="000000"/>
          <w:sz w:val="28"/>
        </w:rPr>
        <w:t xml:space="preserve">
      В обществе формируется "нулевая терпимость" к любым правонарушениям, иммунитет к антисоциальному поведению, неприятие всех форм агрессии и насилия. </w:t>
      </w:r>
    </w:p>
    <w:bookmarkEnd w:id="96"/>
    <w:bookmarkStart w:name="z120" w:id="97"/>
    <w:p>
      <w:pPr>
        <w:spacing w:after="0"/>
        <w:ind w:left="0"/>
        <w:jc w:val="both"/>
      </w:pPr>
      <w:r>
        <w:rPr>
          <w:rFonts w:ascii="Times New Roman"/>
          <w:b w:val="false"/>
          <w:i w:val="false"/>
          <w:color w:val="000000"/>
          <w:sz w:val="28"/>
        </w:rPr>
        <w:t>
      Важно, чтобы каждый гражданин осознавал, что неукоснительное соблюдение закона и порядка является залогом его личного благополучия, общественной нравственности и прогресса страны.</w:t>
      </w:r>
    </w:p>
    <w:bookmarkEnd w:id="97"/>
    <w:bookmarkStart w:name="z121" w:id="98"/>
    <w:p>
      <w:pPr>
        <w:spacing w:after="0"/>
        <w:ind w:left="0"/>
        <w:jc w:val="both"/>
      </w:pPr>
      <w:r>
        <w:rPr>
          <w:rFonts w:ascii="Times New Roman"/>
          <w:b w:val="false"/>
          <w:i w:val="false"/>
          <w:color w:val="000000"/>
          <w:sz w:val="28"/>
        </w:rPr>
        <w:t>
      Верховенство закона и правопорядка – это основа стабильного и процветающего государства.</w:t>
      </w:r>
    </w:p>
    <w:bookmarkEnd w:id="98"/>
    <w:bookmarkStart w:name="z122" w:id="99"/>
    <w:p>
      <w:pPr>
        <w:spacing w:after="0"/>
        <w:ind w:left="0"/>
        <w:jc w:val="both"/>
      </w:pPr>
      <w:r>
        <w:rPr>
          <w:rFonts w:ascii="Times New Roman"/>
          <w:b w:val="false"/>
          <w:i w:val="false"/>
          <w:color w:val="000000"/>
          <w:sz w:val="28"/>
        </w:rPr>
        <w:t>
      Трудолюбие и профессионализм</w:t>
      </w:r>
    </w:p>
    <w:bookmarkEnd w:id="99"/>
    <w:bookmarkStart w:name="z123" w:id="100"/>
    <w:p>
      <w:pPr>
        <w:spacing w:after="0"/>
        <w:ind w:left="0"/>
        <w:jc w:val="both"/>
      </w:pPr>
      <w:r>
        <w:rPr>
          <w:rFonts w:ascii="Times New Roman"/>
          <w:b w:val="false"/>
          <w:i w:val="false"/>
          <w:color w:val="000000"/>
          <w:sz w:val="28"/>
        </w:rPr>
        <w:t>
      В обществе, особенно среди подрастающего поколения, закрепляется формула "Ответственный человек – Честный труд – Заслуженный успех". Это означает, что настоящего успеха в жизни может добиться только ответственный, трудолюбивый человек, преданный своему делу профессионал.</w:t>
      </w:r>
    </w:p>
    <w:bookmarkEnd w:id="100"/>
    <w:bookmarkStart w:name="z124" w:id="101"/>
    <w:p>
      <w:pPr>
        <w:spacing w:after="0"/>
        <w:ind w:left="0"/>
        <w:jc w:val="both"/>
      </w:pPr>
      <w:r>
        <w:rPr>
          <w:rFonts w:ascii="Times New Roman"/>
          <w:b w:val="false"/>
          <w:i w:val="false"/>
          <w:color w:val="000000"/>
          <w:sz w:val="28"/>
        </w:rPr>
        <w:t>
      Необходимо повышать престиж рабочих профессий, формировать уважительное отношение к людям труда и личному профессионализму, противодействовать иждивенческим настроениям.</w:t>
      </w:r>
    </w:p>
    <w:bookmarkEnd w:id="101"/>
    <w:bookmarkStart w:name="z125" w:id="102"/>
    <w:p>
      <w:pPr>
        <w:spacing w:after="0"/>
        <w:ind w:left="0"/>
        <w:jc w:val="both"/>
      </w:pPr>
      <w:r>
        <w:rPr>
          <w:rFonts w:ascii="Times New Roman"/>
          <w:b w:val="false"/>
          <w:i w:val="false"/>
          <w:color w:val="000000"/>
          <w:sz w:val="28"/>
        </w:rPr>
        <w:t>
      Культивирование ценностей трудолюбия и профессионализма имеет значение не только для экономического роста страны, но и для формирования прогрессивной и конкурентоспособной нации.</w:t>
      </w:r>
    </w:p>
    <w:bookmarkEnd w:id="102"/>
    <w:bookmarkStart w:name="z126" w:id="103"/>
    <w:p>
      <w:pPr>
        <w:spacing w:after="0"/>
        <w:ind w:left="0"/>
        <w:jc w:val="both"/>
      </w:pPr>
      <w:r>
        <w:rPr>
          <w:rFonts w:ascii="Times New Roman"/>
          <w:b w:val="false"/>
          <w:i w:val="false"/>
          <w:color w:val="000000"/>
          <w:sz w:val="28"/>
        </w:rPr>
        <w:t>
      Созидание и новаторство</w:t>
      </w:r>
    </w:p>
    <w:bookmarkEnd w:id="103"/>
    <w:bookmarkStart w:name="z127" w:id="104"/>
    <w:p>
      <w:pPr>
        <w:spacing w:after="0"/>
        <w:ind w:left="0"/>
        <w:jc w:val="both"/>
      </w:pPr>
      <w:r>
        <w:rPr>
          <w:rFonts w:ascii="Times New Roman"/>
          <w:b w:val="false"/>
          <w:i w:val="false"/>
          <w:color w:val="000000"/>
          <w:sz w:val="28"/>
        </w:rPr>
        <w:t>
      Созидание и новаторство – залог конкурентоспособности страны в постиндустриальном мире, в котором главной движущей силой являются идеи и инновации, цифровые технологии и искусственный интеллект.</w:t>
      </w:r>
    </w:p>
    <w:bookmarkEnd w:id="104"/>
    <w:bookmarkStart w:name="z128" w:id="105"/>
    <w:p>
      <w:pPr>
        <w:spacing w:after="0"/>
        <w:ind w:left="0"/>
        <w:jc w:val="both"/>
      </w:pPr>
      <w:r>
        <w:rPr>
          <w:rFonts w:ascii="Times New Roman"/>
          <w:b w:val="false"/>
          <w:i w:val="false"/>
          <w:color w:val="000000"/>
          <w:sz w:val="28"/>
        </w:rPr>
        <w:t>
      Для построения прогрессивного общества важно, чтобы наши граждане воплощали в себе открытость к переменам, стремление к созиданию и креативное мышление.</w:t>
      </w:r>
    </w:p>
    <w:bookmarkEnd w:id="105"/>
    <w:bookmarkStart w:name="z129" w:id="106"/>
    <w:p>
      <w:pPr>
        <w:spacing w:after="0"/>
        <w:ind w:left="0"/>
        <w:jc w:val="both"/>
      </w:pPr>
      <w:r>
        <w:rPr>
          <w:rFonts w:ascii="Times New Roman"/>
          <w:b w:val="false"/>
          <w:i w:val="false"/>
          <w:color w:val="000000"/>
          <w:sz w:val="28"/>
        </w:rPr>
        <w:t xml:space="preserve">
      Культ знаний, образованность, здравомыслие и прагматизм должны стать неотъемлемой частью общественного менталитета, ключевым фактором личностного роста граждан. </w:t>
      </w:r>
    </w:p>
    <w:bookmarkEnd w:id="106"/>
    <w:bookmarkStart w:name="z130" w:id="107"/>
    <w:p>
      <w:pPr>
        <w:spacing w:after="0"/>
        <w:ind w:left="0"/>
        <w:jc w:val="both"/>
      </w:pPr>
      <w:r>
        <w:rPr>
          <w:rFonts w:ascii="Times New Roman"/>
          <w:b w:val="false"/>
          <w:i w:val="false"/>
          <w:color w:val="000000"/>
          <w:sz w:val="28"/>
        </w:rPr>
        <w:t>
      Большую роль в продвижении ценностей созидания и новаторства играют просветительская деятельность и последовательное повышение в обществе статуса ученых и педагогов.</w:t>
      </w:r>
    </w:p>
    <w:bookmarkEnd w:id="107"/>
    <w:bookmarkStart w:name="z131" w:id="108"/>
    <w:p>
      <w:pPr>
        <w:spacing w:after="0"/>
        <w:ind w:left="0"/>
        <w:jc w:val="both"/>
      </w:pPr>
      <w:r>
        <w:rPr>
          <w:rFonts w:ascii="Times New Roman"/>
          <w:b w:val="false"/>
          <w:i w:val="false"/>
          <w:color w:val="000000"/>
          <w:sz w:val="28"/>
        </w:rPr>
        <w:t>
      Формирование читающей нации является одним из важных условий укрепления интеллектуального и культурного потенциала общества и развития человеческого капитала.</w:t>
      </w:r>
    </w:p>
    <w:bookmarkEnd w:id="108"/>
    <w:bookmarkStart w:name="z132" w:id="109"/>
    <w:p>
      <w:pPr>
        <w:spacing w:after="0"/>
        <w:ind w:left="0"/>
        <w:jc w:val="both"/>
      </w:pPr>
      <w:r>
        <w:rPr>
          <w:rFonts w:ascii="Times New Roman"/>
          <w:b w:val="false"/>
          <w:i w:val="false"/>
          <w:color w:val="000000"/>
          <w:sz w:val="28"/>
        </w:rPr>
        <w:t>
      Укоренение сегодня в обществе ценностей созидания и новаторства является одним из ключевых условий будущей трансформации Казахстана в технологически развитую страну.</w:t>
      </w:r>
    </w:p>
    <w:bookmarkEnd w:id="109"/>
    <w:bookmarkStart w:name="z133" w:id="110"/>
    <w:p>
      <w:pPr>
        <w:spacing w:after="0"/>
        <w:ind w:left="0"/>
        <w:jc w:val="both"/>
      </w:pPr>
      <w:r>
        <w:rPr>
          <w:rFonts w:ascii="Times New Roman"/>
          <w:b w:val="false"/>
          <w:i w:val="false"/>
          <w:color w:val="000000"/>
          <w:sz w:val="28"/>
        </w:rPr>
        <w:t>
      2. Общенациональные символы</w:t>
      </w:r>
    </w:p>
    <w:bookmarkEnd w:id="110"/>
    <w:bookmarkStart w:name="z134" w:id="111"/>
    <w:p>
      <w:pPr>
        <w:spacing w:after="0"/>
        <w:ind w:left="0"/>
        <w:jc w:val="both"/>
      </w:pPr>
      <w:r>
        <w:rPr>
          <w:rFonts w:ascii="Times New Roman"/>
          <w:b w:val="false"/>
          <w:i w:val="false"/>
          <w:color w:val="000000"/>
          <w:sz w:val="28"/>
        </w:rPr>
        <w:t xml:space="preserve">
      Государственный Флаг, Государственный Герб, Государственный Гимн являются государственными символами, олицетворяющими Независимость и Суверенитет Республики Казахстан. Национальная валюта теңге служит символом экономической независимости. </w:t>
      </w:r>
    </w:p>
    <w:bookmarkEnd w:id="111"/>
    <w:bookmarkStart w:name="z135" w:id="112"/>
    <w:p>
      <w:pPr>
        <w:spacing w:after="0"/>
        <w:ind w:left="0"/>
        <w:jc w:val="both"/>
      </w:pPr>
      <w:r>
        <w:rPr>
          <w:rFonts w:ascii="Times New Roman"/>
          <w:b w:val="false"/>
          <w:i w:val="false"/>
          <w:color w:val="000000"/>
          <w:sz w:val="28"/>
        </w:rPr>
        <w:t>
      Также общепринятой мировой практикой является составление списка национальных символов, отражающих историко-культурные особенности страны.</w:t>
      </w:r>
    </w:p>
    <w:bookmarkEnd w:id="112"/>
    <w:bookmarkStart w:name="z136" w:id="113"/>
    <w:p>
      <w:pPr>
        <w:spacing w:after="0"/>
        <w:ind w:left="0"/>
        <w:jc w:val="both"/>
      </w:pPr>
      <w:r>
        <w:rPr>
          <w:rFonts w:ascii="Times New Roman"/>
          <w:b w:val="false"/>
          <w:i w:val="false"/>
          <w:color w:val="000000"/>
          <w:sz w:val="28"/>
        </w:rPr>
        <w:t>
      Национальные символы выстраивают ассоциативный образ страны, подтверждают преемственность тысячелетней истории Великой Степи, способствуют укреплению общенациональной идентичности и сохранению историко-культурного наследия.</w:t>
      </w:r>
    </w:p>
    <w:bookmarkEnd w:id="113"/>
    <w:bookmarkStart w:name="z137" w:id="114"/>
    <w:p>
      <w:pPr>
        <w:spacing w:after="0"/>
        <w:ind w:left="0"/>
        <w:jc w:val="both"/>
      </w:pPr>
      <w:r>
        <w:rPr>
          <w:rFonts w:ascii="Times New Roman"/>
          <w:b w:val="false"/>
          <w:i w:val="false"/>
          <w:color w:val="000000"/>
          <w:sz w:val="28"/>
        </w:rPr>
        <w:t>
      В этих целях определяется следующий список общенациональных символов:</w:t>
      </w:r>
    </w:p>
    <w:bookmarkEnd w:id="114"/>
    <w:bookmarkStart w:name="z138" w:id="115"/>
    <w:p>
      <w:pPr>
        <w:spacing w:after="0"/>
        <w:ind w:left="0"/>
        <w:jc w:val="both"/>
      </w:pPr>
      <w:r>
        <w:rPr>
          <w:rFonts w:ascii="Times New Roman"/>
          <w:b w:val="false"/>
          <w:i w:val="false"/>
          <w:color w:val="000000"/>
          <w:sz w:val="28"/>
        </w:rPr>
        <w:t>
      национальный девиз – "Алға, Қазақстан!";</w:t>
      </w:r>
    </w:p>
    <w:bookmarkEnd w:id="115"/>
    <w:bookmarkStart w:name="z139" w:id="116"/>
    <w:p>
      <w:pPr>
        <w:spacing w:after="0"/>
        <w:ind w:left="0"/>
        <w:jc w:val="both"/>
      </w:pPr>
      <w:r>
        <w:rPr>
          <w:rFonts w:ascii="Times New Roman"/>
          <w:b w:val="false"/>
          <w:i w:val="false"/>
          <w:color w:val="000000"/>
          <w:sz w:val="28"/>
        </w:rPr>
        <w:t>
      национальные цвета – небесно-бирюзовый, золотистый;</w:t>
      </w:r>
    </w:p>
    <w:bookmarkEnd w:id="116"/>
    <w:bookmarkStart w:name="z140" w:id="117"/>
    <w:p>
      <w:pPr>
        <w:spacing w:after="0"/>
        <w:ind w:left="0"/>
        <w:jc w:val="both"/>
      </w:pPr>
      <w:r>
        <w:rPr>
          <w:rFonts w:ascii="Times New Roman"/>
          <w:b w:val="false"/>
          <w:i w:val="false"/>
          <w:color w:val="000000"/>
          <w:sz w:val="28"/>
        </w:rPr>
        <w:t>
      национальный символ-книга – "Слова назидания" Абая;</w:t>
      </w:r>
    </w:p>
    <w:bookmarkEnd w:id="117"/>
    <w:bookmarkStart w:name="z141" w:id="118"/>
    <w:p>
      <w:pPr>
        <w:spacing w:after="0"/>
        <w:ind w:left="0"/>
        <w:jc w:val="both"/>
      </w:pPr>
      <w:r>
        <w:rPr>
          <w:rFonts w:ascii="Times New Roman"/>
          <w:b w:val="false"/>
          <w:i w:val="false"/>
          <w:color w:val="000000"/>
          <w:sz w:val="28"/>
        </w:rPr>
        <w:t xml:space="preserve">
      национальный символ единства – шаңырақ; </w:t>
      </w:r>
    </w:p>
    <w:bookmarkEnd w:id="118"/>
    <w:bookmarkStart w:name="z142" w:id="119"/>
    <w:p>
      <w:pPr>
        <w:spacing w:after="0"/>
        <w:ind w:left="0"/>
        <w:jc w:val="both"/>
      </w:pPr>
      <w:r>
        <w:rPr>
          <w:rFonts w:ascii="Times New Roman"/>
          <w:b w:val="false"/>
          <w:i w:val="false"/>
          <w:color w:val="000000"/>
          <w:sz w:val="28"/>
        </w:rPr>
        <w:t>
      национальный символ – музыкальный инструмент – домбыра;</w:t>
      </w:r>
    </w:p>
    <w:bookmarkEnd w:id="119"/>
    <w:bookmarkStart w:name="z143" w:id="120"/>
    <w:p>
      <w:pPr>
        <w:spacing w:after="0"/>
        <w:ind w:left="0"/>
        <w:jc w:val="both"/>
      </w:pPr>
      <w:r>
        <w:rPr>
          <w:rFonts w:ascii="Times New Roman"/>
          <w:b w:val="false"/>
          <w:i w:val="false"/>
          <w:color w:val="000000"/>
          <w:sz w:val="28"/>
        </w:rPr>
        <w:t>
      национальный символ-растение – тюльпан (қызғалдақ);</w:t>
      </w:r>
    </w:p>
    <w:bookmarkEnd w:id="120"/>
    <w:bookmarkStart w:name="z144" w:id="121"/>
    <w:p>
      <w:pPr>
        <w:spacing w:after="0"/>
        <w:ind w:left="0"/>
        <w:jc w:val="both"/>
      </w:pPr>
      <w:r>
        <w:rPr>
          <w:rFonts w:ascii="Times New Roman"/>
          <w:b w:val="false"/>
          <w:i w:val="false"/>
          <w:color w:val="000000"/>
          <w:sz w:val="28"/>
        </w:rPr>
        <w:t>
      национальный знак отечественного производства – "Қазақстанда жасалған", "Made in Kazakhstan";</w:t>
      </w:r>
    </w:p>
    <w:bookmarkEnd w:id="121"/>
    <w:bookmarkStart w:name="z145" w:id="122"/>
    <w:p>
      <w:pPr>
        <w:spacing w:after="0"/>
        <w:ind w:left="0"/>
        <w:jc w:val="both"/>
      </w:pPr>
      <w:r>
        <w:rPr>
          <w:rFonts w:ascii="Times New Roman"/>
          <w:b w:val="false"/>
          <w:i w:val="false"/>
          <w:color w:val="000000"/>
          <w:sz w:val="28"/>
        </w:rPr>
        <w:t>
      национальный хэштег – #Qazaqstan, #Kazakhstan.</w:t>
      </w:r>
    </w:p>
    <w:bookmarkEnd w:id="122"/>
    <w:bookmarkStart w:name="z146" w:id="123"/>
    <w:p>
      <w:pPr>
        <w:spacing w:after="0"/>
        <w:ind w:left="0"/>
        <w:jc w:val="both"/>
      </w:pPr>
      <w:r>
        <w:rPr>
          <w:rFonts w:ascii="Times New Roman"/>
          <w:b w:val="false"/>
          <w:i w:val="false"/>
          <w:color w:val="000000"/>
          <w:sz w:val="28"/>
        </w:rPr>
        <w:t>
      Данный список общенациональных символов выступает основой формирования единой системы символики и брендирования страны.</w:t>
      </w:r>
    </w:p>
    <w:bookmarkEnd w:id="123"/>
    <w:bookmarkStart w:name="z147" w:id="124"/>
    <w:p>
      <w:pPr>
        <w:spacing w:after="0"/>
        <w:ind w:left="0"/>
        <w:jc w:val="both"/>
      </w:pPr>
      <w:r>
        <w:rPr>
          <w:rFonts w:ascii="Times New Roman"/>
          <w:b w:val="false"/>
          <w:i w:val="false"/>
          <w:color w:val="000000"/>
          <w:sz w:val="28"/>
        </w:rPr>
        <w:t xml:space="preserve">
      Национальные символы призваны стать базовыми элементами общенациональной айдентики: государственных органов, административно-территориальных единиц, учреждений образования, культуры и спорта, институтов гражданского общества. </w:t>
      </w:r>
    </w:p>
    <w:bookmarkEnd w:id="124"/>
    <w:bookmarkStart w:name="z148" w:id="125"/>
    <w:p>
      <w:pPr>
        <w:spacing w:after="0"/>
        <w:ind w:left="0"/>
        <w:jc w:val="both"/>
      </w:pPr>
      <w:r>
        <w:rPr>
          <w:rFonts w:ascii="Times New Roman"/>
          <w:b w:val="false"/>
          <w:i w:val="false"/>
          <w:color w:val="000000"/>
          <w:sz w:val="28"/>
        </w:rPr>
        <w:t>
      Национальные символы могут использоваться на практике при проведении торжественных, общественно-политических, гуманитарных, культурно-массовых мероприятий.</w:t>
      </w:r>
    </w:p>
    <w:bookmarkEnd w:id="125"/>
    <w:bookmarkStart w:name="z149" w:id="126"/>
    <w:p>
      <w:pPr>
        <w:spacing w:after="0"/>
        <w:ind w:left="0"/>
        <w:jc w:val="left"/>
      </w:pPr>
      <w:r>
        <w:rPr>
          <w:rFonts w:ascii="Times New Roman"/>
          <w:b/>
          <w:i w:val="false"/>
          <w:color w:val="000000"/>
        </w:rPr>
        <w:t xml:space="preserve"> Глава 3. Приоритетные направления внутренней политики</w:t>
      </w:r>
    </w:p>
    <w:bookmarkEnd w:id="126"/>
    <w:bookmarkStart w:name="z150" w:id="127"/>
    <w:p>
      <w:pPr>
        <w:spacing w:after="0"/>
        <w:ind w:left="0"/>
        <w:jc w:val="both"/>
      </w:pPr>
      <w:r>
        <w:rPr>
          <w:rFonts w:ascii="Times New Roman"/>
          <w:b w:val="false"/>
          <w:i w:val="false"/>
          <w:color w:val="000000"/>
          <w:sz w:val="28"/>
        </w:rPr>
        <w:t>
      Приоритетными направлениями внутренней политики являются:</w:t>
      </w:r>
    </w:p>
    <w:bookmarkEnd w:id="127"/>
    <w:bookmarkStart w:name="z151" w:id="128"/>
    <w:p>
      <w:pPr>
        <w:spacing w:after="0"/>
        <w:ind w:left="0"/>
        <w:jc w:val="both"/>
      </w:pPr>
      <w:r>
        <w:rPr>
          <w:rFonts w:ascii="Times New Roman"/>
          <w:b w:val="false"/>
          <w:i w:val="false"/>
          <w:color w:val="000000"/>
          <w:sz w:val="28"/>
        </w:rPr>
        <w:t>
      1) общественный диалог;</w:t>
      </w:r>
    </w:p>
    <w:bookmarkEnd w:id="128"/>
    <w:bookmarkStart w:name="z152" w:id="129"/>
    <w:p>
      <w:pPr>
        <w:spacing w:after="0"/>
        <w:ind w:left="0"/>
        <w:jc w:val="both"/>
      </w:pPr>
      <w:r>
        <w:rPr>
          <w:rFonts w:ascii="Times New Roman"/>
          <w:b w:val="false"/>
          <w:i w:val="false"/>
          <w:color w:val="000000"/>
          <w:sz w:val="28"/>
        </w:rPr>
        <w:t>
      2) политика в сфере межэтнических отношений;</w:t>
      </w:r>
    </w:p>
    <w:bookmarkEnd w:id="129"/>
    <w:bookmarkStart w:name="z153" w:id="130"/>
    <w:p>
      <w:pPr>
        <w:spacing w:after="0"/>
        <w:ind w:left="0"/>
        <w:jc w:val="both"/>
      </w:pPr>
      <w:r>
        <w:rPr>
          <w:rFonts w:ascii="Times New Roman"/>
          <w:b w:val="false"/>
          <w:i w:val="false"/>
          <w:color w:val="000000"/>
          <w:sz w:val="28"/>
        </w:rPr>
        <w:t>
      3) политика в сфере религии;</w:t>
      </w:r>
    </w:p>
    <w:bookmarkEnd w:id="130"/>
    <w:bookmarkStart w:name="z154" w:id="131"/>
    <w:p>
      <w:pPr>
        <w:spacing w:after="0"/>
        <w:ind w:left="0"/>
        <w:jc w:val="both"/>
      </w:pPr>
      <w:r>
        <w:rPr>
          <w:rFonts w:ascii="Times New Roman"/>
          <w:b w:val="false"/>
          <w:i w:val="false"/>
          <w:color w:val="000000"/>
          <w:sz w:val="28"/>
        </w:rPr>
        <w:t>
      4) культурно-гуманитарная политика;</w:t>
      </w:r>
    </w:p>
    <w:bookmarkEnd w:id="131"/>
    <w:bookmarkStart w:name="z155" w:id="132"/>
    <w:p>
      <w:pPr>
        <w:spacing w:after="0"/>
        <w:ind w:left="0"/>
        <w:jc w:val="both"/>
      </w:pPr>
      <w:r>
        <w:rPr>
          <w:rFonts w:ascii="Times New Roman"/>
          <w:b w:val="false"/>
          <w:i w:val="false"/>
          <w:color w:val="000000"/>
          <w:sz w:val="28"/>
        </w:rPr>
        <w:t>
      5) семейная политика;</w:t>
      </w:r>
    </w:p>
    <w:bookmarkEnd w:id="132"/>
    <w:bookmarkStart w:name="z156" w:id="133"/>
    <w:p>
      <w:pPr>
        <w:spacing w:after="0"/>
        <w:ind w:left="0"/>
        <w:jc w:val="both"/>
      </w:pPr>
      <w:r>
        <w:rPr>
          <w:rFonts w:ascii="Times New Roman"/>
          <w:b w:val="false"/>
          <w:i w:val="false"/>
          <w:color w:val="000000"/>
          <w:sz w:val="28"/>
        </w:rPr>
        <w:t>
      6) молодежная политика;</w:t>
      </w:r>
    </w:p>
    <w:bookmarkEnd w:id="133"/>
    <w:bookmarkStart w:name="z157" w:id="134"/>
    <w:p>
      <w:pPr>
        <w:spacing w:after="0"/>
        <w:ind w:left="0"/>
        <w:jc w:val="both"/>
      </w:pPr>
      <w:r>
        <w:rPr>
          <w:rFonts w:ascii="Times New Roman"/>
          <w:b w:val="false"/>
          <w:i w:val="false"/>
          <w:color w:val="000000"/>
          <w:sz w:val="28"/>
        </w:rPr>
        <w:t>
      7) информационная политика;</w:t>
      </w:r>
    </w:p>
    <w:bookmarkEnd w:id="134"/>
    <w:bookmarkStart w:name="z158" w:id="135"/>
    <w:p>
      <w:pPr>
        <w:spacing w:after="0"/>
        <w:ind w:left="0"/>
        <w:jc w:val="both"/>
      </w:pPr>
      <w:r>
        <w:rPr>
          <w:rFonts w:ascii="Times New Roman"/>
          <w:b w:val="false"/>
          <w:i w:val="false"/>
          <w:color w:val="000000"/>
          <w:sz w:val="28"/>
        </w:rPr>
        <w:t>
      Общественный диалог</w:t>
      </w:r>
    </w:p>
    <w:bookmarkEnd w:id="135"/>
    <w:bookmarkStart w:name="z159" w:id="136"/>
    <w:p>
      <w:pPr>
        <w:spacing w:after="0"/>
        <w:ind w:left="0"/>
        <w:jc w:val="both"/>
      </w:pPr>
      <w:r>
        <w:rPr>
          <w:rFonts w:ascii="Times New Roman"/>
          <w:b w:val="false"/>
          <w:i w:val="false"/>
          <w:color w:val="000000"/>
          <w:sz w:val="28"/>
        </w:rPr>
        <w:t>
      Для открытого и постоянного общественного диалога требуется:</w:t>
      </w:r>
    </w:p>
    <w:bookmarkEnd w:id="136"/>
    <w:bookmarkStart w:name="z160" w:id="137"/>
    <w:p>
      <w:pPr>
        <w:spacing w:after="0"/>
        <w:ind w:left="0"/>
        <w:jc w:val="both"/>
      </w:pPr>
      <w:r>
        <w:rPr>
          <w:rFonts w:ascii="Times New Roman"/>
          <w:b w:val="false"/>
          <w:i w:val="false"/>
          <w:color w:val="000000"/>
          <w:sz w:val="28"/>
        </w:rPr>
        <w:t>
      совершенствование механизмов взаимодействия государства со всеми институтами гражданского общества;</w:t>
      </w:r>
    </w:p>
    <w:bookmarkEnd w:id="137"/>
    <w:bookmarkStart w:name="z161" w:id="138"/>
    <w:p>
      <w:pPr>
        <w:spacing w:after="0"/>
        <w:ind w:left="0"/>
        <w:jc w:val="both"/>
      </w:pPr>
      <w:r>
        <w:rPr>
          <w:rFonts w:ascii="Times New Roman"/>
          <w:b w:val="false"/>
          <w:i w:val="false"/>
          <w:color w:val="000000"/>
          <w:sz w:val="28"/>
        </w:rPr>
        <w:t>
      создание правовых, экономических и иных необходимых условий для развития институтов гражданского общества;</w:t>
      </w:r>
    </w:p>
    <w:bookmarkEnd w:id="138"/>
    <w:bookmarkStart w:name="z162" w:id="139"/>
    <w:p>
      <w:pPr>
        <w:spacing w:after="0"/>
        <w:ind w:left="0"/>
        <w:jc w:val="both"/>
      </w:pPr>
      <w:r>
        <w:rPr>
          <w:rFonts w:ascii="Times New Roman"/>
          <w:b w:val="false"/>
          <w:i w:val="false"/>
          <w:color w:val="000000"/>
          <w:sz w:val="28"/>
        </w:rPr>
        <w:t>
      высокая степень вовлечения граждан и институтов гражданского общества в процесс принятия решений;</w:t>
      </w:r>
    </w:p>
    <w:bookmarkEnd w:id="139"/>
    <w:bookmarkStart w:name="z163" w:id="140"/>
    <w:p>
      <w:pPr>
        <w:spacing w:after="0"/>
        <w:ind w:left="0"/>
        <w:jc w:val="both"/>
      </w:pPr>
      <w:r>
        <w:rPr>
          <w:rFonts w:ascii="Times New Roman"/>
          <w:b w:val="false"/>
          <w:i w:val="false"/>
          <w:color w:val="000000"/>
          <w:sz w:val="28"/>
        </w:rPr>
        <w:t xml:space="preserve">
      развитие Қазақстан Халық Кеңесі как высшего консультативного органа, представляющего интересы народа Республики Казахстан; </w:t>
      </w:r>
    </w:p>
    <w:bookmarkEnd w:id="140"/>
    <w:bookmarkStart w:name="z164" w:id="141"/>
    <w:p>
      <w:pPr>
        <w:spacing w:after="0"/>
        <w:ind w:left="0"/>
        <w:jc w:val="both"/>
      </w:pPr>
      <w:r>
        <w:rPr>
          <w:rFonts w:ascii="Times New Roman"/>
          <w:b w:val="false"/>
          <w:i w:val="false"/>
          <w:color w:val="000000"/>
          <w:sz w:val="28"/>
        </w:rPr>
        <w:t>
      совершенствование деятельности общественных советов и иных консультативно-совещательных органов при центральных и местных государственных органах;</w:t>
      </w:r>
    </w:p>
    <w:bookmarkEnd w:id="141"/>
    <w:bookmarkStart w:name="z165" w:id="142"/>
    <w:p>
      <w:pPr>
        <w:spacing w:after="0"/>
        <w:ind w:left="0"/>
        <w:jc w:val="both"/>
      </w:pPr>
      <w:r>
        <w:rPr>
          <w:rFonts w:ascii="Times New Roman"/>
          <w:b w:val="false"/>
          <w:i w:val="false"/>
          <w:color w:val="000000"/>
          <w:sz w:val="28"/>
        </w:rPr>
        <w:t>
      обеспечение прозрачности, информационной открытости работы государственных органов;</w:t>
      </w:r>
    </w:p>
    <w:bookmarkEnd w:id="142"/>
    <w:bookmarkStart w:name="z166" w:id="143"/>
    <w:p>
      <w:pPr>
        <w:spacing w:after="0"/>
        <w:ind w:left="0"/>
        <w:jc w:val="both"/>
      </w:pPr>
      <w:r>
        <w:rPr>
          <w:rFonts w:ascii="Times New Roman"/>
          <w:b w:val="false"/>
          <w:i w:val="false"/>
          <w:color w:val="000000"/>
          <w:sz w:val="28"/>
        </w:rPr>
        <w:t>
      постоянный мониторинг общественного мнения.</w:t>
      </w:r>
    </w:p>
    <w:bookmarkEnd w:id="143"/>
    <w:bookmarkStart w:name="z167" w:id="144"/>
    <w:p>
      <w:pPr>
        <w:spacing w:after="0"/>
        <w:ind w:left="0"/>
        <w:jc w:val="both"/>
      </w:pPr>
      <w:r>
        <w:rPr>
          <w:rFonts w:ascii="Times New Roman"/>
          <w:b w:val="false"/>
          <w:i w:val="false"/>
          <w:color w:val="000000"/>
          <w:sz w:val="28"/>
        </w:rPr>
        <w:t>
      Политика в сфере межэтнических отношений</w:t>
      </w:r>
    </w:p>
    <w:bookmarkEnd w:id="144"/>
    <w:bookmarkStart w:name="z168" w:id="145"/>
    <w:p>
      <w:pPr>
        <w:spacing w:after="0"/>
        <w:ind w:left="0"/>
        <w:jc w:val="both"/>
      </w:pPr>
      <w:r>
        <w:rPr>
          <w:rFonts w:ascii="Times New Roman"/>
          <w:b w:val="false"/>
          <w:i w:val="false"/>
          <w:color w:val="000000"/>
          <w:sz w:val="28"/>
        </w:rPr>
        <w:t>
      Для обеспечения эффективности государственной политики в сфере межэтнических отношений требуется:</w:t>
      </w:r>
    </w:p>
    <w:bookmarkEnd w:id="145"/>
    <w:bookmarkStart w:name="z169" w:id="146"/>
    <w:p>
      <w:pPr>
        <w:spacing w:after="0"/>
        <w:ind w:left="0"/>
        <w:jc w:val="both"/>
      </w:pPr>
      <w:r>
        <w:rPr>
          <w:rFonts w:ascii="Times New Roman"/>
          <w:b w:val="false"/>
          <w:i w:val="false"/>
          <w:color w:val="000000"/>
          <w:sz w:val="28"/>
        </w:rPr>
        <w:t>
      культивирование в обществе ценностей единства и солидарности;</w:t>
      </w:r>
    </w:p>
    <w:bookmarkEnd w:id="146"/>
    <w:bookmarkStart w:name="z170" w:id="147"/>
    <w:p>
      <w:pPr>
        <w:spacing w:after="0"/>
        <w:ind w:left="0"/>
        <w:jc w:val="both"/>
      </w:pPr>
      <w:r>
        <w:rPr>
          <w:rFonts w:ascii="Times New Roman"/>
          <w:b w:val="false"/>
          <w:i w:val="false"/>
          <w:color w:val="000000"/>
          <w:sz w:val="28"/>
        </w:rPr>
        <w:t>
      укрепление межэтнического согласия и толерантности в обществе;</w:t>
      </w:r>
    </w:p>
    <w:bookmarkEnd w:id="147"/>
    <w:bookmarkStart w:name="z171" w:id="148"/>
    <w:p>
      <w:pPr>
        <w:spacing w:after="0"/>
        <w:ind w:left="0"/>
        <w:jc w:val="both"/>
      </w:pPr>
      <w:r>
        <w:rPr>
          <w:rFonts w:ascii="Times New Roman"/>
          <w:b w:val="false"/>
          <w:i w:val="false"/>
          <w:color w:val="000000"/>
          <w:sz w:val="28"/>
        </w:rPr>
        <w:t>
      категорическое неприятие любых форм дискриминации по этническому, расовому и другим признакам;</w:t>
      </w:r>
    </w:p>
    <w:bookmarkEnd w:id="148"/>
    <w:bookmarkStart w:name="z172" w:id="149"/>
    <w:p>
      <w:pPr>
        <w:spacing w:after="0"/>
        <w:ind w:left="0"/>
        <w:jc w:val="both"/>
      </w:pPr>
      <w:r>
        <w:rPr>
          <w:rFonts w:ascii="Times New Roman"/>
          <w:b w:val="false"/>
          <w:i w:val="false"/>
          <w:color w:val="000000"/>
          <w:sz w:val="28"/>
        </w:rPr>
        <w:t>
      эффективное взаимодействие государственных органов, организаций и институтов гражданского общества в сфере межэтнических отношений;</w:t>
      </w:r>
    </w:p>
    <w:bookmarkEnd w:id="149"/>
    <w:bookmarkStart w:name="z173" w:id="150"/>
    <w:p>
      <w:pPr>
        <w:spacing w:after="0"/>
        <w:ind w:left="0"/>
        <w:jc w:val="both"/>
      </w:pPr>
      <w:r>
        <w:rPr>
          <w:rFonts w:ascii="Times New Roman"/>
          <w:b w:val="false"/>
          <w:i w:val="false"/>
          <w:color w:val="000000"/>
          <w:sz w:val="28"/>
        </w:rPr>
        <w:t>
      качественный мониторинг и анализ состояния сферы межэтнических отношений.</w:t>
      </w:r>
    </w:p>
    <w:bookmarkEnd w:id="150"/>
    <w:bookmarkStart w:name="z174" w:id="151"/>
    <w:p>
      <w:pPr>
        <w:spacing w:after="0"/>
        <w:ind w:left="0"/>
        <w:jc w:val="both"/>
      </w:pPr>
      <w:r>
        <w:rPr>
          <w:rFonts w:ascii="Times New Roman"/>
          <w:b w:val="false"/>
          <w:i w:val="false"/>
          <w:color w:val="000000"/>
          <w:sz w:val="28"/>
        </w:rPr>
        <w:t>
      Политика в сфере религии</w:t>
      </w:r>
    </w:p>
    <w:bookmarkEnd w:id="151"/>
    <w:bookmarkStart w:name="z175" w:id="152"/>
    <w:p>
      <w:pPr>
        <w:spacing w:after="0"/>
        <w:ind w:left="0"/>
        <w:jc w:val="both"/>
      </w:pPr>
      <w:r>
        <w:rPr>
          <w:rFonts w:ascii="Times New Roman"/>
          <w:b w:val="false"/>
          <w:i w:val="false"/>
          <w:color w:val="000000"/>
          <w:sz w:val="28"/>
        </w:rPr>
        <w:t>
      Для обеспечения эффективности государственной политики в сфере религии требуется:</w:t>
      </w:r>
    </w:p>
    <w:bookmarkEnd w:id="152"/>
    <w:bookmarkStart w:name="z176" w:id="153"/>
    <w:p>
      <w:pPr>
        <w:spacing w:after="0"/>
        <w:ind w:left="0"/>
        <w:jc w:val="both"/>
      </w:pPr>
      <w:r>
        <w:rPr>
          <w:rFonts w:ascii="Times New Roman"/>
          <w:b w:val="false"/>
          <w:i w:val="false"/>
          <w:color w:val="000000"/>
          <w:sz w:val="28"/>
        </w:rPr>
        <w:t>
      постоянное продвижение светских принципов развития государства, включая обеспечение светского характера системы образования и воспитания;</w:t>
      </w:r>
    </w:p>
    <w:bookmarkEnd w:id="153"/>
    <w:bookmarkStart w:name="z177" w:id="154"/>
    <w:p>
      <w:pPr>
        <w:spacing w:after="0"/>
        <w:ind w:left="0"/>
        <w:jc w:val="both"/>
      </w:pPr>
      <w:r>
        <w:rPr>
          <w:rFonts w:ascii="Times New Roman"/>
          <w:b w:val="false"/>
          <w:i w:val="false"/>
          <w:color w:val="000000"/>
          <w:sz w:val="28"/>
        </w:rPr>
        <w:t>
      укрепление межконфессионального согласия и межрелигиозной толерантности в обществе;</w:t>
      </w:r>
    </w:p>
    <w:bookmarkEnd w:id="154"/>
    <w:bookmarkStart w:name="z178" w:id="155"/>
    <w:p>
      <w:pPr>
        <w:spacing w:after="0"/>
        <w:ind w:left="0"/>
        <w:jc w:val="both"/>
      </w:pPr>
      <w:r>
        <w:rPr>
          <w:rFonts w:ascii="Times New Roman"/>
          <w:b w:val="false"/>
          <w:i w:val="false"/>
          <w:color w:val="000000"/>
          <w:sz w:val="28"/>
        </w:rPr>
        <w:t>
      предотвращение использования религии в деструктивных целях и недопущение навязывания религиозных убеждений;</w:t>
      </w:r>
    </w:p>
    <w:bookmarkEnd w:id="155"/>
    <w:bookmarkStart w:name="z179" w:id="156"/>
    <w:p>
      <w:pPr>
        <w:spacing w:after="0"/>
        <w:ind w:left="0"/>
        <w:jc w:val="both"/>
      </w:pPr>
      <w:r>
        <w:rPr>
          <w:rFonts w:ascii="Times New Roman"/>
          <w:b w:val="false"/>
          <w:i w:val="false"/>
          <w:color w:val="000000"/>
          <w:sz w:val="28"/>
        </w:rPr>
        <w:t>
      противодействие пропаганде религиозного радикализма и экстремизма;</w:t>
      </w:r>
    </w:p>
    <w:bookmarkEnd w:id="156"/>
    <w:bookmarkStart w:name="z180" w:id="157"/>
    <w:p>
      <w:pPr>
        <w:spacing w:after="0"/>
        <w:ind w:left="0"/>
        <w:jc w:val="both"/>
      </w:pPr>
      <w:r>
        <w:rPr>
          <w:rFonts w:ascii="Times New Roman"/>
          <w:b w:val="false"/>
          <w:i w:val="false"/>
          <w:color w:val="000000"/>
          <w:sz w:val="28"/>
        </w:rPr>
        <w:t>
      повышение религиозной грамотности населения и формирование устойчивого иммунитета к деструктивным идеологиям в цифровой среде;</w:t>
      </w:r>
    </w:p>
    <w:bookmarkEnd w:id="157"/>
    <w:bookmarkStart w:name="z181" w:id="158"/>
    <w:p>
      <w:pPr>
        <w:spacing w:after="0"/>
        <w:ind w:left="0"/>
        <w:jc w:val="both"/>
      </w:pPr>
      <w:r>
        <w:rPr>
          <w:rFonts w:ascii="Times New Roman"/>
          <w:b w:val="false"/>
          <w:i w:val="false"/>
          <w:color w:val="000000"/>
          <w:sz w:val="28"/>
        </w:rPr>
        <w:t>
      качественный мониторинг и анализ состояния религиозной сферы.</w:t>
      </w:r>
    </w:p>
    <w:bookmarkEnd w:id="158"/>
    <w:bookmarkStart w:name="z182" w:id="159"/>
    <w:p>
      <w:pPr>
        <w:spacing w:after="0"/>
        <w:ind w:left="0"/>
        <w:jc w:val="both"/>
      </w:pPr>
      <w:r>
        <w:rPr>
          <w:rFonts w:ascii="Times New Roman"/>
          <w:b w:val="false"/>
          <w:i w:val="false"/>
          <w:color w:val="000000"/>
          <w:sz w:val="28"/>
        </w:rPr>
        <w:t>
      Культурно-гуманитарная политика</w:t>
      </w:r>
    </w:p>
    <w:bookmarkEnd w:id="159"/>
    <w:bookmarkStart w:name="z183" w:id="160"/>
    <w:p>
      <w:pPr>
        <w:spacing w:after="0"/>
        <w:ind w:left="0"/>
        <w:jc w:val="both"/>
      </w:pPr>
      <w:r>
        <w:rPr>
          <w:rFonts w:ascii="Times New Roman"/>
          <w:b w:val="false"/>
          <w:i w:val="false"/>
          <w:color w:val="000000"/>
          <w:sz w:val="28"/>
        </w:rPr>
        <w:t>
      Для обеспечения эффективности государственной политики в культурно-гуманитарной сфере требуется:</w:t>
      </w:r>
    </w:p>
    <w:bookmarkEnd w:id="160"/>
    <w:bookmarkStart w:name="z184" w:id="161"/>
    <w:p>
      <w:pPr>
        <w:spacing w:after="0"/>
        <w:ind w:left="0"/>
        <w:jc w:val="both"/>
      </w:pPr>
      <w:r>
        <w:rPr>
          <w:rFonts w:ascii="Times New Roman"/>
          <w:b w:val="false"/>
          <w:i w:val="false"/>
          <w:color w:val="000000"/>
          <w:sz w:val="28"/>
        </w:rPr>
        <w:t>
      продвижение в обществе ценностей созидания и новаторства, культа знаний, популяризация науки;</w:t>
      </w:r>
    </w:p>
    <w:bookmarkEnd w:id="161"/>
    <w:bookmarkStart w:name="z185" w:id="162"/>
    <w:p>
      <w:pPr>
        <w:spacing w:after="0"/>
        <w:ind w:left="0"/>
        <w:jc w:val="both"/>
      </w:pPr>
      <w:r>
        <w:rPr>
          <w:rFonts w:ascii="Times New Roman"/>
          <w:b w:val="false"/>
          <w:i w:val="false"/>
          <w:color w:val="000000"/>
          <w:sz w:val="28"/>
        </w:rPr>
        <w:t>
      повышение правовой, финансовой, политической, цифровой, информационной и экологической грамотности общества;</w:t>
      </w:r>
    </w:p>
    <w:bookmarkEnd w:id="162"/>
    <w:bookmarkStart w:name="z186" w:id="163"/>
    <w:p>
      <w:pPr>
        <w:spacing w:after="0"/>
        <w:ind w:left="0"/>
        <w:jc w:val="both"/>
      </w:pPr>
      <w:r>
        <w:rPr>
          <w:rFonts w:ascii="Times New Roman"/>
          <w:b w:val="false"/>
          <w:i w:val="false"/>
          <w:color w:val="000000"/>
          <w:sz w:val="28"/>
        </w:rPr>
        <w:t>
      развитие государственного языка и его консолидирующего потенциала;</w:t>
      </w:r>
    </w:p>
    <w:bookmarkEnd w:id="163"/>
    <w:bookmarkStart w:name="z187" w:id="164"/>
    <w:p>
      <w:pPr>
        <w:spacing w:after="0"/>
        <w:ind w:left="0"/>
        <w:jc w:val="both"/>
      </w:pPr>
      <w:r>
        <w:rPr>
          <w:rFonts w:ascii="Times New Roman"/>
          <w:b w:val="false"/>
          <w:i w:val="false"/>
          <w:color w:val="000000"/>
          <w:sz w:val="28"/>
        </w:rPr>
        <w:t>
      создание условий для развития языков всех этносов Казахстана;</w:t>
      </w:r>
    </w:p>
    <w:bookmarkEnd w:id="164"/>
    <w:bookmarkStart w:name="z188" w:id="165"/>
    <w:p>
      <w:pPr>
        <w:spacing w:after="0"/>
        <w:ind w:left="0"/>
        <w:jc w:val="both"/>
      </w:pPr>
      <w:r>
        <w:rPr>
          <w:rFonts w:ascii="Times New Roman"/>
          <w:b w:val="false"/>
          <w:i w:val="false"/>
          <w:color w:val="000000"/>
          <w:sz w:val="28"/>
        </w:rPr>
        <w:t>
      развитие научного, технического, художественного творчества, а также поддержка креативных индустрий;</w:t>
      </w:r>
    </w:p>
    <w:bookmarkEnd w:id="165"/>
    <w:bookmarkStart w:name="z189" w:id="166"/>
    <w:p>
      <w:pPr>
        <w:spacing w:after="0"/>
        <w:ind w:left="0"/>
        <w:jc w:val="both"/>
      </w:pPr>
      <w:r>
        <w:rPr>
          <w:rFonts w:ascii="Times New Roman"/>
          <w:b w:val="false"/>
          <w:i w:val="false"/>
          <w:color w:val="000000"/>
          <w:sz w:val="28"/>
        </w:rPr>
        <w:t xml:space="preserve">
      сохранение историко-культурного и документального наследия страны; </w:t>
      </w:r>
    </w:p>
    <w:bookmarkEnd w:id="166"/>
    <w:bookmarkStart w:name="z190" w:id="167"/>
    <w:p>
      <w:pPr>
        <w:spacing w:after="0"/>
        <w:ind w:left="0"/>
        <w:jc w:val="both"/>
      </w:pPr>
      <w:r>
        <w:rPr>
          <w:rFonts w:ascii="Times New Roman"/>
          <w:b w:val="false"/>
          <w:i w:val="false"/>
          <w:color w:val="000000"/>
          <w:sz w:val="28"/>
        </w:rPr>
        <w:t>
      совершенствование процедур в области ономастики и историко-культурного монументального искусства;</w:t>
      </w:r>
    </w:p>
    <w:bookmarkEnd w:id="167"/>
    <w:bookmarkStart w:name="z191" w:id="168"/>
    <w:p>
      <w:pPr>
        <w:spacing w:after="0"/>
        <w:ind w:left="0"/>
        <w:jc w:val="both"/>
      </w:pPr>
      <w:r>
        <w:rPr>
          <w:rFonts w:ascii="Times New Roman"/>
          <w:b w:val="false"/>
          <w:i w:val="false"/>
          <w:color w:val="000000"/>
          <w:sz w:val="28"/>
        </w:rPr>
        <w:t>
      недопущение политизации языковой сферы, вопросов истории и ономастики.</w:t>
      </w:r>
    </w:p>
    <w:bookmarkEnd w:id="168"/>
    <w:bookmarkStart w:name="z192" w:id="169"/>
    <w:p>
      <w:pPr>
        <w:spacing w:after="0"/>
        <w:ind w:left="0"/>
        <w:jc w:val="both"/>
      </w:pPr>
      <w:r>
        <w:rPr>
          <w:rFonts w:ascii="Times New Roman"/>
          <w:b w:val="false"/>
          <w:i w:val="false"/>
          <w:color w:val="000000"/>
          <w:sz w:val="28"/>
        </w:rPr>
        <w:t>
      Семейная политика</w:t>
      </w:r>
    </w:p>
    <w:bookmarkEnd w:id="169"/>
    <w:bookmarkStart w:name="z193" w:id="170"/>
    <w:p>
      <w:pPr>
        <w:spacing w:after="0"/>
        <w:ind w:left="0"/>
        <w:jc w:val="both"/>
      </w:pPr>
      <w:r>
        <w:rPr>
          <w:rFonts w:ascii="Times New Roman"/>
          <w:b w:val="false"/>
          <w:i w:val="false"/>
          <w:color w:val="000000"/>
          <w:sz w:val="28"/>
        </w:rPr>
        <w:t>
      Для обеспечения эффективности семейной политики требуется:</w:t>
      </w:r>
    </w:p>
    <w:bookmarkEnd w:id="170"/>
    <w:bookmarkStart w:name="z194" w:id="171"/>
    <w:p>
      <w:pPr>
        <w:spacing w:after="0"/>
        <w:ind w:left="0"/>
        <w:jc w:val="both"/>
      </w:pPr>
      <w:r>
        <w:rPr>
          <w:rFonts w:ascii="Times New Roman"/>
          <w:b w:val="false"/>
          <w:i w:val="false"/>
          <w:color w:val="000000"/>
          <w:sz w:val="28"/>
        </w:rPr>
        <w:t>
      укрепление традиционного института семьи и поддержка семейных ценностей;</w:t>
      </w:r>
    </w:p>
    <w:bookmarkEnd w:id="171"/>
    <w:bookmarkStart w:name="z195" w:id="172"/>
    <w:p>
      <w:pPr>
        <w:spacing w:after="0"/>
        <w:ind w:left="0"/>
        <w:jc w:val="both"/>
      </w:pPr>
      <w:r>
        <w:rPr>
          <w:rFonts w:ascii="Times New Roman"/>
          <w:b w:val="false"/>
          <w:i w:val="false"/>
          <w:color w:val="000000"/>
          <w:sz w:val="28"/>
        </w:rPr>
        <w:t>
      продвижение идеи ответственного родительства;</w:t>
      </w:r>
    </w:p>
    <w:bookmarkEnd w:id="172"/>
    <w:bookmarkStart w:name="z196" w:id="173"/>
    <w:p>
      <w:pPr>
        <w:spacing w:after="0"/>
        <w:ind w:left="0"/>
        <w:jc w:val="both"/>
      </w:pPr>
      <w:r>
        <w:rPr>
          <w:rFonts w:ascii="Times New Roman"/>
          <w:b w:val="false"/>
          <w:i w:val="false"/>
          <w:color w:val="000000"/>
          <w:sz w:val="28"/>
        </w:rPr>
        <w:t>
      профилактика и противодействие семейно-бытовому насилию, обеспечение безопасности женщин и детей;</w:t>
      </w:r>
    </w:p>
    <w:bookmarkEnd w:id="173"/>
    <w:bookmarkStart w:name="z197" w:id="174"/>
    <w:p>
      <w:pPr>
        <w:spacing w:after="0"/>
        <w:ind w:left="0"/>
        <w:jc w:val="both"/>
      </w:pPr>
      <w:r>
        <w:rPr>
          <w:rFonts w:ascii="Times New Roman"/>
          <w:b w:val="false"/>
          <w:i w:val="false"/>
          <w:color w:val="000000"/>
          <w:sz w:val="28"/>
        </w:rPr>
        <w:t>
      совершенствование нормативно-правовой базы в сфере семейной политики.</w:t>
      </w:r>
    </w:p>
    <w:bookmarkEnd w:id="174"/>
    <w:bookmarkStart w:name="z198" w:id="175"/>
    <w:p>
      <w:pPr>
        <w:spacing w:after="0"/>
        <w:ind w:left="0"/>
        <w:jc w:val="both"/>
      </w:pPr>
      <w:r>
        <w:rPr>
          <w:rFonts w:ascii="Times New Roman"/>
          <w:b w:val="false"/>
          <w:i w:val="false"/>
          <w:color w:val="000000"/>
          <w:sz w:val="28"/>
        </w:rPr>
        <w:t>
      Молодежная политика</w:t>
      </w:r>
    </w:p>
    <w:bookmarkEnd w:id="175"/>
    <w:bookmarkStart w:name="z199" w:id="176"/>
    <w:p>
      <w:pPr>
        <w:spacing w:after="0"/>
        <w:ind w:left="0"/>
        <w:jc w:val="both"/>
      </w:pPr>
      <w:r>
        <w:rPr>
          <w:rFonts w:ascii="Times New Roman"/>
          <w:b w:val="false"/>
          <w:i w:val="false"/>
          <w:color w:val="000000"/>
          <w:sz w:val="28"/>
        </w:rPr>
        <w:t>
      Для обеспечения эффективности молодежной политики требуется:</w:t>
      </w:r>
    </w:p>
    <w:bookmarkEnd w:id="176"/>
    <w:bookmarkStart w:name="z200" w:id="177"/>
    <w:p>
      <w:pPr>
        <w:spacing w:after="0"/>
        <w:ind w:left="0"/>
        <w:jc w:val="both"/>
      </w:pPr>
      <w:r>
        <w:rPr>
          <w:rFonts w:ascii="Times New Roman"/>
          <w:b w:val="false"/>
          <w:i w:val="false"/>
          <w:color w:val="000000"/>
          <w:sz w:val="28"/>
        </w:rPr>
        <w:t>
      создание условий для роста интеллектуального и личностного потенциала молодежи, ее общественной и экономической активности;</w:t>
      </w:r>
    </w:p>
    <w:bookmarkEnd w:id="177"/>
    <w:bookmarkStart w:name="z201" w:id="178"/>
    <w:p>
      <w:pPr>
        <w:spacing w:after="0"/>
        <w:ind w:left="0"/>
        <w:jc w:val="both"/>
      </w:pPr>
      <w:r>
        <w:rPr>
          <w:rFonts w:ascii="Times New Roman"/>
          <w:b w:val="false"/>
          <w:i w:val="false"/>
          <w:color w:val="000000"/>
          <w:sz w:val="28"/>
        </w:rPr>
        <w:t>
      развитие системы патриотического воспитания, культивирование уважения к государственным символам, укрепление идеологии ответственного гражданства и чувства сопричастности к судьбе Родины;</w:t>
      </w:r>
    </w:p>
    <w:bookmarkEnd w:id="178"/>
    <w:bookmarkStart w:name="z202" w:id="179"/>
    <w:p>
      <w:pPr>
        <w:spacing w:after="0"/>
        <w:ind w:left="0"/>
        <w:jc w:val="both"/>
      </w:pPr>
      <w:r>
        <w:rPr>
          <w:rFonts w:ascii="Times New Roman"/>
          <w:b w:val="false"/>
          <w:i w:val="false"/>
          <w:color w:val="000000"/>
          <w:sz w:val="28"/>
        </w:rPr>
        <w:t>
      стимулирование участия молодежи в волонтерских и других социально значимых проектах;</w:t>
      </w:r>
    </w:p>
    <w:bookmarkEnd w:id="179"/>
    <w:bookmarkStart w:name="z203" w:id="180"/>
    <w:p>
      <w:pPr>
        <w:spacing w:after="0"/>
        <w:ind w:left="0"/>
        <w:jc w:val="both"/>
      </w:pPr>
      <w:r>
        <w:rPr>
          <w:rFonts w:ascii="Times New Roman"/>
          <w:b w:val="false"/>
          <w:i w:val="false"/>
          <w:color w:val="000000"/>
          <w:sz w:val="28"/>
        </w:rPr>
        <w:t>
      продвижение созидательных ценностей и позитивных жизненных установок в молодежной среде;</w:t>
      </w:r>
    </w:p>
    <w:bookmarkEnd w:id="180"/>
    <w:bookmarkStart w:name="z204" w:id="181"/>
    <w:p>
      <w:pPr>
        <w:spacing w:after="0"/>
        <w:ind w:left="0"/>
        <w:jc w:val="both"/>
      </w:pPr>
      <w:r>
        <w:rPr>
          <w:rFonts w:ascii="Times New Roman"/>
          <w:b w:val="false"/>
          <w:i w:val="false"/>
          <w:color w:val="000000"/>
          <w:sz w:val="28"/>
        </w:rPr>
        <w:t>
      противодействие девиантным моделям поведения: наркозависимости, алкоголизму, лудомании, агрессии и бытовому насилию, вандализму, расточительству;</w:t>
      </w:r>
    </w:p>
    <w:bookmarkEnd w:id="181"/>
    <w:bookmarkStart w:name="z205" w:id="182"/>
    <w:p>
      <w:pPr>
        <w:spacing w:after="0"/>
        <w:ind w:left="0"/>
        <w:jc w:val="both"/>
      </w:pPr>
      <w:r>
        <w:rPr>
          <w:rFonts w:ascii="Times New Roman"/>
          <w:b w:val="false"/>
          <w:i w:val="false"/>
          <w:color w:val="000000"/>
          <w:sz w:val="28"/>
        </w:rPr>
        <w:t>
      активное привлечение представителей молодежи в процесс разработки и реализации государственной молодежной политики.</w:t>
      </w:r>
    </w:p>
    <w:bookmarkEnd w:id="182"/>
    <w:bookmarkStart w:name="z206" w:id="183"/>
    <w:p>
      <w:pPr>
        <w:spacing w:after="0"/>
        <w:ind w:left="0"/>
        <w:jc w:val="both"/>
      </w:pPr>
      <w:r>
        <w:rPr>
          <w:rFonts w:ascii="Times New Roman"/>
          <w:b w:val="false"/>
          <w:i w:val="false"/>
          <w:color w:val="000000"/>
          <w:sz w:val="28"/>
        </w:rPr>
        <w:t>
      Информационная политика</w:t>
      </w:r>
    </w:p>
    <w:bookmarkEnd w:id="183"/>
    <w:bookmarkStart w:name="z207" w:id="184"/>
    <w:p>
      <w:pPr>
        <w:spacing w:after="0"/>
        <w:ind w:left="0"/>
        <w:jc w:val="both"/>
      </w:pPr>
      <w:r>
        <w:rPr>
          <w:rFonts w:ascii="Times New Roman"/>
          <w:b w:val="false"/>
          <w:i w:val="false"/>
          <w:color w:val="000000"/>
          <w:sz w:val="28"/>
        </w:rPr>
        <w:t>
      Для обеспечения эффективности информационной политики требуется:</w:t>
      </w:r>
    </w:p>
    <w:bookmarkEnd w:id="184"/>
    <w:bookmarkStart w:name="z208" w:id="185"/>
    <w:p>
      <w:pPr>
        <w:spacing w:after="0"/>
        <w:ind w:left="0"/>
        <w:jc w:val="both"/>
      </w:pPr>
      <w:r>
        <w:rPr>
          <w:rFonts w:ascii="Times New Roman"/>
          <w:b w:val="false"/>
          <w:i w:val="false"/>
          <w:color w:val="000000"/>
          <w:sz w:val="28"/>
        </w:rPr>
        <w:t>
      повышение конкурентоспособности отечественных средств массовой информации;</w:t>
      </w:r>
    </w:p>
    <w:bookmarkEnd w:id="185"/>
    <w:bookmarkStart w:name="z209" w:id="186"/>
    <w:p>
      <w:pPr>
        <w:spacing w:after="0"/>
        <w:ind w:left="0"/>
        <w:jc w:val="both"/>
      </w:pPr>
      <w:r>
        <w:rPr>
          <w:rFonts w:ascii="Times New Roman"/>
          <w:b w:val="false"/>
          <w:i w:val="false"/>
          <w:color w:val="000000"/>
          <w:sz w:val="28"/>
        </w:rPr>
        <w:t>
      развитие качественного просветительского, научно-популярного и воспитательного контента;</w:t>
      </w:r>
    </w:p>
    <w:bookmarkEnd w:id="186"/>
    <w:bookmarkStart w:name="z210" w:id="187"/>
    <w:p>
      <w:pPr>
        <w:spacing w:after="0"/>
        <w:ind w:left="0"/>
        <w:jc w:val="both"/>
      </w:pPr>
      <w:r>
        <w:rPr>
          <w:rFonts w:ascii="Times New Roman"/>
          <w:b w:val="false"/>
          <w:i w:val="false"/>
          <w:color w:val="000000"/>
          <w:sz w:val="28"/>
        </w:rPr>
        <w:t>
      совершенствование процедур взаимодействия государственных органов со средствами массовой информации;</w:t>
      </w:r>
    </w:p>
    <w:bookmarkEnd w:id="187"/>
    <w:bookmarkStart w:name="z211" w:id="188"/>
    <w:p>
      <w:pPr>
        <w:spacing w:after="0"/>
        <w:ind w:left="0"/>
        <w:jc w:val="both"/>
      </w:pPr>
      <w:r>
        <w:rPr>
          <w:rFonts w:ascii="Times New Roman"/>
          <w:b w:val="false"/>
          <w:i w:val="false"/>
          <w:color w:val="000000"/>
          <w:sz w:val="28"/>
        </w:rPr>
        <w:t>
      продвижение общепринятых принципов журналистской этики, противодействие противоправным действиям в информационном пространстве;</w:t>
      </w:r>
    </w:p>
    <w:bookmarkEnd w:id="188"/>
    <w:bookmarkStart w:name="z212" w:id="189"/>
    <w:p>
      <w:pPr>
        <w:spacing w:after="0"/>
        <w:ind w:left="0"/>
        <w:jc w:val="both"/>
      </w:pPr>
      <w:r>
        <w:rPr>
          <w:rFonts w:ascii="Times New Roman"/>
          <w:b w:val="false"/>
          <w:i w:val="false"/>
          <w:color w:val="000000"/>
          <w:sz w:val="28"/>
        </w:rPr>
        <w:t>
      противодействие распространению деструктивной идеологии и пропаганды, фейков и ложной информации;</w:t>
      </w:r>
    </w:p>
    <w:bookmarkEnd w:id="189"/>
    <w:bookmarkStart w:name="z213" w:id="190"/>
    <w:p>
      <w:pPr>
        <w:spacing w:after="0"/>
        <w:ind w:left="0"/>
        <w:jc w:val="both"/>
      </w:pPr>
      <w:r>
        <w:rPr>
          <w:rFonts w:ascii="Times New Roman"/>
          <w:b w:val="false"/>
          <w:i w:val="false"/>
          <w:color w:val="000000"/>
          <w:sz w:val="28"/>
        </w:rPr>
        <w:t>
      совершенствование нормативно-правовой базы в сфере масс-медиа.</w:t>
      </w:r>
    </w:p>
    <w:bookmarkEnd w:id="190"/>
    <w:bookmarkStart w:name="z214" w:id="191"/>
    <w:p>
      <w:pPr>
        <w:spacing w:after="0"/>
        <w:ind w:left="0"/>
        <w:jc w:val="left"/>
      </w:pPr>
      <w:r>
        <w:rPr>
          <w:rFonts w:ascii="Times New Roman"/>
          <w:b/>
          <w:i w:val="false"/>
          <w:color w:val="000000"/>
        </w:rPr>
        <w:t xml:space="preserve"> Глава 4. Институциональная основа реализации внутренней политики</w:t>
      </w:r>
    </w:p>
    <w:bookmarkEnd w:id="191"/>
    <w:bookmarkStart w:name="z215" w:id="192"/>
    <w:p>
      <w:pPr>
        <w:spacing w:after="0"/>
        <w:ind w:left="0"/>
        <w:jc w:val="both"/>
      </w:pPr>
      <w:r>
        <w:rPr>
          <w:rFonts w:ascii="Times New Roman"/>
          <w:b w:val="false"/>
          <w:i w:val="false"/>
          <w:color w:val="000000"/>
          <w:sz w:val="28"/>
        </w:rPr>
        <w:t>
      Ответственным за координацию работы в сфере внутренней политики является Администрация Президента Республики Казахстан.</w:t>
      </w:r>
    </w:p>
    <w:bookmarkEnd w:id="192"/>
    <w:bookmarkStart w:name="z216" w:id="193"/>
    <w:p>
      <w:pPr>
        <w:spacing w:after="0"/>
        <w:ind w:left="0"/>
        <w:jc w:val="both"/>
      </w:pPr>
      <w:r>
        <w:rPr>
          <w:rFonts w:ascii="Times New Roman"/>
          <w:b w:val="false"/>
          <w:i w:val="false"/>
          <w:color w:val="000000"/>
          <w:sz w:val="28"/>
        </w:rPr>
        <w:t>
      Ключевую роль в реализации внутренней политики на центральном уровне выполняют Правительство Республики Казахстан в лице Аппарата Правительства, Министерства культуры и информации, Министерства науки и высшего образования, Министерства просвещения, Министерства туризма и спорта, Министерства обороны, Министерства внутренних дел, Министерства юстиции, Министерства экологии и природных ресурсов, Министерства труда и социальной защиты населения и их территориальных подразделений, а также Агентство Республики Казахстан по делам государственной службы и его территориальные подразделения.</w:t>
      </w:r>
    </w:p>
    <w:bookmarkEnd w:id="193"/>
    <w:bookmarkStart w:name="z217" w:id="194"/>
    <w:p>
      <w:pPr>
        <w:spacing w:after="0"/>
        <w:ind w:left="0"/>
        <w:jc w:val="both"/>
      </w:pPr>
      <w:r>
        <w:rPr>
          <w:rFonts w:ascii="Times New Roman"/>
          <w:b w:val="false"/>
          <w:i w:val="false"/>
          <w:color w:val="000000"/>
          <w:sz w:val="28"/>
        </w:rPr>
        <w:t>
      На местном уровне реализация внутренней политики находится в зоне ответственности акимов всех уровней, а также заместителей акимов по внутренней политике и других уполномоченных местных исполнительных органов.</w:t>
      </w:r>
    </w:p>
    <w:bookmarkEnd w:id="194"/>
    <w:bookmarkStart w:name="z218" w:id="195"/>
    <w:p>
      <w:pPr>
        <w:spacing w:after="0"/>
        <w:ind w:left="0"/>
        <w:jc w:val="both"/>
      </w:pPr>
      <w:r>
        <w:rPr>
          <w:rFonts w:ascii="Times New Roman"/>
          <w:b w:val="false"/>
          <w:i w:val="false"/>
          <w:color w:val="000000"/>
          <w:sz w:val="28"/>
        </w:rPr>
        <w:t>
      Важное место в реализации внутренней политики отводится Қазақстан Халық Кеңесі, общественным советам всех уровней и другим консультативно-совещательным органам при Президенте, Курултае, Правительстве Республики Казахстан и местных исполнительных органах.</w:t>
      </w:r>
    </w:p>
    <w:bookmarkEnd w:id="195"/>
    <w:bookmarkStart w:name="z219" w:id="196"/>
    <w:p>
      <w:pPr>
        <w:spacing w:after="0"/>
        <w:ind w:left="0"/>
        <w:jc w:val="both"/>
      </w:pPr>
      <w:r>
        <w:rPr>
          <w:rFonts w:ascii="Times New Roman"/>
          <w:b w:val="false"/>
          <w:i w:val="false"/>
          <w:color w:val="000000"/>
          <w:sz w:val="28"/>
        </w:rPr>
        <w:t>
      Совместно с государственными органами вопросами реализации внутренней политики по отдельным направлениям в рамках своих компетенций и полномочий также занимаются депутаты Курултая Республики Казахстан и маслихатов всех уровней, Уполномоченный по правам человека, Уполномоченный по правам ребенка, Уполномоченный по вопросам семьи, Уполномоченный по правам социально уязвимых слоев населения, политические партии, средства массовой информации, неправительственные организации, научные, творческие, профессиональные ассоциации и союзы.</w:t>
      </w:r>
    </w:p>
    <w:bookmarkEnd w:id="196"/>
    <w:bookmarkStart w:name="z220" w:id="197"/>
    <w:p>
      <w:pPr>
        <w:spacing w:after="0"/>
        <w:ind w:left="0"/>
        <w:jc w:val="left"/>
      </w:pPr>
      <w:r>
        <w:rPr>
          <w:rFonts w:ascii="Times New Roman"/>
          <w:b/>
          <w:i w:val="false"/>
          <w:color w:val="000000"/>
        </w:rPr>
        <w:t xml:space="preserve"> Заключение</w:t>
      </w:r>
    </w:p>
    <w:bookmarkEnd w:id="197"/>
    <w:bookmarkStart w:name="z221" w:id="198"/>
    <w:p>
      <w:pPr>
        <w:spacing w:after="0"/>
        <w:ind w:left="0"/>
        <w:jc w:val="both"/>
      </w:pPr>
      <w:r>
        <w:rPr>
          <w:rFonts w:ascii="Times New Roman"/>
          <w:b w:val="false"/>
          <w:i w:val="false"/>
          <w:color w:val="000000"/>
          <w:sz w:val="28"/>
        </w:rPr>
        <w:t>
      Основные принципы, ценности и направления внутренней политики носят общенациональный характер и должны в обязательном порядке учитываться в работе всех государственных органов.</w:t>
      </w:r>
    </w:p>
    <w:bookmarkEnd w:id="198"/>
    <w:bookmarkStart w:name="z222" w:id="199"/>
    <w:p>
      <w:pPr>
        <w:spacing w:after="0"/>
        <w:ind w:left="0"/>
        <w:jc w:val="both"/>
      </w:pPr>
      <w:r>
        <w:rPr>
          <w:rFonts w:ascii="Times New Roman"/>
          <w:b w:val="false"/>
          <w:i w:val="false"/>
          <w:color w:val="000000"/>
          <w:sz w:val="28"/>
        </w:rPr>
        <w:t>
      Представленные подходы дают ориентиры при принятии ключевых государственных решений общественно-политического, экономического и социального характера.</w:t>
      </w:r>
    </w:p>
    <w:bookmarkEnd w:id="199"/>
    <w:bookmarkStart w:name="z223" w:id="200"/>
    <w:p>
      <w:pPr>
        <w:spacing w:after="0"/>
        <w:ind w:left="0"/>
        <w:jc w:val="both"/>
      </w:pPr>
      <w:r>
        <w:rPr>
          <w:rFonts w:ascii="Times New Roman"/>
          <w:b w:val="false"/>
          <w:i w:val="false"/>
          <w:color w:val="000000"/>
          <w:sz w:val="28"/>
        </w:rPr>
        <w:t>
      Реализация положений данного документа будет способствовать укреплению внутриполитической стабильности, обеспечению устойчивого прогресса общества и государства, построению Справедливого Казахстана, в котором каждый гражданин является частью единой, ответственной и прогрессивной нации.</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