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3bf" w14:textId="65d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Устава центра экологически чистой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2025 года № 930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Министра энергетики Республики Казахстан Аккенженова Ерлана Кудайбергеновича подписать от имени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экологически чистой энергии.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центра экологически чистой энергии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экономического сотрудничества (ОЭС):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осознавая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существенную необходимость решения вопросов энергетической безопасности, доступа к энергии для производственных целей и смягчения последствий изменения климата и адаптации к ним в государствах - членах Организации экономического сотрудничества (далее именуемых "государства-члены");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подчеркивая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это, ОЭС стремится к созданию разнообразной и устойчивой энергетической архитектуры в регионе путем включения вопросов перехода к устойчивой энергетике в свою общую энергетическую повестку дня и перехода на экологически чистые источники энергии;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понимая</w:t>
      </w:r>
      <w:r>
        <w:rPr>
          <w:rFonts w:ascii="Times New Roman"/>
          <w:b w:val="false"/>
          <w:i w:val="false"/>
          <w:color w:val="000000"/>
          <w:sz w:val="28"/>
        </w:rPr>
        <w:t>, что срочный переход к низкоуглеродной, высоко энергоэффективной экономике желательно и имеет стратегическое значение для государств-членов, чтобы извлечь максимальную выгоду, и потребует создания специальной региональной организации, созданной, регулирующейся, управляющейся и контролирующейся государствами-членами, тем самым функционирующей со своими интересами и целями, а также со своей главной целью;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принимая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внимание, что переход к возобновляемым, а также более чистым и устойчивым источникам энергии представляет собой ожидаемый результат V энергетического сектора в "ОЭС Vision 2025" с целью раскрытия огромных возможностей сотрудничества в области возобновляемых источников энергии и энергоэффективности в регионе ОЭС и создания благоприятной среды для надежной устойчивой энергетики, рынков и инвестиций;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учитывая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23-го, 24-го и 25-го заседаний Совета министров ОЭС, которые поддержали инициативы по внедрению экологически чистых источников энергии в регионе;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ссылаясь на выводы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13-го, 14-го и 15-го саммитов ОЭС, которые поддержали координацию мер в области устойчивого роста, включая, среди прочего, использование экологически чистых возобновляемых источников энергии, сохранение и эффективное использование водных и энергетических ресурсов;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Центра экологически чистой энергии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экологически чистой энергии", именуемый в дальнейшем "Центр", настоящим учреждается.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содействует и энергоэффективности, а развитию возобновляемых источников энергии также расширяет возможности национальных учреждений государств - членов ОЭС.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будет оказывать поддержку в решении вопросов, связанных с устойчивой энергетикой, и мобилизовывать финансовые и технические ресурсы для содействия осуществлению мероприятий по низкоуглеродному проекту в регионе ОЭС.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будет способствовать координации и сотрудничеству между соответствующими учреждениями государств - членов ОЭС, направленным на укрепление регионального потенциала в области устойчивой энергетики и энергоэффективности.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будет разрабатывать и реализовывать региональные проекты и оказывать техническую помощь в областях, связанных с устойчивым развитием энергетики.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должен обеспечивать эффективную координацию между региональными и международными учреждениями, отвечающими за энергетику и изменение климата; содействовать инвестированию в проекты и повышению осведомленности ключевых групп заинтересованных сторон.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будет совместно собирать, анализировать, хранить и распространять энергетическую статистику и информацию о возобновляемых источниках энергии (ВИЭ) и энергоэффективности (ЭЭ).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будет способствовать накоплению знаний по ключевым глобальным вопросам устойчивой энергетики.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оказывает поддержку Договаривающимся сторонам в их доступе к международным финансовым и техническим ресурсам; предоставляет, по запросу, помощь Договаривающимся сторонам в проведении просветительских кампаний по развитию низкоуглеродной энергетики на национальном и региональном уровнях; инициирует и координирует разработку региональных программ исследований и разработок и обучение в области ВИЭ и энергоэффективности.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Центра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 Управляющих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Совет управляющих, в состав которого входят министры энергетики или должностные лица того же ранга из государств-членов, Генеральный секретарь ОЭС и исполнительный директор Центра.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управляющих является основным органом, отвечающим за политику и принятие решений в Центре, который также будет обеспечивать стратегическое руководство для достижения целей.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управляющих собирается ежегодно на территориях государств- членов по очереди. Соответствующие представители частного сектора, по одному от каждой Договаривающейся стороны, могут присутствовать на заседании в качестве наблюдателей.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Исполнительный Совет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Исполнительного совета Центра входят: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представители Договаривающихся сторон;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Генеральный секретарь ОЭС или его представитель;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Исполнительный директор Центра.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совет выполняет решения, принятые Советом управляющих. Основные задачи будут включать, в частности, рассмотрение годовых программ работы и бюджета, отчетов и финансовых ведомостей Центра; инициирование или определение, при необходимости, проектов; поощрение разработки соответствующих комплексных стратегий; рекомендацию кандидата на должность Исполнительного директора; назначение и, при необходимости, изменение состава Технического комитета; предложение об определении учреждения и сети Тематических хабов. Правление собирается на очередное заседание два раза в год, а на внеочередные заседания так часто, как Правление сочтет это необходимым.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представители частного сектора, по одному от каждой Договаривающейся стороны, могут присутствовать на заседании в качестве наблюдателей.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Секретариат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 Центре должен быть Секретариат, возглавляемый Исполнительным директором;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Совет управляющих назначает Исполнительного директора и принимает Положение о персонале, в котором излагаются полномочия и обязанности Исполнительного директора и сотрудников;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назначение на должности в Секретариате, за исключением Исполнительного директора, осуществляется путем прикомандирования сотрудников Договаривающимися сторонами.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Центра назначается из числа видных технократов Договаривающихся сторон в области устойчивого энергетического развития, охватывающего возобновляемые источники энергии и энергоэффективность, и назначается Советом управляющих сроком на три года.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Центра отвечает за реализацию общей политики и решений Совета управляющих и Исполнительного совета, а также за реализацию утвержденных программ Центра. Исполнительный директор является секретарем Совета управляющих, который также будет председательствовать в Техническом комитете. Исполнительный совет возглавляется представителем Договаривающейся стороны, который является председателем Совета управляющих.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Технический комитет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комитет отвечает за предоставление технических рекомендаций Исполнительному совету и консультирование Секретариата по вопросам работы Центра; анализ и вынесение рекомендаций по техническим документам; мониторинг прогресса в работе Центра.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комитет состоит из экспертов и ученых в области устойчивого развития энергетики с акцентом на экологически чистую энергетику и энергоэффективность.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назначает по одному представителю в Технический комитет сроком на три года. Кроме того, партнерские организации и назначенные представители частного сектора, Секретариата ОЭС должны быть представлены в Техническом комитете.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комитет должен собираться не реже двух раз в год с участием не менее 2/3 членов и возглавляться Исполнительным директором. Секретариат Центра должен оказывать поддержку Техническому комитету.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Тематические хабы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разрабатывает и осуществляет свою деятельность через сеть тематических центров, по мере необходимости. Тематические хабы — это учреждения или сети, которые призваны дать Центру возможность систематически использовать опыт, структуры и договоренности существующих региональных и национальных учреждений или организаций в целях ускорения реализации его основной программы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взаимоотношения между Центром и Тематическим хабом регулируются положениями и условиями Соглашения о техническом сотрудничестве, заключенного между ними. Тематические хабы будут сосредоточены на конкретных решениях в отдельных секторах и областях, таких как энергетика, изменение климата, наращивание потенциала, научные исследования, инвестиции и финансы, и будут функционировать в качестве центральных координационных органов в определенных областях.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Штаб-квартира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Штаб-квартира Центра находится в Баку, Азербайджанская Республика.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Отношения с органами ОЭС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должен представлять ежегодные или периодические отчеты, содержащие обзор текущей деятельности и будущих проектов Центра, через Секретариат ОЭС Совету Министров ОЭС.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Политика, относящаяся к ОЭС, должна учитываться Центром при разработке своей деятельности и проектов.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Отношения с другими организациями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чистой энергетики ОЭС, являющийся частью Глобальной сети центров ЮНИДО по устойчивой энергетике, может устанавливать отношения сотрудничества с другими региональными или международными исследовательскими институтами и организациями. Характер и масштабы такого сотрудничества определяются Советом управляющих.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Правовой статус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обладает правосубъектностью Регионального центра ОЭС, предоставленной законодательными органами принимающей страны. Привилегии и иммунитеты Центра и его персонала определяются соглашением, заключенным между Центром и Принимающей страной.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Финансы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должен иметь независимый бюджет и средства для своих исследовательских и административных целей, которые должны состоять из: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взносов государств-членов;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пожертвований и благотворительной помощи;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других источников, таких как доходы от разработки и реализации проектов.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Устав вступает в силу после сдачи на хранение Генеральному секретарю ОЭС третьей ратификационной грамоты/документа об утверждении.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XII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документы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должен разработать свои собственные финансовые и кадровые положения, правила процедуры и условия, регулирующие его сотрудничество с партнерскими исследовательскими институтами и другими региональными и международными исследовательскими организациями, которые должны быть одобрены Советом управляющих.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XIII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к настоящему Уставу, предлагаемые государством-членом или Исполнительным директором Центра, должны быть одобрены Советом управляющих.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XIV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Официальный язык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языком Центра является английский.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Ашхабаде 27 ноября 2021 года в единственном экземпляре на английском языке, который остается на хранении у Генерального секретаря ОЭС. Заверенные копии будут направлены Секретариатом ОЭС всем подписавшим государствам.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Афганистан: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Иран: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Турция: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