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e482" w14:textId="5d4e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июня 2025 года № 905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и развитию финансового рынка, утвержденного вышеназванным Указом, дополнить подпунктами 235-3), 235-4) и 235-5)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"235-3) согласование порядка размещения временно свободных бюджетных денег с единого казначейского счета совместно с Национальным Банком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235-4) согласование порядка согласования с государственным казначейством сроков и объемов размещения временно свободных бюджетных средств субъектами квазигосударственного сектора на депозитах у Национального оператора почты и (или) в банках второго уровня и других финансовых инструментах совместно с Национальным Банком Республики Казахстан;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235-5) совместно с центральным уполномоченным органом по бюджетной политике, центральным уполномоченным органом по бюджетному планированию, центральным уполномоченным органом по исполнению бюджета и Национальным Банком Республики Казахстан формирование аналитического отчета о бюджетных рисках и определение порядка его формирования;".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