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323a" w14:textId="c0c3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2025 года № 804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 заслуги в государственной и общественной деятельности, значительный вклад в социально-экономическое и культурное развитие страны, а также за образцовое исполнение воинского и служебного долга наградить: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Айтбаеву Шолпан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Сашкеновну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ветерана труда, город Астана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Горбунову Татьяну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Витальевну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филиала в городе Алматы РГП "Национальный институт интеллектуальной собственности" Министерства юстиции;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Аринову Алтынай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Хайдаровну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Палаты юридических консультантов по Восточно-Казахстанской области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Сапакову Альбину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судебного исполнителя,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Танову Сауле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Канатовну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нотариуса Северо-Казахстанского нотариального округа.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