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5b62" w14:textId="fcc5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24 года № 6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особые достижения в развитии отечественной науки, а также выдающиеся заслуги в общественной деятель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ть высшую степень отличия – звание "Қазақстанның Еңбек Ері" с вручением знака особого отличия – Золотой звезды и ордена "Отан"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дильд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к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кулови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президенту НАО "Национальная Академия наук Республики Казахстан" при Президенте Республики Казахстан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выдающиеся достижения в социальногуманитарном развитии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ть высшую степень отличия – звание "Қазақстанның Еңбек Ері" с вручением знака особого отличия – Золотой звезды и ордена "Отан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пей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ж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керим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телю КГУ "Специальная школа-интернат № 4", город Алма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исовой Эльмаре Аска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ю КГУ "Школа-гимназия № 34 имени Асана Тайманова", город Уральск.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выдающиеся заслуги в производственной деятельност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ть высшую степень отличия – звание "Қазақстанның Еңбек Ері" с вручением знака особого отличия – Золотой звез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опу Георгию Георгиеви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у ТОО "Шахтерское", Карагандинская область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