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fb04" w14:textId="aa9f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Мусина Б.Б.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февраля 2024 года № 462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Назначить Мусина Багдата Батырбековича Министром цифрового развития, инноваций и аэрокосмической промышленности Республики Казахстан.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