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abff" w14:textId="ce0a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2023 года № 383.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Высшей аудиторской палаты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Высшей аудиторской палаты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2024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