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510d" w14:textId="be35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10 сентября 2022 года № 1005 "Об утверждении Концепции управления государственными финансами Республики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сентября 2023 года № 357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2022 года № 1005 "Об утверждении Концепции управления государственными финансами Республики Казахстан до 2030 года"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государственными финансами Республики Казахстан до 2030 года, утвержденной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 к формированию политики управления государственными финансами":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 Политика формирования и использования средств НФРК":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главы "Использование средств НФРК"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казахстанских ценных бумаг субъектов государственного, квазигосударственного и частного секторов, покупка пакетов акций, долей участия казахстанских компаний, фондирование банков второго уровня, прямое кредитование юридических и физических лиц из НФРК, использование активов в качестве обеспечения исполнения обязательств запрещены, за исключением приобретения акций акционерного общества "Национальная компания "КазМунайГаз" по решению Правительства Республики Казахстан с дисконтом к ее рыночной стоимости для финансирования республиканского бюджета, с правом приоритетной реализации доли НФРК при проведении международного SPO (Secondary public offering) и приобретения долговых ценных бумаг Фонда, эмитируемых для реализации стратегических инфраструктурных проектов, реализуемых по прямому поручению Главы государства.";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"Ограничения по использованию НФРК"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"Любое иное использование средств НФРК запрещено, включая инвестирование средств НФРК во внутренние финансовые инструменты казахстанских эмитентов, а также на финансирование/софинансирование текущих расходов государства за счет целевых трансфертов из НФРК, за исключением приобретения акций акционерного общества "Национальная компания "КазМунайГаз" по решению Правительства Республики Казахстан с дисконтом к ее рыночной стоимости для финансирования республиканского бюджета, с правом приоритетной реализации доли НФРК при проведении международного SPO (Secondary public offering) и приобретения долговых ценных бумаг Фонда, эмитируемых для реализации стратегических инфраструктурных проектов, реализуемых по прямому поручению Главы государства.".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