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de3" w14:textId="b543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Казахстан, Кыргызской Республикой, Республикой Таджикистан, Туркменистаном и Республикой Узбекистан об общих направлениях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2023 года № 351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Казахстан, Кыргызской Республикой, Республикой Таджикистан, Туркменистаном и Республикой Узбекистан об общих направлениях молодежной политики.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Республике Таджикистан Туреханова Валихана Амирханулы подписать от имени Республики Казахстан Соглашение между Республикой Казахстан, Кыргызской Республикой, Республикой Таджикистан, Туркменистаном и Республикой Узбекистан об общих направлениях молодежной политики,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2023 года № 351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Казахстан, Кыргызской Республикой, Республикой Таджикистан, Туркменистаном и Республикой Узбекистан об общих направлениях молодежной политики 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Кыргызская Республика, Республика Таджикистан, Туркменистан и Республика Узбекистан, именуемые далее Стороны, убеждаясь в том, что воспитание молодого поколения, а также обмен представителями молодежи и идеями в духе мира, взаимного уважения и взаимопонимания способствуют улучшению международных отношений и укреплению мира и безопасности в Центральной Азии, принимая во внимание возрастающую роль молодежи на современном этапе развития общества, выражая стремление к созданию благоприятных условий для развития молодежного сотрудничества, призванного обеспечить эффективное социально- экономическое развитие и научно-технический прогресс в государствах Центральной Азии, учитывая необходимость расширения доступа молодежи к социальным правам, а также вовлечения еҰ в деятельность по сохранению и приумножению культурного и исторического наследия народов Центральной Азии, согласились о нижеследующем: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молодежной политики консолидируют усилия органов государственной власти, молодежных общественных и иных организаций по следующим направлениям: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прав, свобод и законных интересов молодежи;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духовному, интеллектуальному, физическому и нравственному развитию молодежи, в том числе поддержка и стимулирование одаренной и талантливой молодежи;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молодежи в духе гуманистических ценностей, дружбы и добрососедства, культуры мира, межнационального и межконфессионального согласия, уважения к культуре, языкам, истории и традициям других народов;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созидательной инновационной активности молодежи, а также создание широкой платформы социальных лифтов, включающей комплекс мер поддержки всех категорий молодежи;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молодежи от действий, приводящих к подрыву нравственных устоев, идей терроризма и религиозного экстремизма, сепаратизма, фундаментализма, культа насилия и жестокости;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молодежного предпринимательства, а также обмен опытом в сфере трудоустройства и занятости молодежи;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 молодежи стремления к здоровому образу жизни, а также создание условий для организации содержательного досуга молодежи и массового развития молодежного спорта;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международными организациями, осуществляющими деятельность в сфере реализации прав и свобод молодежи.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молодежную политику на основе принципов открытости и прозрачности, недопущения дискриминации молодежи, поддержки и стимулирования молодежных инициатив, налаживания межкультурного, межнационального и межрелигиозного диалога, а также использования прогрессивных инновационных подходов.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вовлечение молодежи в общественную, культурную, политическую, социальную и экономическую жизнь государств Центральной Азии.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взаимодействие государственных органов и учреждений, негосударственных некоммерческих организаций и других институтов гражданского общества по вопросам реализации государственной молодежной политики.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успешной самореализации, социализации и всестороннего развития молодежи, а также разрабатывают различные программы, направленные на повышение ее роли и активности в общественной жизни, воспитание здорового и гармонично развитого молодого поколения.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для молодежи доступное и качественное образование и способствуют повышению ее конкурентоспособности на рынке труда.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научное и инновационное сотрудничество между обучающимися организаций образования государств Центральной Азии.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организации массовых мероприятий, ориентированных на молодежь, а также с участием молодежи государств Центральной Азии, в том числе публичных кампаний, проектов, молодежных лагерей, межгосударственных молодежных акций, семинаров, дискуссионных клубов, круглых столов, молодежных форумов и конференций по актуальным проблемам молодежной политики в регионе.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экономическую самостоятельность молодежи путем создания условий для развития молодежного предпринимательства, в том числе обучения молодежи основам предпринимательской деятельности.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дальнейшую поддержку одаренной и талантливой молодежи, стимулируют ее, а также содействуют раннему выявлению и развитию творческих талантов и способностей у молодежи в области науки, спорта, искусства и культуры.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социально уязвимые группы молодежи, включая людей с ограниченными возможностями, детей-сирот и детей, оставшихся без попечения родителей, детей из многодетных и неблагополучных семей, а также принимают меры по социальной реабилитации и социальной адаптации молодых граждан.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молодежное добровольческое (волонтерское) движение и принимают меры по стимулированию и продвижению волонтерской деятельности.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формированию здорового образа жизни среди молодежи.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молодежного туризма и поддерживают международный образовательный молодежный туризм на пространстве Центральной Азии, включая развитие туристической инфраструктуры, рассчитанной на молодежную аудиторию.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организации содержательного досуга молодежи и массового развития молодежного спорта, включая продвижение в молодежной среде олимпийских, параолимпийских, неолимпийских и национальных видов спорта.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мероприятия по профилактике экстремизма и терроризма, недопущению распространения ксенофобии и нетерпимости среди молодежи.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дальнейшее развитие сотрудничества с международными организациями, осуществляющими деятельность в сфере реализации прав и свобод молодежи.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 и оформляемые отдельными протоколами.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при толковании или применении положений настоящего Соглашения Стороны разрешают их путем консультаций и переговоров.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в письменной форме уведомление об этом не менее чем за 90 (девяносто) дней до предполагаемой даты выхода. Депозитарий извещает о таком намерении другие Стороны в течение 30 (тридцать) дней с даты получения такого уведомления.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Узбекистан, которая направит каждой Стороне его заверенную копию.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2023 года в одном подлинном экземпляре на казахском, кыргызском, таджикском, туркменском, узбекском и русском языках, причем все тексты имеют одинаковую силу. Для целей толкования положений настоящего Соглашения Стороны обращаются к тексту на русском языке.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