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80f7" w14:textId="c7d8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в Договор о Евразийском экономическом союзе от 29 мая 2014 года</w:t>
      </w:r>
    </w:p>
    <w:p>
      <w:pPr>
        <w:spacing w:after="0"/>
        <w:ind w:left="0"/>
        <w:jc w:val="both"/>
      </w:pPr>
      <w:r>
        <w:rPr>
          <w:rFonts w:ascii="Times New Roman"/>
          <w:b w:val="false"/>
          <w:i w:val="false"/>
          <w:color w:val="000000"/>
          <w:sz w:val="28"/>
        </w:rPr>
        <w:t>Указ Президента Республики Казахстан от 22 мая 2023 года № 226.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Одобрить прилагаемый проект Протокола о внесении изменений в Договор о Евразийском экономическом союзе от 29 мая 2014 года.</w:t>
      </w:r>
    </w:p>
    <w:bookmarkEnd w:id="1"/>
    <w:bookmarkStart w:name="z6" w:id="2"/>
    <w:p>
      <w:pPr>
        <w:spacing w:after="0"/>
        <w:ind w:left="0"/>
        <w:jc w:val="both"/>
      </w:pPr>
      <w:r>
        <w:rPr>
          <w:rFonts w:ascii="Times New Roman"/>
          <w:b w:val="false"/>
          <w:i w:val="false"/>
          <w:color w:val="000000"/>
          <w:sz w:val="28"/>
        </w:rPr>
        <w:t>
      2. Подписать от имени Республики Казахстан Протокол о внесении изменений в Договор о Евразийском экономическом союзе от 29 мая 2014 года.</w:t>
      </w:r>
    </w:p>
    <w:bookmarkEnd w:id="2"/>
    <w:bookmarkStart w:name="z7"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22 мая 2023 года № 226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1" w:id="4"/>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о внесении изменений в Договор о Евразийском экономическом союзе от 29 мая 2014 года  </w:t>
      </w:r>
    </w:p>
    <w:bookmarkEnd w:id="4"/>
    <w:bookmarkStart w:name="z12" w:id="5"/>
    <w:p>
      <w:pPr>
        <w:spacing w:after="0"/>
        <w:ind w:left="0"/>
        <w:jc w:val="both"/>
      </w:pPr>
      <w:r>
        <w:rPr>
          <w:rFonts w:ascii="Times New Roman"/>
          <w:b w:val="false"/>
          <w:i w:val="false"/>
          <w:color w:val="000000"/>
          <w:sz w:val="28"/>
        </w:rPr>
        <w:t>
      Государства - члены Евразийского экономического союза, именуемые в дальнейшем государствами-членами,</w:t>
      </w:r>
    </w:p>
    <w:bookmarkEnd w:id="5"/>
    <w:bookmarkStart w:name="z13" w:id="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115</w:t>
      </w:r>
      <w:r>
        <w:rPr>
          <w:rFonts w:ascii="Times New Roman"/>
          <w:b w:val="false"/>
          <w:i w:val="false"/>
          <w:color w:val="000000"/>
          <w:sz w:val="28"/>
        </w:rPr>
        <w:t xml:space="preserve"> Договора о Евразийском экономическом союзе от 29 мая 2014 года,</w:t>
      </w:r>
    </w:p>
    <w:bookmarkEnd w:id="6"/>
    <w:bookmarkStart w:name="z14" w:id="7"/>
    <w:p>
      <w:pPr>
        <w:spacing w:after="0"/>
        <w:ind w:left="0"/>
        <w:jc w:val="both"/>
      </w:pPr>
      <w:r>
        <w:rPr>
          <w:rFonts w:ascii="Times New Roman"/>
          <w:b w:val="false"/>
          <w:i w:val="false"/>
          <w:color w:val="000000"/>
          <w:sz w:val="28"/>
        </w:rPr>
        <w:t>
      согласились о нижеследующем:</w:t>
      </w:r>
    </w:p>
    <w:bookmarkEnd w:id="7"/>
    <w:bookmarkStart w:name="z15" w:id="8"/>
    <w:p>
      <w:pPr>
        <w:spacing w:after="0"/>
        <w:ind w:left="0"/>
        <w:jc w:val="left"/>
      </w:pPr>
      <w:r>
        <w:rPr>
          <w:rFonts w:ascii="Times New Roman"/>
          <w:b/>
          <w:i w:val="false"/>
          <w:color w:val="000000"/>
        </w:rPr>
        <w:t xml:space="preserve"> Статья 1</w:t>
      </w:r>
    </w:p>
    <w:bookmarkEnd w:id="8"/>
    <w:bookmarkStart w:name="z16" w:id="9"/>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следующие изменения:</w:t>
      </w:r>
    </w:p>
    <w:bookmarkEnd w:id="9"/>
    <w:bookmarkStart w:name="z17"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53 дополнить абзацем следующего содержания:</w:t>
      </w:r>
    </w:p>
    <w:bookmarkEnd w:id="10"/>
    <w:bookmarkStart w:name="z18" w:id="11"/>
    <w:p>
      <w:pPr>
        <w:spacing w:after="0"/>
        <w:ind w:left="0"/>
        <w:jc w:val="both"/>
      </w:pPr>
      <w:r>
        <w:rPr>
          <w:rFonts w:ascii="Times New Roman"/>
          <w:b w:val="false"/>
          <w:i w:val="false"/>
          <w:color w:val="000000"/>
          <w:sz w:val="28"/>
        </w:rPr>
        <w:t>
      "С целью установления сходного (сопоставимого) регулирования общие принципы и подходы в отношении установления в законодательстве государств-членов ответственности за нарушение обязательных требований к продукции, правил и процедур проведения обязательной оценки соответствия определяются Высшим советом.";</w:t>
      </w:r>
    </w:p>
    <w:bookmarkEnd w:id="11"/>
    <w:bookmarkStart w:name="z19" w:id="12"/>
    <w:p>
      <w:pPr>
        <w:spacing w:after="0"/>
        <w:ind w:left="0"/>
        <w:jc w:val="both"/>
      </w:pPr>
      <w:r>
        <w:rPr>
          <w:rFonts w:ascii="Times New Roman"/>
          <w:b w:val="false"/>
          <w:i w:val="false"/>
          <w:color w:val="000000"/>
          <w:sz w:val="28"/>
        </w:rPr>
        <w:t xml:space="preserve">
      2) наименование </w:t>
      </w:r>
      <w:r>
        <w:rPr>
          <w:rFonts w:ascii="Times New Roman"/>
          <w:b w:val="false"/>
          <w:i w:val="false"/>
          <w:color w:val="000000"/>
          <w:sz w:val="28"/>
        </w:rPr>
        <w:t>раздела XI</w:t>
      </w:r>
      <w:r>
        <w:rPr>
          <w:rFonts w:ascii="Times New Roman"/>
          <w:b w:val="false"/>
          <w:i w:val="false"/>
          <w:color w:val="000000"/>
          <w:sz w:val="28"/>
        </w:rPr>
        <w:t xml:space="preserve"> дополнить словами ", экстренные фитосанитарные меры";</w:t>
      </w:r>
    </w:p>
    <w:bookmarkEnd w:id="12"/>
    <w:bookmarkStart w:name="z20" w:id="13"/>
    <w:p>
      <w:pPr>
        <w:spacing w:after="0"/>
        <w:ind w:left="0"/>
        <w:jc w:val="both"/>
      </w:pPr>
      <w:r>
        <w:rPr>
          <w:rFonts w:ascii="Times New Roman"/>
          <w:b w:val="false"/>
          <w:i w:val="false"/>
          <w:color w:val="000000"/>
          <w:sz w:val="28"/>
        </w:rPr>
        <w:t>
      3) дополнить статьей 59</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3"/>
    <w:bookmarkStart w:name="z21" w:id="14"/>
    <w:p>
      <w:pPr>
        <w:spacing w:after="0"/>
        <w:ind w:left="0"/>
        <w:jc w:val="left"/>
      </w:pPr>
      <w:r>
        <w:rPr>
          <w:rFonts w:ascii="Times New Roman"/>
          <w:b/>
          <w:i w:val="false"/>
          <w:color w:val="000000"/>
        </w:rPr>
        <w:t xml:space="preserve"> "Статья 59</w:t>
      </w:r>
      <w:r>
        <w:rPr>
          <w:rFonts w:ascii="Times New Roman"/>
          <w:b/>
          <w:i w:val="false"/>
          <w:color w:val="000000"/>
          <w:vertAlign w:val="superscript"/>
        </w:rPr>
        <w:t>1</w:t>
      </w:r>
    </w:p>
    <w:bookmarkEnd w:id="14"/>
    <w:bookmarkStart w:name="z22" w:id="15"/>
    <w:p>
      <w:pPr>
        <w:spacing w:after="0"/>
        <w:ind w:left="0"/>
        <w:jc w:val="left"/>
      </w:pPr>
      <w:r>
        <w:rPr>
          <w:rFonts w:ascii="Times New Roman"/>
          <w:b/>
          <w:i w:val="false"/>
          <w:color w:val="000000"/>
        </w:rPr>
        <w:t xml:space="preserve"> Экстренные фитосанитарные меры </w:t>
      </w:r>
    </w:p>
    <w:bookmarkEnd w:id="15"/>
    <w:bookmarkStart w:name="z23" w:id="16"/>
    <w:p>
      <w:pPr>
        <w:spacing w:after="0"/>
        <w:ind w:left="0"/>
        <w:jc w:val="both"/>
      </w:pPr>
      <w:r>
        <w:rPr>
          <w:rFonts w:ascii="Times New Roman"/>
          <w:b w:val="false"/>
          <w:i w:val="false"/>
          <w:color w:val="000000"/>
          <w:sz w:val="28"/>
        </w:rPr>
        <w:t>
      1. Экстренные фитосанитарные меры применяются в отношении вредных организмов, не включенных в единый перечень карантинных объектов Союза и представляющих фитосанитарный риск, на период до включения соответствующих вредных организмов в указанный перечень либо до получения результата анализа фитосанитарного риска в отношении вредных организмов, подтверждающего отсутствие такого риска.</w:t>
      </w:r>
    </w:p>
    <w:bookmarkEnd w:id="16"/>
    <w:bookmarkStart w:name="z24" w:id="17"/>
    <w:p>
      <w:pPr>
        <w:spacing w:after="0"/>
        <w:ind w:left="0"/>
        <w:jc w:val="both"/>
      </w:pPr>
      <w:r>
        <w:rPr>
          <w:rFonts w:ascii="Times New Roman"/>
          <w:b w:val="false"/>
          <w:i w:val="false"/>
          <w:color w:val="000000"/>
          <w:sz w:val="28"/>
        </w:rPr>
        <w:t>
      2. Государство-член вправе вводить экстренные фитосанитарные меры в следующих случаях:</w:t>
      </w:r>
    </w:p>
    <w:bookmarkEnd w:id="17"/>
    <w:bookmarkStart w:name="z25" w:id="18"/>
    <w:p>
      <w:pPr>
        <w:spacing w:after="0"/>
        <w:ind w:left="0"/>
        <w:jc w:val="both"/>
      </w:pPr>
      <w:r>
        <w:rPr>
          <w:rFonts w:ascii="Times New Roman"/>
          <w:b w:val="false"/>
          <w:i w:val="false"/>
          <w:color w:val="000000"/>
          <w:sz w:val="28"/>
        </w:rPr>
        <w:t>
      1) отсутствие соответствующего и достаточного научного обоснования применения фитосанитарных мер или невозможность представления такого обоснования в необходимые сроки при получении официальной информации от соответствующих международных организаций, государств-членов, а также от третьих стран о принимаемых фитосанитарных мерах;</w:t>
      </w:r>
    </w:p>
    <w:bookmarkEnd w:id="18"/>
    <w:bookmarkStart w:name="z26" w:id="19"/>
    <w:p>
      <w:pPr>
        <w:spacing w:after="0"/>
        <w:ind w:left="0"/>
        <w:jc w:val="both"/>
      </w:pPr>
      <w:r>
        <w:rPr>
          <w:rFonts w:ascii="Times New Roman"/>
          <w:b w:val="false"/>
          <w:i w:val="false"/>
          <w:color w:val="000000"/>
          <w:sz w:val="28"/>
        </w:rPr>
        <w:t>
      2) получение результата анализа фитосанитарного риска в отношении вредных организмов, подтверждающего наличие такого риска.</w:t>
      </w:r>
    </w:p>
    <w:bookmarkEnd w:id="19"/>
    <w:bookmarkStart w:name="z27" w:id="20"/>
    <w:p>
      <w:pPr>
        <w:spacing w:after="0"/>
        <w:ind w:left="0"/>
        <w:jc w:val="both"/>
      </w:pPr>
      <w:r>
        <w:rPr>
          <w:rFonts w:ascii="Times New Roman"/>
          <w:b w:val="false"/>
          <w:i w:val="false"/>
          <w:color w:val="000000"/>
          <w:sz w:val="28"/>
        </w:rPr>
        <w:t>
      3. Государство-член, вводящее экстренную фитосанитарную меру, уведомляет об этом Комиссию, другие государства-члены и вносит в Комиссию предложение с представлением соответствующего обоснования о введении такой меры на таможенной территории Союза.</w:t>
      </w:r>
    </w:p>
    <w:bookmarkEnd w:id="20"/>
    <w:bookmarkStart w:name="z28" w:id="21"/>
    <w:p>
      <w:pPr>
        <w:spacing w:after="0"/>
        <w:ind w:left="0"/>
        <w:jc w:val="both"/>
      </w:pPr>
      <w:r>
        <w:rPr>
          <w:rFonts w:ascii="Times New Roman"/>
          <w:b w:val="false"/>
          <w:i w:val="false"/>
          <w:color w:val="000000"/>
          <w:sz w:val="28"/>
        </w:rPr>
        <w:t>
      Комиссия рассматривает предложения государств-членов о введении экстренной фитосанитарной меры и по итогам рассмотрения может принять решение о введении такой меры на таможенной территории Союза.</w:t>
      </w:r>
    </w:p>
    <w:bookmarkEnd w:id="21"/>
    <w:bookmarkStart w:name="z29" w:id="22"/>
    <w:p>
      <w:pPr>
        <w:spacing w:after="0"/>
        <w:ind w:left="0"/>
        <w:jc w:val="both"/>
      </w:pPr>
      <w:r>
        <w:rPr>
          <w:rFonts w:ascii="Times New Roman"/>
          <w:b w:val="false"/>
          <w:i w:val="false"/>
          <w:color w:val="000000"/>
          <w:sz w:val="28"/>
        </w:rPr>
        <w:t>
      4. Государства-члены осуществляют взаимодействие по вопросам введения экстренных фитосанитарных мер в порядке, утверждаемом Комиссией.";</w:t>
      </w:r>
    </w:p>
    <w:bookmarkEnd w:id="22"/>
    <w:bookmarkStart w:name="z30"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61</w:t>
      </w:r>
      <w:r>
        <w:rPr>
          <w:rFonts w:ascii="Times New Roman"/>
          <w:b w:val="false"/>
          <w:i w:val="false"/>
          <w:color w:val="000000"/>
          <w:sz w:val="28"/>
        </w:rPr>
        <w:t xml:space="preserve"> дополнить пунктами 3 и 4 следующего содержания:</w:t>
      </w:r>
    </w:p>
    <w:bookmarkEnd w:id="23"/>
    <w:bookmarkStart w:name="z31" w:id="24"/>
    <w:p>
      <w:pPr>
        <w:spacing w:after="0"/>
        <w:ind w:left="0"/>
        <w:jc w:val="both"/>
      </w:pPr>
      <w:r>
        <w:rPr>
          <w:rFonts w:ascii="Times New Roman"/>
          <w:b w:val="false"/>
          <w:i w:val="false"/>
          <w:color w:val="000000"/>
          <w:sz w:val="28"/>
        </w:rPr>
        <w:t>
      "3. В рамках проведения согласованной политики в сфере защиты прав потребителей Комиссией совместно с государствами-членами разрабатывается программа совместных действий государств-членов в сфере защиты прав потребителей, утверждаемая Межправительственным советом.</w:t>
      </w:r>
    </w:p>
    <w:bookmarkEnd w:id="24"/>
    <w:bookmarkStart w:name="z32" w:id="25"/>
    <w:p>
      <w:pPr>
        <w:spacing w:after="0"/>
        <w:ind w:left="0"/>
        <w:jc w:val="both"/>
      </w:pPr>
      <w:r>
        <w:rPr>
          <w:rFonts w:ascii="Times New Roman"/>
          <w:b w:val="false"/>
          <w:i w:val="false"/>
          <w:color w:val="000000"/>
          <w:sz w:val="28"/>
        </w:rPr>
        <w:t>
      4. Комиссия совместно с государствами-членами осуществляет мониторинг реализации программы совместных действий государств-членов в сфере защиты прав потребителей.";</w:t>
      </w:r>
    </w:p>
    <w:bookmarkEnd w:id="25"/>
    <w:bookmarkStart w:name="z33"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109 дополнить предложением следующего содержания: "Процедура такого обращения, а также иные вопросы, связанные со статусом государства-наблюдателя, определяются Положением, утверждаемым Высшим советом.";</w:t>
      </w:r>
    </w:p>
    <w:bookmarkEnd w:id="26"/>
    <w:bookmarkStart w:name="z34" w:id="27"/>
    <w:p>
      <w:pPr>
        <w:spacing w:after="0"/>
        <w:ind w:left="0"/>
        <w:jc w:val="both"/>
      </w:pPr>
      <w:r>
        <w:rPr>
          <w:rFonts w:ascii="Times New Roman"/>
          <w:b w:val="false"/>
          <w:i w:val="false"/>
          <w:color w:val="000000"/>
          <w:sz w:val="28"/>
        </w:rPr>
        <w:t>
      6) подпункт 4 пункта 3 Положения о Евразийской экономической комиссии (приложение № 1 к указанному Договору) дополнить словами ", экстренные фитосанитарные меры";</w:t>
      </w:r>
    </w:p>
    <w:bookmarkEnd w:id="27"/>
    <w:bookmarkStart w:name="z35" w:id="28"/>
    <w:p>
      <w:pPr>
        <w:spacing w:after="0"/>
        <w:ind w:left="0"/>
        <w:jc w:val="both"/>
      </w:pPr>
      <w:r>
        <w:rPr>
          <w:rFonts w:ascii="Times New Roman"/>
          <w:b w:val="false"/>
          <w:i w:val="false"/>
          <w:color w:val="000000"/>
          <w:sz w:val="28"/>
        </w:rPr>
        <w:t>
      7) абзац девятнадцатый пункта 2 Протокола об информационно-коммуникационных технологиях и информационном взаимодействии в рамках Евразийского экономического союза (приложение № 3 к указанному Договору) дополнить словами ", а также между хозяйствующими субъектами и уполномоченными органами в процессе составления, отправления, передачи и получения электронных документов, информации в электронном виде";</w:t>
      </w:r>
    </w:p>
    <w:bookmarkEnd w:id="28"/>
    <w:bookmarkStart w:name="z36" w:id="29"/>
    <w:p>
      <w:pPr>
        <w:spacing w:after="0"/>
        <w:ind w:left="0"/>
        <w:jc w:val="both"/>
      </w:pPr>
      <w:r>
        <w:rPr>
          <w:rFonts w:ascii="Times New Roman"/>
          <w:b w:val="false"/>
          <w:i w:val="false"/>
          <w:color w:val="000000"/>
          <w:sz w:val="28"/>
        </w:rPr>
        <w:t>
      8) в Протоколе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 5</w:t>
      </w:r>
      <w:r>
        <w:rPr>
          <w:rFonts w:ascii="Times New Roman"/>
          <w:b w:val="false"/>
          <w:i w:val="false"/>
          <w:color w:val="000000"/>
          <w:sz w:val="28"/>
        </w:rPr>
        <w:t xml:space="preserve"> к указанному Договору):</w:t>
      </w:r>
    </w:p>
    <w:bookmarkEnd w:id="29"/>
    <w:bookmarkStart w:name="z37" w:id="30"/>
    <w:p>
      <w:pPr>
        <w:spacing w:after="0"/>
        <w:ind w:left="0"/>
        <w:jc w:val="both"/>
      </w:pPr>
      <w:r>
        <w:rPr>
          <w:rFonts w:ascii="Times New Roman"/>
          <w:b w:val="false"/>
          <w:i w:val="false"/>
          <w:color w:val="000000"/>
          <w:sz w:val="28"/>
        </w:rPr>
        <w:t>
      в пункте 2:</w:t>
      </w:r>
    </w:p>
    <w:bookmarkEnd w:id="30"/>
    <w:bookmarkStart w:name="z38" w:id="31"/>
    <w:p>
      <w:pPr>
        <w:spacing w:after="0"/>
        <w:ind w:left="0"/>
        <w:jc w:val="both"/>
      </w:pPr>
      <w:r>
        <w:rPr>
          <w:rFonts w:ascii="Times New Roman"/>
          <w:b w:val="false"/>
          <w:i w:val="false"/>
          <w:color w:val="000000"/>
          <w:sz w:val="28"/>
        </w:rPr>
        <w:t>
      абзац второй после слов "корреспондентский счет" дополнить словами "(единый казначейский счет)";</w:t>
      </w:r>
    </w:p>
    <w:bookmarkEnd w:id="31"/>
    <w:bookmarkStart w:name="z39" w:id="32"/>
    <w:p>
      <w:pPr>
        <w:spacing w:after="0"/>
        <w:ind w:left="0"/>
        <w:jc w:val="both"/>
      </w:pPr>
      <w:r>
        <w:rPr>
          <w:rFonts w:ascii="Times New Roman"/>
          <w:b w:val="false"/>
          <w:i w:val="false"/>
          <w:color w:val="000000"/>
          <w:sz w:val="28"/>
        </w:rPr>
        <w:t>
      абзац седьмой после слова "кассовое" дополнить словом "(казначейское)";</w:t>
      </w:r>
    </w:p>
    <w:bookmarkEnd w:id="32"/>
    <w:bookmarkStart w:name="z40" w:id="33"/>
    <w:p>
      <w:pPr>
        <w:spacing w:after="0"/>
        <w:ind w:left="0"/>
        <w:jc w:val="both"/>
      </w:pPr>
      <w:r>
        <w:rPr>
          <w:rFonts w:ascii="Times New Roman"/>
          <w:b w:val="false"/>
          <w:i w:val="false"/>
          <w:color w:val="000000"/>
          <w:sz w:val="28"/>
        </w:rPr>
        <w:t>
      9) в Протоколе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указанному Договору):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дополнить абзацами следующего содержания:</w:t>
      </w:r>
    </w:p>
    <w:bookmarkStart w:name="z42" w:id="34"/>
    <w:p>
      <w:pPr>
        <w:spacing w:after="0"/>
        <w:ind w:left="0"/>
        <w:jc w:val="both"/>
      </w:pPr>
      <w:r>
        <w:rPr>
          <w:rFonts w:ascii="Times New Roman"/>
          <w:b w:val="false"/>
          <w:i w:val="false"/>
          <w:color w:val="000000"/>
          <w:sz w:val="28"/>
        </w:rPr>
        <w:t>
      "Порядок выдачи (оформления) разрешения, его структура и формат в форме электронного документа утверждаются Комиссией, а до их утверждения определяются в соответствии с законодательством государства-члена.</w:t>
      </w:r>
    </w:p>
    <w:bookmarkEnd w:id="34"/>
    <w:bookmarkStart w:name="z43" w:id="35"/>
    <w:p>
      <w:pPr>
        <w:spacing w:after="0"/>
        <w:ind w:left="0"/>
        <w:jc w:val="both"/>
      </w:pPr>
      <w:r>
        <w:rPr>
          <w:rFonts w:ascii="Times New Roman"/>
          <w:b w:val="false"/>
          <w:i w:val="false"/>
          <w:color w:val="000000"/>
          <w:sz w:val="28"/>
        </w:rPr>
        <w:t>
      Разрешения, выданные уполномоченным органом одного государства- члена, признаются всеми другими государствами-членами.";</w:t>
      </w:r>
    </w:p>
    <w:bookmarkEnd w:id="35"/>
    <w:bookmarkStart w:name="z44"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w:t>
      </w:r>
      <w:r>
        <w:rPr>
          <w:rFonts w:ascii="Times New Roman"/>
          <w:b w:val="false"/>
          <w:i w:val="false"/>
          <w:color w:val="000000"/>
          <w:sz w:val="28"/>
        </w:rPr>
        <w:t xml:space="preserve"> слова "согласно приложению" заменить словами ", предусмотренными пунктом 48 настоящего Протокола";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46" w:id="37"/>
    <w:p>
      <w:pPr>
        <w:spacing w:after="0"/>
        <w:ind w:left="0"/>
        <w:jc w:val="both"/>
      </w:pPr>
      <w:r>
        <w:rPr>
          <w:rFonts w:ascii="Times New Roman"/>
          <w:b w:val="false"/>
          <w:i w:val="false"/>
          <w:color w:val="000000"/>
          <w:sz w:val="28"/>
        </w:rPr>
        <w:t>
      "48. Правила выдачи лицензий и разрешений на экспорт и (или) импорт товаров, включенных в единый перечень товаров, утверждаются Комиссией.</w:t>
      </w:r>
    </w:p>
    <w:bookmarkEnd w:id="37"/>
    <w:bookmarkStart w:name="z47" w:id="38"/>
    <w:p>
      <w:pPr>
        <w:spacing w:after="0"/>
        <w:ind w:left="0"/>
        <w:jc w:val="both"/>
      </w:pPr>
      <w:r>
        <w:rPr>
          <w:rFonts w:ascii="Times New Roman"/>
          <w:b w:val="false"/>
          <w:i w:val="false"/>
          <w:color w:val="000000"/>
          <w:sz w:val="28"/>
        </w:rPr>
        <w:t>
      Порядок выдачи (оформления) лицензии, ее структура и формат в форме электронного документа утверждаются Комиссией, а до их утверждения определяются в соответствии с законодательством государства-члена.";</w:t>
      </w:r>
    </w:p>
    <w:bookmarkEnd w:id="38"/>
    <w:bookmarkStart w:name="z48" w:id="39"/>
    <w:p>
      <w:pPr>
        <w:spacing w:after="0"/>
        <w:ind w:left="0"/>
        <w:jc w:val="both"/>
      </w:pPr>
      <w:r>
        <w:rPr>
          <w:rFonts w:ascii="Times New Roman"/>
          <w:b w:val="false"/>
          <w:i w:val="false"/>
          <w:color w:val="000000"/>
          <w:sz w:val="28"/>
        </w:rPr>
        <w:t>
      Правила выдачи лицензий и разрешений на экспорт и (или) импорт товаров (приложение к указанному Протоколу) признать утратившими силу;</w:t>
      </w:r>
    </w:p>
    <w:bookmarkEnd w:id="39"/>
    <w:bookmarkStart w:name="z49" w:id="40"/>
    <w:p>
      <w:pPr>
        <w:spacing w:after="0"/>
        <w:ind w:left="0"/>
        <w:jc w:val="both"/>
      </w:pPr>
      <w:r>
        <w:rPr>
          <w:rFonts w:ascii="Times New Roman"/>
          <w:b w:val="false"/>
          <w:i w:val="false"/>
          <w:color w:val="000000"/>
          <w:sz w:val="28"/>
        </w:rPr>
        <w:t>
      10) в Протоколе о техническом регулировании в рамках Евразийского экономического союза (</w:t>
      </w:r>
      <w:r>
        <w:rPr>
          <w:rFonts w:ascii="Times New Roman"/>
          <w:b w:val="false"/>
          <w:i w:val="false"/>
          <w:color w:val="000000"/>
          <w:sz w:val="28"/>
        </w:rPr>
        <w:t>приложение № 9</w:t>
      </w:r>
      <w:r>
        <w:rPr>
          <w:rFonts w:ascii="Times New Roman"/>
          <w:b w:val="false"/>
          <w:i w:val="false"/>
          <w:color w:val="000000"/>
          <w:sz w:val="28"/>
        </w:rPr>
        <w:t xml:space="preserve"> к указанному Договору):</w:t>
      </w:r>
    </w:p>
    <w:bookmarkEnd w:id="40"/>
    <w:bookmarkStart w:name="z50" w:id="41"/>
    <w:p>
      <w:pPr>
        <w:spacing w:after="0"/>
        <w:ind w:left="0"/>
        <w:jc w:val="both"/>
      </w:pPr>
      <w:r>
        <w:rPr>
          <w:rFonts w:ascii="Times New Roman"/>
          <w:b w:val="false"/>
          <w:i w:val="false"/>
          <w:color w:val="000000"/>
          <w:sz w:val="28"/>
        </w:rPr>
        <w:t>
      в абзаце двадцать восьмом пункта 2 слова "действия от имени этого изготовителя при оценке соответствия и выпуске в обращение продукции на территории Союза, а также" заменить словами "от имени этого изготовителя оценку соответствия и выпуск продукции в обращение,";</w:t>
      </w:r>
    </w:p>
    <w:bookmarkEnd w:id="41"/>
    <w:bookmarkStart w:name="z51" w:id="42"/>
    <w:p>
      <w:pPr>
        <w:spacing w:after="0"/>
        <w:ind w:left="0"/>
        <w:jc w:val="both"/>
      </w:pPr>
      <w:r>
        <w:rPr>
          <w:rFonts w:ascii="Times New Roman"/>
          <w:b w:val="false"/>
          <w:i w:val="false"/>
          <w:color w:val="000000"/>
          <w:sz w:val="28"/>
        </w:rPr>
        <w:t>
      абзац пятый пункта 4 изложить в следующей редакции:</w:t>
      </w:r>
    </w:p>
    <w:bookmarkEnd w:id="42"/>
    <w:bookmarkStart w:name="z52" w:id="43"/>
    <w:p>
      <w:pPr>
        <w:spacing w:after="0"/>
        <w:ind w:left="0"/>
        <w:jc w:val="both"/>
      </w:pPr>
      <w:r>
        <w:rPr>
          <w:rFonts w:ascii="Times New Roman"/>
          <w:b w:val="false"/>
          <w:i w:val="false"/>
          <w:color w:val="000000"/>
          <w:sz w:val="28"/>
        </w:rPr>
        <w:t>
      "В случае неприменения стандартов, включенных в указанный перечень, или в случае их отсутствия оценка соответствия осуществляется на основе анализа рисков с учетом рекомендаций, принимаемых Советом Комиссии.";</w:t>
      </w:r>
    </w:p>
    <w:bookmarkEnd w:id="43"/>
    <w:bookmarkStart w:name="z53" w:id="44"/>
    <w:p>
      <w:pPr>
        <w:spacing w:after="0"/>
        <w:ind w:left="0"/>
        <w:jc w:val="both"/>
      </w:pPr>
      <w:r>
        <w:rPr>
          <w:rFonts w:ascii="Times New Roman"/>
          <w:b w:val="false"/>
          <w:i w:val="false"/>
          <w:color w:val="000000"/>
          <w:sz w:val="28"/>
        </w:rPr>
        <w:t>
      пункт 5 после абзаца шестого дополнить абзацем следующего содержания:</w:t>
      </w:r>
    </w:p>
    <w:bookmarkEnd w:id="44"/>
    <w:bookmarkStart w:name="z54" w:id="45"/>
    <w:p>
      <w:pPr>
        <w:spacing w:after="0"/>
        <w:ind w:left="0"/>
        <w:jc w:val="both"/>
      </w:pPr>
      <w:r>
        <w:rPr>
          <w:rFonts w:ascii="Times New Roman"/>
          <w:b w:val="false"/>
          <w:i w:val="false"/>
          <w:color w:val="000000"/>
          <w:sz w:val="28"/>
        </w:rPr>
        <w:t>
      "Уполномоченные изготовителями лица должны быть включены в единый реестр уполномоченных изготовителями лиц. Порядок формирования и ведения указанного реестра определяется Советом Комиссии.";</w:t>
      </w:r>
    </w:p>
    <w:bookmarkEnd w:id="45"/>
    <w:bookmarkStart w:name="z55" w:id="46"/>
    <w:p>
      <w:pPr>
        <w:spacing w:after="0"/>
        <w:ind w:left="0"/>
        <w:jc w:val="both"/>
      </w:pPr>
      <w:r>
        <w:rPr>
          <w:rFonts w:ascii="Times New Roman"/>
          <w:b w:val="false"/>
          <w:i w:val="false"/>
          <w:color w:val="000000"/>
          <w:sz w:val="28"/>
        </w:rPr>
        <w:t>
      11) в Протоколе о проведении согласованной политики в области обеспечения единства измерений (</w:t>
      </w:r>
      <w:r>
        <w:rPr>
          <w:rFonts w:ascii="Times New Roman"/>
          <w:b w:val="false"/>
          <w:i w:val="false"/>
          <w:color w:val="000000"/>
          <w:sz w:val="28"/>
        </w:rPr>
        <w:t>приложение № 10</w:t>
      </w:r>
      <w:r>
        <w:rPr>
          <w:rFonts w:ascii="Times New Roman"/>
          <w:b w:val="false"/>
          <w:i w:val="false"/>
          <w:color w:val="000000"/>
          <w:sz w:val="28"/>
        </w:rPr>
        <w:t xml:space="preserve"> к указанному Договору):</w:t>
      </w:r>
    </w:p>
    <w:bookmarkEnd w:id="46"/>
    <w:bookmarkStart w:name="z56" w:id="47"/>
    <w:p>
      <w:pPr>
        <w:spacing w:after="0"/>
        <w:ind w:left="0"/>
        <w:jc w:val="both"/>
      </w:pPr>
      <w:r>
        <w:rPr>
          <w:rFonts w:ascii="Times New Roman"/>
          <w:b w:val="false"/>
          <w:i w:val="false"/>
          <w:color w:val="000000"/>
          <w:sz w:val="28"/>
        </w:rPr>
        <w:t>
      в пункте 2:</w:t>
      </w:r>
    </w:p>
    <w:bookmarkEnd w:id="47"/>
    <w:bookmarkStart w:name="z57" w:id="48"/>
    <w:p>
      <w:pPr>
        <w:spacing w:after="0"/>
        <w:ind w:left="0"/>
        <w:jc w:val="both"/>
      </w:pPr>
      <w:r>
        <w:rPr>
          <w:rFonts w:ascii="Times New Roman"/>
          <w:b w:val="false"/>
          <w:i w:val="false"/>
          <w:color w:val="000000"/>
          <w:sz w:val="28"/>
        </w:rPr>
        <w:t>
      в абзаце девятом слово "(первичным)" исключить;</w:t>
      </w:r>
    </w:p>
    <w:bookmarkEnd w:id="48"/>
    <w:bookmarkStart w:name="z58" w:id="49"/>
    <w:p>
      <w:pPr>
        <w:spacing w:after="0"/>
        <w:ind w:left="0"/>
        <w:jc w:val="both"/>
      </w:pPr>
      <w:r>
        <w:rPr>
          <w:rFonts w:ascii="Times New Roman"/>
          <w:b w:val="false"/>
          <w:i w:val="false"/>
          <w:color w:val="000000"/>
          <w:sz w:val="28"/>
        </w:rPr>
        <w:t>
      абзац одиннадцатый изложить в следующей редакции:</w:t>
      </w:r>
    </w:p>
    <w:bookmarkEnd w:id="49"/>
    <w:bookmarkStart w:name="z59" w:id="50"/>
    <w:p>
      <w:pPr>
        <w:spacing w:after="0"/>
        <w:ind w:left="0"/>
        <w:jc w:val="both"/>
      </w:pPr>
      <w:r>
        <w:rPr>
          <w:rFonts w:ascii="Times New Roman"/>
          <w:b w:val="false"/>
          <w:i w:val="false"/>
          <w:color w:val="000000"/>
          <w:sz w:val="28"/>
        </w:rPr>
        <w:t>
      "национальный эталон" - эталон единицы величины, в том числе первичный, признанный государством-членом для использования в государственной или хозяйственной деятельности в качестве основы для приписывания значения величины другим эталонам единиц величин того же рода;";</w:t>
      </w:r>
    </w:p>
    <w:bookmarkEnd w:id="50"/>
    <w:bookmarkStart w:name="z60" w:id="51"/>
    <w:p>
      <w:pPr>
        <w:spacing w:after="0"/>
        <w:ind w:left="0"/>
        <w:jc w:val="both"/>
      </w:pPr>
      <w:r>
        <w:rPr>
          <w:rFonts w:ascii="Times New Roman"/>
          <w:b w:val="false"/>
          <w:i w:val="false"/>
          <w:color w:val="000000"/>
          <w:sz w:val="28"/>
        </w:rPr>
        <w:t>
      после абзаца одиннадцатого дополнить абзацем следующего содержания:</w:t>
      </w:r>
    </w:p>
    <w:bookmarkEnd w:id="51"/>
    <w:bookmarkStart w:name="z61" w:id="52"/>
    <w:p>
      <w:pPr>
        <w:spacing w:after="0"/>
        <w:ind w:left="0"/>
        <w:jc w:val="both"/>
      </w:pPr>
      <w:r>
        <w:rPr>
          <w:rFonts w:ascii="Times New Roman"/>
          <w:b w:val="false"/>
          <w:i w:val="false"/>
          <w:color w:val="000000"/>
          <w:sz w:val="28"/>
        </w:rPr>
        <w:t>
      "опорное значение величины" - значение величины, которое используется как основа для сопоставления со значениями величин того же рода;";</w:t>
      </w:r>
    </w:p>
    <w:bookmarkEnd w:id="52"/>
    <w:bookmarkStart w:name="z62" w:id="53"/>
    <w:p>
      <w:pPr>
        <w:spacing w:after="0"/>
        <w:ind w:left="0"/>
        <w:jc w:val="both"/>
      </w:pPr>
      <w:r>
        <w:rPr>
          <w:rFonts w:ascii="Times New Roman"/>
          <w:b w:val="false"/>
          <w:i w:val="false"/>
          <w:color w:val="000000"/>
          <w:sz w:val="28"/>
        </w:rPr>
        <w:t>
      в подпункте 2) пункта 3 и пункте 6 слово "(первичным)" исключить;</w:t>
      </w:r>
    </w:p>
    <w:bookmarkEnd w:id="53"/>
    <w:bookmarkStart w:name="z63" w:id="54"/>
    <w:p>
      <w:pPr>
        <w:spacing w:after="0"/>
        <w:ind w:left="0"/>
        <w:jc w:val="both"/>
      </w:pPr>
      <w:r>
        <w:rPr>
          <w:rFonts w:ascii="Times New Roman"/>
          <w:b w:val="false"/>
          <w:i w:val="false"/>
          <w:color w:val="000000"/>
          <w:sz w:val="28"/>
        </w:rPr>
        <w:t>
      12) в Протоколе о применении санитарных, ветеринарно-санитарных и карантинных фитосанитарных мер (</w:t>
      </w:r>
      <w:r>
        <w:rPr>
          <w:rFonts w:ascii="Times New Roman"/>
          <w:b w:val="false"/>
          <w:i w:val="false"/>
          <w:color w:val="000000"/>
          <w:sz w:val="28"/>
        </w:rPr>
        <w:t>приложение № 12</w:t>
      </w:r>
      <w:r>
        <w:rPr>
          <w:rFonts w:ascii="Times New Roman"/>
          <w:b w:val="false"/>
          <w:i w:val="false"/>
          <w:color w:val="000000"/>
          <w:sz w:val="28"/>
        </w:rPr>
        <w:t xml:space="preserve"> к указанному Договору): наименование дополнить словами ", экстренных фитосанитарных мер"; пункт 1 дополнить словами ", экстренных фитосанитарных мер";</w:t>
      </w:r>
    </w:p>
    <w:bookmarkEnd w:id="54"/>
    <w:bookmarkStart w:name="z64" w:id="55"/>
    <w:p>
      <w:pPr>
        <w:spacing w:after="0"/>
        <w:ind w:left="0"/>
        <w:jc w:val="both"/>
      </w:pPr>
      <w:r>
        <w:rPr>
          <w:rFonts w:ascii="Times New Roman"/>
          <w:b w:val="false"/>
          <w:i w:val="false"/>
          <w:color w:val="000000"/>
          <w:sz w:val="28"/>
        </w:rPr>
        <w:t>
      в пункте 2:</w:t>
      </w:r>
    </w:p>
    <w:bookmarkEnd w:id="55"/>
    <w:bookmarkStart w:name="z65" w:id="56"/>
    <w:p>
      <w:pPr>
        <w:spacing w:after="0"/>
        <w:ind w:left="0"/>
        <w:jc w:val="both"/>
      </w:pPr>
      <w:r>
        <w:rPr>
          <w:rFonts w:ascii="Times New Roman"/>
          <w:b w:val="false"/>
          <w:i w:val="false"/>
          <w:color w:val="000000"/>
          <w:sz w:val="28"/>
        </w:rPr>
        <w:t>
      после абзаца пятого дополнить абзацем следующего содержания:</w:t>
      </w:r>
    </w:p>
    <w:bookmarkEnd w:id="56"/>
    <w:bookmarkStart w:name="z66" w:id="57"/>
    <w:p>
      <w:pPr>
        <w:spacing w:after="0"/>
        <w:ind w:left="0"/>
        <w:jc w:val="both"/>
      </w:pPr>
      <w:r>
        <w:rPr>
          <w:rFonts w:ascii="Times New Roman"/>
          <w:b w:val="false"/>
          <w:i w:val="false"/>
          <w:color w:val="000000"/>
          <w:sz w:val="28"/>
        </w:rPr>
        <w:t>
      "вредный организм" - любой вид, разновидность или биотип растений, животных или патогенных агентов, вредный для растений или растительных продуктов;";</w:t>
      </w:r>
    </w:p>
    <w:bookmarkEnd w:id="57"/>
    <w:bookmarkStart w:name="z67" w:id="58"/>
    <w:p>
      <w:pPr>
        <w:spacing w:after="0"/>
        <w:ind w:left="0"/>
        <w:jc w:val="both"/>
      </w:pPr>
      <w:r>
        <w:rPr>
          <w:rFonts w:ascii="Times New Roman"/>
          <w:b w:val="false"/>
          <w:i w:val="false"/>
          <w:color w:val="000000"/>
          <w:sz w:val="28"/>
        </w:rPr>
        <w:t>
      после абзаца сорокового дополнить абзацем следующего содержания:</w:t>
      </w:r>
    </w:p>
    <w:bookmarkEnd w:id="58"/>
    <w:bookmarkStart w:name="z68" w:id="59"/>
    <w:p>
      <w:pPr>
        <w:spacing w:after="0"/>
        <w:ind w:left="0"/>
        <w:jc w:val="both"/>
      </w:pPr>
      <w:r>
        <w:rPr>
          <w:rFonts w:ascii="Times New Roman"/>
          <w:b w:val="false"/>
          <w:i w:val="false"/>
          <w:color w:val="000000"/>
          <w:sz w:val="28"/>
        </w:rPr>
        <w:t>
      "фитосанитарный риск" - вероятность интродукции и распространения вредного организма на территориях государств-членов и масштаб связанных с ними потенциальных экономических последствий для государств-членов;";</w:t>
      </w:r>
    </w:p>
    <w:bookmarkEnd w:id="59"/>
    <w:bookmarkStart w:name="z69" w:id="60"/>
    <w:p>
      <w:pPr>
        <w:spacing w:after="0"/>
        <w:ind w:left="0"/>
        <w:jc w:val="both"/>
      </w:pPr>
      <w:r>
        <w:rPr>
          <w:rFonts w:ascii="Times New Roman"/>
          <w:b w:val="false"/>
          <w:i w:val="false"/>
          <w:color w:val="000000"/>
          <w:sz w:val="28"/>
        </w:rPr>
        <w:t>
      после абзаца сорок первого дополнить абзацем следующего содержания:</w:t>
      </w:r>
    </w:p>
    <w:bookmarkEnd w:id="60"/>
    <w:bookmarkStart w:name="z70" w:id="61"/>
    <w:p>
      <w:pPr>
        <w:spacing w:after="0"/>
        <w:ind w:left="0"/>
        <w:jc w:val="both"/>
      </w:pPr>
      <w:r>
        <w:rPr>
          <w:rFonts w:ascii="Times New Roman"/>
          <w:b w:val="false"/>
          <w:i w:val="false"/>
          <w:color w:val="000000"/>
          <w:sz w:val="28"/>
        </w:rPr>
        <w:t>
      "экстренная фитосанитарная мера" - обязательные для исполнения требования, правила и процедуры, применяемые в экстренном порядке в случаях, предусмотренных Договором о Евразийском экономическом союзе, в целях обеспечения охраны таможенной территории Союза от завоза и распространения вредного организма, не включенного в единый перечень карантинных объектов Союза и представляющего фитосанитарный риск, и направленные на снижение такого риска;";</w:t>
      </w:r>
    </w:p>
    <w:bookmarkEnd w:id="61"/>
    <w:bookmarkStart w:name="z71" w:id="62"/>
    <w:p>
      <w:pPr>
        <w:spacing w:after="0"/>
        <w:ind w:left="0"/>
        <w:jc w:val="both"/>
      </w:pPr>
      <w:r>
        <w:rPr>
          <w:rFonts w:ascii="Times New Roman"/>
          <w:b w:val="false"/>
          <w:i w:val="false"/>
          <w:color w:val="000000"/>
          <w:sz w:val="28"/>
        </w:rPr>
        <w:t>
      13) абзац первый пункта 13 Протокола об общих принципах и правилах конкуренции (</w:t>
      </w:r>
      <w:r>
        <w:rPr>
          <w:rFonts w:ascii="Times New Roman"/>
          <w:b w:val="false"/>
          <w:i w:val="false"/>
          <w:color w:val="000000"/>
          <w:sz w:val="28"/>
        </w:rPr>
        <w:t>приложение № 19</w:t>
      </w:r>
      <w:r>
        <w:rPr>
          <w:rFonts w:ascii="Times New Roman"/>
          <w:b w:val="false"/>
          <w:i w:val="false"/>
          <w:color w:val="000000"/>
          <w:sz w:val="28"/>
        </w:rPr>
        <w:t xml:space="preserve"> к указанному Договору) дополнить предложением следующего содержания: "В данном случае соответствующий запрос считается направленным от имени Комиссии.";</w:t>
      </w:r>
    </w:p>
    <w:bookmarkEnd w:id="62"/>
    <w:bookmarkStart w:name="z72" w:id="63"/>
    <w:p>
      <w:pPr>
        <w:spacing w:after="0"/>
        <w:ind w:left="0"/>
        <w:jc w:val="both"/>
      </w:pPr>
      <w:r>
        <w:rPr>
          <w:rFonts w:ascii="Times New Roman"/>
          <w:b w:val="false"/>
          <w:i w:val="false"/>
          <w:color w:val="000000"/>
          <w:sz w:val="28"/>
        </w:rPr>
        <w:t>
      14) в Протоколе о порядке регулирования закупок (</w:t>
      </w:r>
      <w:r>
        <w:rPr>
          <w:rFonts w:ascii="Times New Roman"/>
          <w:b w:val="false"/>
          <w:i w:val="false"/>
          <w:color w:val="000000"/>
          <w:sz w:val="28"/>
        </w:rPr>
        <w:t>приложение № 25</w:t>
      </w:r>
      <w:r>
        <w:rPr>
          <w:rFonts w:ascii="Times New Roman"/>
          <w:b w:val="false"/>
          <w:i w:val="false"/>
          <w:color w:val="000000"/>
          <w:sz w:val="28"/>
        </w:rPr>
        <w:t xml:space="preserve"> к указанному Договору):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абзацем следующего содержания:</w:t>
      </w:r>
    </w:p>
    <w:bookmarkStart w:name="z74" w:id="64"/>
    <w:p>
      <w:pPr>
        <w:spacing w:after="0"/>
        <w:ind w:left="0"/>
        <w:jc w:val="both"/>
      </w:pPr>
      <w:r>
        <w:rPr>
          <w:rFonts w:ascii="Times New Roman"/>
          <w:b w:val="false"/>
          <w:i w:val="false"/>
          <w:color w:val="000000"/>
          <w:sz w:val="28"/>
        </w:rPr>
        <w:t>
      "Для обеспечения беспрепятственного доступа потенциальных поставщиков и поставщиков государств-членов к участию в закупках, проводимых в электронном формате, государства-члены взаимно признают электронную цифровую подпись (электронную подпись), изготовленную в соответствии с законодательством одного из государств-членов. Правила взаимного признания электронной цифровой подписи (электронной подписи), изготовленной в соответствии с законодательством одного государства-члена, другими государствами-членами для целей закупок определяются Советом Комиссии.";</w:t>
      </w:r>
    </w:p>
    <w:bookmarkEnd w:id="64"/>
    <w:bookmarkStart w:name="z75"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 xml:space="preserve"> слова "уполномоченных регулирующих и (или) контролирующих органов власти государства-члена" заменить словами "органов государства-члена, осуществляющих функции регулирования и (или) контроля";</w:t>
      </w:r>
    </w:p>
    <w:bookmarkEnd w:id="65"/>
    <w:bookmarkStart w:name="z76" w:id="6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32</w:t>
      </w:r>
      <w:r>
        <w:rPr>
          <w:rFonts w:ascii="Times New Roman"/>
          <w:b w:val="false"/>
          <w:i w:val="false"/>
          <w:color w:val="000000"/>
          <w:sz w:val="28"/>
        </w:rPr>
        <w:t xml:space="preserve"> слова "Уполномоченный регулирующий и (или) контролирующий орган власти государства-члена в сфере закупок" заменить словами "Орган государства-члена, осуществляющий функции регулирования и (или) контроля в сфере закупок,";</w:t>
      </w:r>
    </w:p>
    <w:bookmarkEnd w:id="66"/>
    <w:bookmarkStart w:name="z77" w:id="67"/>
    <w:p>
      <w:pPr>
        <w:spacing w:after="0"/>
        <w:ind w:left="0"/>
        <w:jc w:val="both"/>
      </w:pPr>
      <w:r>
        <w:rPr>
          <w:rFonts w:ascii="Times New Roman"/>
          <w:b w:val="false"/>
          <w:i w:val="false"/>
          <w:color w:val="000000"/>
          <w:sz w:val="28"/>
        </w:rPr>
        <w:t>
      пункт 27 перечня случаев осуществления закупок из одного источника либо у единственного поставщика (исполнителя, подрядчика) (приложение № 3 к указанному Протоколу) изложить в следующей редакции:</w:t>
      </w:r>
    </w:p>
    <w:bookmarkEnd w:id="67"/>
    <w:bookmarkStart w:name="z78" w:id="68"/>
    <w:p>
      <w:pPr>
        <w:spacing w:after="0"/>
        <w:ind w:left="0"/>
        <w:jc w:val="both"/>
      </w:pPr>
      <w:r>
        <w:rPr>
          <w:rFonts w:ascii="Times New Roman"/>
          <w:b w:val="false"/>
          <w:i w:val="false"/>
          <w:color w:val="000000"/>
          <w:sz w:val="28"/>
        </w:rPr>
        <w:t>
      "27. Возникновение у заказчика, осуществившего закупку у определенного поставщика, потребности в дополнительном количестве соответствующих товаров, работ или услуг. При этом количество дополнительно закупаемого товара либо объем дополнительно закупаемых работ или услуг не может превышать 10 процентов количества товаров либо объема работ или услуг, предусмотренных договором (контрактом) о закупке (цена единицы дополнительно поставляемого товара либо выполняемых работ или оказываемых услуг должна определяться как частное от деления первоначальной цены контракта на предусмотренные в контракте количество такого товара, объем работ или услуг).";</w:t>
      </w:r>
    </w:p>
    <w:bookmarkEnd w:id="68"/>
    <w:bookmarkStart w:name="z79" w:id="69"/>
    <w:p>
      <w:pPr>
        <w:spacing w:after="0"/>
        <w:ind w:left="0"/>
        <w:jc w:val="both"/>
      </w:pPr>
      <w:r>
        <w:rPr>
          <w:rFonts w:ascii="Times New Roman"/>
          <w:b w:val="false"/>
          <w:i w:val="false"/>
          <w:color w:val="000000"/>
          <w:sz w:val="28"/>
        </w:rPr>
        <w:t>
      15) пункт 97 Протокола о единых правилах предоставления промышленных субсидий (приложение № 28 к указанному Договору) признать утратившим силу.</w:t>
      </w:r>
    </w:p>
    <w:bookmarkEnd w:id="69"/>
    <w:bookmarkStart w:name="z80" w:id="70"/>
    <w:p>
      <w:pPr>
        <w:spacing w:after="0"/>
        <w:ind w:left="0"/>
        <w:jc w:val="left"/>
      </w:pPr>
      <w:r>
        <w:rPr>
          <w:rFonts w:ascii="Times New Roman"/>
          <w:b/>
          <w:i w:val="false"/>
          <w:color w:val="000000"/>
        </w:rPr>
        <w:t xml:space="preserve"> Статья 2</w:t>
      </w:r>
    </w:p>
    <w:bookmarkEnd w:id="70"/>
    <w:bookmarkStart w:name="z81" w:id="71"/>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 с учетом абзаца второго настоящей статьи.</w:t>
      </w:r>
    </w:p>
    <w:bookmarkEnd w:id="71"/>
    <w:bookmarkStart w:name="z82" w:id="72"/>
    <w:p>
      <w:pPr>
        <w:spacing w:after="0"/>
        <w:ind w:left="0"/>
        <w:jc w:val="both"/>
      </w:pPr>
      <w:r>
        <w:rPr>
          <w:rFonts w:ascii="Times New Roman"/>
          <w:b w:val="false"/>
          <w:i w:val="false"/>
          <w:color w:val="000000"/>
          <w:sz w:val="28"/>
        </w:rPr>
        <w:t>
      Пункт 9 статьи 1 настоящего Протокола вступает в силу с даты вступления в силу Решения Евразийской экономической комиссии об утверждении правил выдачи лицензий и разрешений на экспорт и (или) импорт товаров, но не ранее даты вступления в силу настоящего Протокола.</w:t>
      </w:r>
    </w:p>
    <w:bookmarkEnd w:id="72"/>
    <w:bookmarkStart w:name="z83" w:id="73"/>
    <w:p>
      <w:pPr>
        <w:spacing w:after="0"/>
        <w:ind w:left="0"/>
        <w:jc w:val="both"/>
      </w:pPr>
      <w:r>
        <w:rPr>
          <w:rFonts w:ascii="Times New Roman"/>
          <w:b w:val="false"/>
          <w:i w:val="false"/>
          <w:color w:val="000000"/>
          <w:sz w:val="28"/>
        </w:rPr>
        <w:t xml:space="preserve">
      Совершено в городе ________ "____" ________ 20 ___ года в одном подлинном экземпляре на русском языке. </w:t>
      </w:r>
    </w:p>
    <w:bookmarkEnd w:id="73"/>
    <w:bookmarkStart w:name="z84" w:id="74"/>
    <w:p>
      <w:pPr>
        <w:spacing w:after="0"/>
        <w:ind w:left="0"/>
        <w:jc w:val="both"/>
      </w:pP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настоящего Протокола, направит каждому государству-члену его заверенную копию.</w:t>
      </w:r>
    </w:p>
    <w:bookmarkEnd w:id="74"/>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