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5d2" w14:textId="f80f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Информационной доктрины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2023 года № 145.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Информационную доктрину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трехмесячный срок разработать и утвердить План действий по реализации Информационной доктрины Республики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145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ДОКТРИНА РЕСПУБЛИКИ КАЗАХСТАН 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Астана, 2023 год   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  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.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Основные положения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Цели и принципы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Видение развития информационного пространства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Подходы к развитию информационного пространства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Совершенствование информационной политики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Повышение конкурентоспособности и качества отечественного информационного контента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3.3.3. Ценностное наполнение информационного пространства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Заключение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Введение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обеспечение устойчивого функционирования и безопасности единого информационного пространства страны является одним из базовых приоритетов государственной политики.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этого направления решается комплекс задач, связанных с формированием открытого информационного пространства, востребованных и сильных медиа, обеспечением гарантированных Конституцией Республики Казахстан свободы слова, права каждого свободно получать и распространять информацию любым, не запрещенным законом, способом.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новая реальность в информационной сфере и возникающие угрозы информационной безопасности требуют переосмысления подходов в проведении государственной информационной политики, изменения общей парадигмы взаимоотношений между государственными институтами и другими субъектами общественных отношений в информационной сфере.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мир входит в новый этап своего развития. Продолжается процесс глобализации, усиливающийся все более динамичным развитием информационной сферы. Развитие технологий, массовое проникновение новых цифровых и информационно-коммуникационных инструментов кардинально преобразили современное медиапространство.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Геополитическая турбулентность и усиливающееся взаимное недоверие на международной политической арене заставляют по-новому смотреть на вопросы информационного взаимодействия. Все более актуальными становятся вопросы распространения достоверной информации, противодействия недостоверной и манипулятивной информации и в целом повышения доверия общества к средствам массовой информации (далее - СМИ).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 политической модернизации и дальнейшей демократизации общественной жизни связано с необходимостью либерализации информационной сферы, отказа от излишней регламентации отношений в сфере СМИ, усиления гарантий свободы слова и выражения мнений.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их основе лежит осознание важности функционирования конкурентоспособных и свободных СМИ с собственным взглядом на процессы, происходящие в Казахстане, регионе и мире. От этого зависит подлинная информационная безопасность и идеологический суверенитет страны.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Возрастает также запрос на формирование целостной системы общенациональных ценностей и политико-социального мировоззрения, особенно в условиях исторической турбулентности.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перед Республикой Казахстан как полноправным участником глобальной информационной экосистемы стоит задача выработки четких информационно-коммуникационных императивов и ценностных ориентиров, отображающих суть национальных интересов страны в данной сфере.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этой стратегической задачи требует разработки документа доктринального, мировоззренческого характера, позволяющего определить основной вектор и базовые подходы государственной информационной политики на долгосрочную перспективу.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доктрина (далее - доктрина) представляет систему взглядов на развитие отечественной информационной сферы, принципов и механизмов повышения ее открытости и конкурентоспособности. Доктрина также будет определять идейно-ценностные установки, отвечающие интересам народа, способствующие дальнейшему развитию государства и общества.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основополагающим документом для формирования государственной политики в информационно-коммуникационной сфере, доктрина призвана обеспечить баланс интересов общества и государства, создание равных условий для реализации прав всеми субъектами медийного процесса.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направлением реализации доктрины является обеспечение информационной безопасности страны и ее граждан, своевременное реагирование на информационные вызовы и риски.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информационная политика Казахстана проходила несколько стадий своего развития. С начала 1990-х до начала 2000-х годов наблюдалась тенденция активного становления отечественной телевизионной и печатной индустрии. В этот период государственная информационная политика была направлена на поддержку отечественных СМИ, придерживаясь при этом принципа равноудаленности от всех субъектов медиаотрасли.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2000-2010 годов с развитием отечественных медиа, появлением крупных игроков, стремящихся к доминированию на рынке распространения информации, государственная информационная политика была направлена на регламентацию и усиление методов регулирования медийной отрасли.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лет национальное медиапространство претерпевает постепенную, но значительную трансформацию. С появлением новых каналов коммуникации менялась культура медиапотребления с дальнейшей сегментацией аудитории. Постепенное стирание границ информационной среды расширило спектр факторов, оказывающих влияние на массовое сознание.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тем, несовершенство коммуникативных механизмов в системе отношений "государство - общество - гражданин" препятствует полноценной реализации принципа информационной открытости.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Декларируемая информационная открытость государственных и общественных институтов требует пересмотра подходов в планировании и ведении информационной работы и исключения проявлений формализма.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правоприменительной практики показывает слабую информированность общества о своем праве на доступ к информации, низкий уровень информационной грамотности населения. Это в сочетании с низкой эффективностью механизмов противодействия информационным вбросам способствует искаженному восприятию потребителями событий и формирует ошибочные поведенческие установки.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Опасность распространения в медийном пространстве провокационного и дискредитирующего контента с использованием различных манипуляторных технологий подчеркивает важность обеспечения информационной безопасности граждан, особенно несовершеннолетних.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 распространением технологий "нейросеть" и "deepfake" существует риск вброса в медиапространство ложного видео-, аудиоконтента.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открытость информационного пространства выявила отставание медийной отрасли республики от общемировых трендов, затрудняющее конкуренцию отечественных СМИ с иностранными даже на внутреннем информационном поле. На этом фоне высокоактуальным является вопрос влияния казахоязычных информационных ресурсов на формирование общественного сознания.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развития информационного пространства Республики Казахстан показывает необходимость принятия мер по защите отечественной информационной среды от внешнего деструктивного воздействия, дезинформации, негативным образом влияющих на ценностно-идеологические установки граждан и несущих угрозу внутриполитической стабильности.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развитие отечественной медийной отрасли в разрезе отдельных видов СМИ имеет свои особенности: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сегодняшний день для свыше 9% граждан печатные издания остаются основным источником информации. При этом отмечается прямая зависимость интереса к чтению газет от возраста - чем старше человек, тем чаще читает печатные СМИ. Переход широкой аудитории на альтернативные каналы коммуникации свидетельствует о том, что интерес общества к печатным изданиям неуклонно снижается.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Схожая ситуация прослеживается и в телерадиовещании. Но при этом разрыв в уровне популярности особенно заметен в разрезе регионов на уровне местного телевидения, что во многом связано с низким уровнем монетизации и качеством предлагаемого населению контента.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телевизионный контент заполнен сериалами и ток-шоу развлекательного характера. Наблюдается дефицит аналитических программ, журналистских расследований, яркой публицистики - важных составляющих узнаваемости СМИ, фактора повышения медийной грамотности населения и формирования критического отношения к потребляемому контенту.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техническая база всех субъектов сферы телерадиовещания нуждается в серьезной модернизации.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не менее, телевидение и радио остаются одними из самых влиятельных источников информации с самой широкой аудиторией. Кроме того, они являются инструментом для решения задач оперативного информирования населения в чрезвычайных ситуациях, позволяют достичь самых отдаленных точек страны и дают возможность людям быть в курсе событий, происходящих в стране и мире.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отечественные теле- и радиостанции обладают потенциалом, позволяющим при должном внимании конкурировать с зарубежными медиагигантами. При этом заметна положительная динамика роста контента на государственном языке и в среднесрочной перспективе этот тренд будет только усиливаться.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последние годы интернет-ресурсы набирают широкую популярность среди отечественных СМИ, но здесь также остается актуальным вопрос производства качественного контента на государственном языке.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интернет-СМИ стали превалировать только в формате новостных лент. Наряду с созданием профильных новостных материалов, остается актуальным развитие авторской и расследовательской журналистики. По- прежнему не обеспечивается оперативность информирования населения на местах, в том числе из-за нехватки профессиональных кадров, компетентных в вопросах конвергентной и мультимедийной журналистики.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Позиционирование интернет-СМИ в основном в качестве новостных агрегаторов в определенной мере также способствовало миграции потребителей контента в социальные медиа.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актуальный вопрос в данном направлении - ограниченность рынка. В стране с населением 19 млн чел. интернет-СМИ очень сложно монетизировать свою работу, что также негативно сказывается на компетенциях отечественных журналистов.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Благодаря развитию мобильного Интернета социальные сети стали основным источником информации как минимум для половины населения страны, причем преимущественно молодежи (социологические исследования 2021 года показали, что 45,2% респондентов предпочитают получать информацию в социальных медиа).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глобальных мессенджеров и онлайн-платформ кардинально изменило архитектуру медиаиндустрии. Отмечается высокий рост политизации некоторых социальных сетей, которые становятся одними из источников дезинформации.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на медиарынке социальных сетей и мессенджеров коренным образом изменило процесс обмена информацией, позволив потребителю получать информацию в онлайн-режиме. Социальные сети стали главным каналом коммуникаций и средой распространения контента, что в результате привело к снижению доли потребления информации посредством традиционных СМИ. Пандемия коронавирусной инфекции COVID-19 дополнительно усилила позиции социальных медиа.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развитием мессенджеров, появлением феномена блогерства претерпели трансформацию классическое понятие традиционной журналистики и методы информирования аудитории.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момент аудитории некоторых блогеров по численности могут конкурировать с аудиториями отдельных СМИ. При этом наблюдается тенденция превращения блогосферы в альтернативный канал получения общественно-политической информации.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рост популярности таких технологий, как виртуальная реальность (VR) и дополненная реальность (AR), которые позволят интегрироваться с социальными сетями, обеспечивая более активное взаимодействие с потребителями.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популярность короткого и неперегруженного контента в виде отрывка текста или фрагмента видео приводит к изменению привычек медиапотребления, когда массовая аудитория перестает воспринимать сложную и структурированную информацию.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Восприятие потока информации через короткие и яркие образы не дает целостного представления, приводит к фрагментарности знания. При отсутствии навыков критического мышления это создает риски масштабной дезинформации и манипуляции общественным мнением.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Основные положения 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Цели и принципы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доктрины являются обеспечение информационной безопасности и идеологического суверенитета страны, выстраивание отвечающей современным тенденциям и вызовам информационной политики, направленной на консолидацию общества и укрепление гражданской идентичности.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доктрина определяет следующие основные принципы взаимодействия всех участников информационной сферы: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свобода слова. Доктрина придерживается принципа защиты свободы слова и плюрализма мнений как основополагающего фактора единства и консолидации казахстанцев;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информации. Доктрина исходит из права каждого гражданина, гарантированного государством и закрепленного в Конституции, законах Республики Казахстан, свободно получать и распространять информацию любым, не запрещенным законом, способом;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 на развитие. Одной из ключевых задач доктрины является создание условий для непрерывного развития и качественного роста всего информационного пространства, а также повышения конкурентоспособности и востребованности отечественной медиапродукции среди граждан;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доверие и конфиденциальность. Участники медийного процесса, транслирующие информацию, в том числе и СМИ, должны быть заинтересованы в предоставлении объективной и достоверной информации без элементов искажения и манипулирования. Все меры должны быть нацелены на повышение уровня доверия между всеми участниками коммуникативного процесса. При этом доктрина поддерживает право каждого на неприкосновенность частной жизни, личную и семейную тайну, защиту своей чести и достоинства;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безопасности. Развитие национального информационного пространства и формирование конкурентоспособной отечественной медиасферы должны стать ключевым фактором по противодействию и снижению последствий внешних вызовов, а также базовым условием устойчивого развития отрасли.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Видение развития информационного пространства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информационном пространстве обеспечен баланс интересов всех участников медийного процесса.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и институциональные механизмы регулирования и поддержки обеспечивают динамичное функционирование отечественной медиасферы.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духовно-нравственные, традиционные ценностные установки в общественном сознании определяют основной идеологический вектор в информационном пространстве.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 сформирован устойчивый иммунитет к деструктивному, манипулятивному и недостоверному контенту, создана эффективная система защиты информационного пространства от внешних угроз.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обладают высоким уровнем медийной и информационной грамотности.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авторитетные отечественные СМИ производят качественный контент, позволяющий конкурировать на мировом медиарынке.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информационная политика соответствует актуальным тенденциям развития информационного пространства, создавая предпосылки и условия для динамичного развития.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Подходы к развитию информационного пространства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Казахстан является частью мирового сообщества, государственная информационная политика будет подразумевать системное реагирование на меняющиеся мировые процессы и тенденции, а также активное внедрение новых инструментов в соответствии с национальными интересами.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здесь нужен сбалансированный и прагматичный взгляд, учитывающий реальные условия как на внешнем, так и на внутреннем контуре развития Казахстана.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Принимаемые в рамках реализации доктрины меры в комплексе должны способствовать повышению конкурентоспособности отечественной информационной продукции и всей сферы в целом; обеспечению доминирования национальных ценностей в основных политико-идеологических направлениях информационного поля; выработке эффективных механизмов сдерживания внешнего информационного влияния; наращиванию качественного информационного присутствия на международном уровне; совершенствованию нормативной правовой базы отрасли.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подходы к развитию информационного пространства: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информационной политики;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и качества отечественного информационного контента;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ценностное наполнение информационного пространства.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3.3.1. Совершенствование информационной политики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информационной политике будет обеспечено: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продвижение национальных интересов на внутреннем и внешнем информационном поле;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и развитие конкурентоспособного и безопасного национального информационного пространства, укрепление местных СМИ;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превращение Казахстана в региональный информационный хаб, формирование единой стратегии региональной интеграции;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равноправных и взаимовыгодных отношений с международными информационными компаниями, представляющими практический интерес для Казахстана;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баланса интересов, прав и свобод граждан, общества и государства, их взаимной ответственности;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эффективное взаимодействие государства и общества в вопросах обеспечения доминирования в отечественном информационном пространстве, реагирования на угрозы негативного информационного воздействия и борьбы с ложными нарративами;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современных методов управления рисками информационной безопасности;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механизмов противодействия внешним информационным атакам, распространению деструктивной идеологии, пропаганды и дезинформации;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оптимальной модели партнерства государства и СМИ, в том числе механизмов стимулирования развития медиаотрасли;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законодательных мер, обеспечивающих прозрачность деятельности новых субъектов медиасферы (интернет-платформ, социальных сетей, инфлюенсеров и др.);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условий для развития отраслевой журналистики и институтов саморегуляции журналистской деятельности;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права каждому на равный доступ к информации, находящейся в распоряжении государства, которое может быть ограничено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3.3.2. Повышение конкурентоспособности и качества отечественного информационного контента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конкурентоспособности отечественных СМИ, формирования качественного отечественного контента, увеличения его востребованности планируется: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наращивание доли отечественного информационного продукта с аналитическим содержанием, способствующего развитию критического мышления у населения, формированию устойчивых морально-нравственных ориентиров;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информационных проектов научно-образовательного, культурно-просветительского, досугового и иного характера для разных целевых групп населения, ориентированных на повышение конкурентоспособности нации и укрепление имиджа государства;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выхода отечественных производителей информационной продукции на внешние рынки;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совершенствования профессиональных навыков журналистов и инфлюенсеров;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освоение новых информационных трендов и цифровых технологий;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снижение разрыва в доступе к сети Интернет между городом и селом;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продолжение политики развития телекоммуникационной инфраструктуры и внедрение современных отечественных технических стандартов в сфере информации и телерадиовещания.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3.3.3. Ценностное наполнение информационного пространства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мировоззренческих установок, транслируемых через различные медиаканалы, должны составлять идеи, которые соответствуют позициям Казахстана на мировой арене, доносящие до каждого гражданина основные ценности нашего общества.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Идеологическая составляющая государственной информационной политики будет направлена на консолидацию общества, укрепление нравственных принципов, а также приверженности следующим национальным ценностям: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независимость и патриотизм как главная ценность казахстанского общества. Благодаря независимости общество и личность имеют возможности для свободного и гармоничного развития. Патриотизм проявляется не только в готовности граждан встать на защиту независимости, но и в осознании личной ответственности за настоящее и будущее страны;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справедливость, верховенство закона и нулевая терпимость к коррупции. Залогом успешного развития страны является формирование справедливых отношений в обществе, экономике и политике. Необходимо постоянное повышение правовой культуры. Законность и правопорядок - главное условие для реализации политических, гражданских, культурных прав каждого гражданина. Свобода слова в сочетании с запретом цензуры и гражданской ответственностью должны оставаться главным двигателем развития информационной сферы;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язык, история и культура. Государственный язык является консолидирующим фактором. Следует постоянно повышать качество казахоязычного контента и расширять ареал его распространения. Национальная история и культура являются источником созидательной энергии общества. Культивирование этих ценностей создает прочный фундамент взаимопонимания и единства в обществе, формируя контуры общего будущего;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трудолюбие и стремление к знаниям. Эти ценности лежат в основе профессионализма и компетентности, являясь залогом личного успеха и повышения благосостояния общества. В нашем обществе человек труда должен стать образцом для подражания;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семейные ценности и охрана детства. В семье закладываются основы нравственного воспитания, преемственности традиций и сохранения культурного кода нации. Информационная политика направлена на укрепление традиционного института семьи, обеспечение счастливого детства;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созидательность и прогрессивность. Энергия и талант граждан - ключевой фактор развития страны. Создание условий для раскрытия творческих способностей и самореализации граждан придаст динамику созидательной силе народа;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бережное отношение к природе, окружающему миру. Экологичность - это стратегически важный жизненный принцип для всех граждан, государства и бизнеса. Привитие экологического мышления должно стать ключевым направлением информационной политики.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Заключение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доктрина является концептуальным документом, отражающим философию и дух формирования современной государственной информационной политики.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доктрины позволит решить многие изложенные в документе проблемы, предупредить возможные риски и выстроить системную политику в этой сверхдинамичной отрасли.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декларируемых доктриной основных принципов взаимодействия всех субъектов общественных отношений в информационной сфере выведет медиаотрасль страны на качественно новый, конкурентный уровень развития.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реализации доктрины должно стать формирование отечественного информационного пространства как органичной и равноценной части мирового медиарынка.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Достижению целей и реализации задач доктрины будет способствовать активное вовлечение в нее институтов гражданского общества, СМИ и других субъектов информационного пространства Казахстана. Без сознательной и ответственной поддержки общественных институтов невозможно обеспечить полноценный информационный суверенитет.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составляющими данной доктрины являются основополагающие ценностные установки, которые будут определять вектор и содержание информационной политики на долгосрочную перспективу, способствуя консолидации общества и укреплению гражданской идентичности.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Доктрина позволит усовершенствовать государственный механизм противодействия дезинформации, создать эффективную систему коммуникаций между всеми участниками информационного процесса, будет способствовать решению задач информационной сферы в рамках курса на построение Справедливого Казахстана.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