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4b91" w14:textId="f794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2022 года № 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подготовке кадров за рубежом,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республиканской комиссии";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и порядок деятельности республиканской комиссии";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прекращения деятельности республиканской комиссии";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- Министр иностранных дел Республики Казахстан" дополнить строкой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просвещения Республики Казахстан".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