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a0b4" w14:textId="a75a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возврату государству незаконно выведенных активов</w:t>
      </w:r>
    </w:p>
    <w:p>
      <w:pPr>
        <w:spacing w:after="0"/>
        <w:ind w:left="0"/>
        <w:jc w:val="both"/>
      </w:pPr>
      <w:r>
        <w:rPr>
          <w:rFonts w:ascii="Times New Roman"/>
          <w:b w:val="false"/>
          <w:i w:val="false"/>
          <w:color w:val="000000"/>
          <w:sz w:val="28"/>
        </w:rPr>
        <w:t>Указ Президента Республики Казахстан от 26 ноября 2022 года № 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Конституционного закона Республики Казахстан "О Президенте Республики Казахстан" с целью возврата в Республику Казахстан активов, незаконно выведенных из страны, а также выявления активов, полученных незаконным путем (далее – незаконно выведенные активы), и их возврата государству </w:t>
      </w:r>
      <w:r>
        <w:rPr>
          <w:rFonts w:ascii="Times New Roman"/>
          <w:b/>
          <w:i w:val="false"/>
          <w:color w:val="000000"/>
          <w:sz w:val="28"/>
        </w:rPr>
        <w:t xml:space="preserve">ПОСТАНОВЛЯЮ: </w:t>
      </w:r>
    </w:p>
    <w:bookmarkEnd w:id="0"/>
    <w:bookmarkStart w:name="z5" w:id="1"/>
    <w:p>
      <w:pPr>
        <w:spacing w:after="0"/>
        <w:ind w:left="0"/>
        <w:jc w:val="both"/>
      </w:pPr>
      <w:r>
        <w:rPr>
          <w:rFonts w:ascii="Times New Roman"/>
          <w:b w:val="false"/>
          <w:i w:val="false"/>
          <w:color w:val="000000"/>
          <w:sz w:val="28"/>
        </w:rPr>
        <w:t xml:space="preserve">
      1. Правительству Республики Казахстан совместно с Генеральной прокуратурой Республики Казахстан, Национальным Банком Республики Казахстан, Комитетом национальной безопасности Республики Казахстан, Агентством Республики Казахстан по противодействию коррупции (Антикоррупционной службой), Агентством Республики Казахстан по финансовому мониторингу, Агентством Республики Казахстан по регулированию и развитию финансового рынка, Акционерным обществом "Фонд национального благосостояния "Самрук-Казына" и другими заинтересованными государственными органами и организациями до 31 марта 2023 года разработать и внести на рассмотрение Мажилиса Парламента Республики Казахстан проект Закона Республики Казахстан, направленный на:   </w:t>
      </w:r>
    </w:p>
    <w:bookmarkEnd w:id="1"/>
    <w:bookmarkStart w:name="z6" w:id="2"/>
    <w:p>
      <w:pPr>
        <w:spacing w:after="0"/>
        <w:ind w:left="0"/>
        <w:jc w:val="both"/>
      </w:pPr>
      <w:r>
        <w:rPr>
          <w:rFonts w:ascii="Times New Roman"/>
          <w:b w:val="false"/>
          <w:i w:val="false"/>
          <w:color w:val="000000"/>
          <w:sz w:val="28"/>
        </w:rPr>
        <w:t xml:space="preserve">
      1) определение субъектов правоотношений, регулируемых законом; </w:t>
      </w:r>
    </w:p>
    <w:bookmarkEnd w:id="2"/>
    <w:bookmarkStart w:name="z7" w:id="3"/>
    <w:p>
      <w:pPr>
        <w:spacing w:after="0"/>
        <w:ind w:left="0"/>
        <w:jc w:val="both"/>
      </w:pPr>
      <w:r>
        <w:rPr>
          <w:rFonts w:ascii="Times New Roman"/>
          <w:b w:val="false"/>
          <w:i w:val="false"/>
          <w:color w:val="000000"/>
          <w:sz w:val="28"/>
        </w:rPr>
        <w:t xml:space="preserve">
      2) регламентацию механизмов раскрытия, подтверждения происхождения и возврата незаконно выведенных активов; </w:t>
      </w:r>
    </w:p>
    <w:bookmarkEnd w:id="3"/>
    <w:bookmarkStart w:name="z8" w:id="4"/>
    <w:p>
      <w:pPr>
        <w:spacing w:after="0"/>
        <w:ind w:left="0"/>
        <w:jc w:val="both"/>
      </w:pPr>
      <w:r>
        <w:rPr>
          <w:rFonts w:ascii="Times New Roman"/>
          <w:b w:val="false"/>
          <w:i w:val="false"/>
          <w:color w:val="000000"/>
          <w:sz w:val="28"/>
        </w:rPr>
        <w:t xml:space="preserve">
      3) обеспечение прозрачности процедур возврата незаконно выведенных активов; </w:t>
      </w:r>
    </w:p>
    <w:bookmarkEnd w:id="4"/>
    <w:bookmarkStart w:name="z9" w:id="5"/>
    <w:p>
      <w:pPr>
        <w:spacing w:after="0"/>
        <w:ind w:left="0"/>
        <w:jc w:val="both"/>
      </w:pPr>
      <w:r>
        <w:rPr>
          <w:rFonts w:ascii="Times New Roman"/>
          <w:b w:val="false"/>
          <w:i w:val="false"/>
          <w:color w:val="000000"/>
          <w:sz w:val="28"/>
        </w:rPr>
        <w:t xml:space="preserve">
      4) стимулирование добровольной передачи государству незаконно выведенных активов; </w:t>
      </w:r>
    </w:p>
    <w:bookmarkEnd w:id="5"/>
    <w:bookmarkStart w:name="z10" w:id="6"/>
    <w:p>
      <w:pPr>
        <w:spacing w:after="0"/>
        <w:ind w:left="0"/>
        <w:jc w:val="both"/>
      </w:pPr>
      <w:r>
        <w:rPr>
          <w:rFonts w:ascii="Times New Roman"/>
          <w:b w:val="false"/>
          <w:i w:val="false"/>
          <w:color w:val="000000"/>
          <w:sz w:val="28"/>
        </w:rPr>
        <w:t xml:space="preserve">
      5) принятие системных мер, направленных на устранение причин и условий, способствовавших незаконному выводу активов; </w:t>
      </w:r>
    </w:p>
    <w:bookmarkEnd w:id="6"/>
    <w:bookmarkStart w:name="z11" w:id="7"/>
    <w:p>
      <w:pPr>
        <w:spacing w:after="0"/>
        <w:ind w:left="0"/>
        <w:jc w:val="both"/>
      </w:pPr>
      <w:r>
        <w:rPr>
          <w:rFonts w:ascii="Times New Roman"/>
          <w:b w:val="false"/>
          <w:i w:val="false"/>
          <w:color w:val="000000"/>
          <w:sz w:val="28"/>
        </w:rPr>
        <w:t xml:space="preserve">
      6) создание консультативно-совещательного органа по вопросам возврата незаконно выведенных активов с определением его полномочий; </w:t>
      </w:r>
    </w:p>
    <w:bookmarkEnd w:id="7"/>
    <w:bookmarkStart w:name="z12" w:id="8"/>
    <w:p>
      <w:pPr>
        <w:spacing w:after="0"/>
        <w:ind w:left="0"/>
        <w:jc w:val="both"/>
      </w:pPr>
      <w:r>
        <w:rPr>
          <w:rFonts w:ascii="Times New Roman"/>
          <w:b w:val="false"/>
          <w:i w:val="false"/>
          <w:color w:val="000000"/>
          <w:sz w:val="28"/>
        </w:rPr>
        <w:t xml:space="preserve">
      7) образование специального государственного фонда, аккумулирующего поступающие незаконно выведенные активы и управляющего ими, для финансирования социальных и экономических проектов, направленных на повышение благосостояния народа Казахстана. </w:t>
      </w:r>
    </w:p>
    <w:bookmarkEnd w:id="8"/>
    <w:bookmarkStart w:name="z13" w:id="9"/>
    <w:p>
      <w:pPr>
        <w:spacing w:after="0"/>
        <w:ind w:left="0"/>
        <w:jc w:val="both"/>
      </w:pPr>
      <w:r>
        <w:rPr>
          <w:rFonts w:ascii="Times New Roman"/>
          <w:b w:val="false"/>
          <w:i w:val="false"/>
          <w:color w:val="000000"/>
          <w:sz w:val="28"/>
        </w:rPr>
        <w:t xml:space="preserve">
      2. Генеральному Прокурору Республики Казахстан внести предложение по образованию в структуре Генеральной прокуратуры Республики Казахстан отдельного подразделения по возврату незаконно выведенных активов. </w:t>
      </w:r>
    </w:p>
    <w:bookmarkEnd w:id="9"/>
    <w:bookmarkStart w:name="z14" w:id="10"/>
    <w:p>
      <w:pPr>
        <w:spacing w:after="0"/>
        <w:ind w:left="0"/>
        <w:jc w:val="both"/>
      </w:pPr>
      <w:r>
        <w:rPr>
          <w:rFonts w:ascii="Times New Roman"/>
          <w:b w:val="false"/>
          <w:i w:val="false"/>
          <w:color w:val="000000"/>
          <w:sz w:val="28"/>
        </w:rPr>
        <w:t xml:space="preserve">
      3. Правительству Республики Казахстан совместно с Генеральной прокуратурой Республики Казахстан и другими заинтересованными государственными органами на системной основе обеспечить эффективное взаимодействие с зарубежными странами и международными организациями, в том числе в рамках международной правовой помощи для выявления и возврата государству незаконно выведенных активов. </w:t>
      </w:r>
    </w:p>
    <w:bookmarkEnd w:id="10"/>
    <w:bookmarkStart w:name="z15" w:id="11"/>
    <w:p>
      <w:pPr>
        <w:spacing w:after="0"/>
        <w:ind w:left="0"/>
        <w:jc w:val="both"/>
      </w:pPr>
      <w:r>
        <w:rPr>
          <w:rFonts w:ascii="Times New Roman"/>
          <w:b w:val="false"/>
          <w:i w:val="false"/>
          <w:color w:val="000000"/>
          <w:sz w:val="28"/>
        </w:rPr>
        <w:t xml:space="preserve">
      4. Правоохранительным и специальным государственным органам Республики Казахстан определить подразделения, специализирующиеся на возврате незаконно выведенных активов. </w:t>
      </w:r>
    </w:p>
    <w:bookmarkEnd w:id="11"/>
    <w:bookmarkStart w:name="z16" w:id="12"/>
    <w:p>
      <w:pPr>
        <w:spacing w:after="0"/>
        <w:ind w:left="0"/>
        <w:jc w:val="both"/>
      </w:pPr>
      <w:r>
        <w:rPr>
          <w:rFonts w:ascii="Times New Roman"/>
          <w:b w:val="false"/>
          <w:i w:val="false"/>
          <w:color w:val="000000"/>
          <w:sz w:val="28"/>
        </w:rPr>
        <w:t xml:space="preserve">
      5. Правительству Республики Казахстан и государственным органам, непосредственно подчиненным и подотчетным Президенту Республики Казахстан, а также иным организациям принять меры по реализации настоящего Указа. </w:t>
      </w:r>
    </w:p>
    <w:bookmarkEnd w:id="12"/>
    <w:bookmarkStart w:name="z17" w:id="13"/>
    <w:p>
      <w:pPr>
        <w:spacing w:after="0"/>
        <w:ind w:left="0"/>
        <w:jc w:val="both"/>
      </w:pPr>
      <w:r>
        <w:rPr>
          <w:rFonts w:ascii="Times New Roman"/>
          <w:b w:val="false"/>
          <w:i w:val="false"/>
          <w:color w:val="000000"/>
          <w:sz w:val="28"/>
        </w:rPr>
        <w:t xml:space="preserve">
      6. Контроль за исполнением настоящего Указа возложить на Администрацию Президента Республики Казахстан. </w:t>
      </w:r>
    </w:p>
    <w:bookmarkEnd w:id="13"/>
    <w:bookmarkStart w:name="z18" w:id="14"/>
    <w:p>
      <w:pPr>
        <w:spacing w:after="0"/>
        <w:ind w:left="0"/>
        <w:jc w:val="both"/>
      </w:pPr>
      <w:r>
        <w:rPr>
          <w:rFonts w:ascii="Times New Roman"/>
          <w:b w:val="false"/>
          <w:i w:val="false"/>
          <w:color w:val="000000"/>
          <w:sz w:val="28"/>
        </w:rPr>
        <w:t xml:space="preserve">
      7. Настоящий Указ вводится в действие со дня его подписания.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