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69c0" w14:textId="0306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июля 2021 года № 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национальной безопасности Республики Казахстан в установленном законодательством порядке принять меры, вытекающие из настоящего Указа.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621  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Юридический адрес Комитета национальной безопасности: Республика Казахстан, 010000, город Нур-Султан, район "Есиль", улица Сығанақ, 66.";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поощряет граждан Республики Казахстан, иностранцев и лиц без гражданства за вклад в дело обеспечения национальной безопасности Республики Казахстан, а также укрепление сотрудничества между специальными службами иностранных государств;";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 и 25-2)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определяет случаи и порядок перехода сотрудников органов национальной безопасности Республики Казахстан в категорию военнослужащих органов национальной безопасности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относит подразделение органа национальной безопасности к другим войскам и воинским формированиям;";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58-1)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"58-1) секретно;";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"113) секретно;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секретно;";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117-1) следующего содержания: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"117-1) секретно;";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"123) секретно;";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125-23)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125-51)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125-60)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125-63)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125-64)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125-68)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125-70) и 125-71) следующего содержания: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"125-70) определяет порядок подготовки бюджетной заявки и сроки ее согласования внутри Комитета национальной безопасности Республики Казахстан;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125-71) разрабатывает требования по обеспечению информационной безопасности, инженерно-технической, специальной и физической защиты загранучреждений Республики Казахстан;".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Секретно.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Указ Президента Республики Казахстан от 25 декабря 2012 года № 453дсп "Об утверждении перечня воинских должностей и соответствующих им воинских званий в Вооруженных Силах, других войсках и воинских формированиях Республики Казахстан": (с пометкой "Для служебного пользования").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2014 года № 954 "О мерах по дальнейшему совершенствованию деятельности органов национальной безопасности Республики Казахстан":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Службе правительственной связи Комитета национальной безопасности Республики Казахстан, утвержденном вышеназванным Указом: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(секретно).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Секретно.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сентября 2019 года № 163 "О некоторых вопросах Комитета национальной безопасности Республики Казахстан":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внешней разведки Комитета национальной безопасности Республики Казахстан, утвержденном вышеназванным Указом: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"22-1.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14,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15,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настоящего Положения применяются Службой внешней разведки КНБ также в отношении военнослужащих подразделения Службы внешней разведки КНБ, которые отнесены Председателем КНБ к другим войскам и воинским формированиям.". 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