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539f" w14:textId="7c25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ноября 2020 года № 453.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образования и науки Республики Казахстан с передачей ему функций и полномочий Министерства культуры и спорта Республики Казахстан в сфере развития языков.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обеспечить: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подведомственными им организациями;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Указа.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2021 года.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