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8d4b" w14:textId="ab68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мерах, направленных на унификацию проведения селекционно-племенной работы с сельскохозяйственными животными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октября 2019 года № 192.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мерах, направленных на унификацию проведения селекционно-племенной работы с сельскохозяйственными животными в рамках Евразийского экономического союза (далее - Соглашение).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Премьер-Министра Республики Казахстан Мамина Аскара Узакпаевича подписать от имени Республики Казахстан Соглашение,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октября 2019 года № 192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  </w:t>
      </w:r>
      <w:r>
        <w:br/>
      </w:r>
      <w:r>
        <w:rPr>
          <w:rFonts w:ascii="Times New Roman"/>
          <w:b/>
          <w:i w:val="false"/>
          <w:color w:val="000000"/>
        </w:rPr>
        <w:t xml:space="preserve">о мерах, направленных на унификацию проведения селекционно-племенной работы с сельскохозяйственными животными в рамках Евразийского экономического союза 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Евразийского экономического союза, далее именуемые государствами-членами,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 раздела XXV Договора о Евразийском экономическом союзе от 29 мая 2014 года,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наращивать объемы производства конкурентоспособной сельскохозяйственной продукции,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продуктивность сельскохозяйственных животных во многом зависит от использования племенных животных,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разработано в целях реализации согласованной (скоординированной) агропромышленной политики и регулирует проведение селекционно-племенной работы с сельскохозяйственными животными в государствах-членах.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селекционно-племенной работы с сельскохозяйственными животными на территориях государств-членов осуществляется с учетом положений настоящего Соглашения.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понятия, которые означают следующее: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"племенная продукция" - племенное животное, его семя, эмбрионы, личинки, пчелопакеты;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"племенная ценность" - уровень селекционируемых признаков племенного животного, племенного стада и возможность их передачи потомству;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"племенное животное" - сельскохозяйственное животное, используемое для разведения, зарегистрированное в реестре учета племенных животных в порядке, установленном законодательством государства-члена в области племенного животноводства и имеющее, в случае его реализации, племенное свидетельство (сертификат, паспорт);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"селекционно-племенная работа" - комплекс мероприятий, направленных на совершенствование племенных и продуктивных качеств сельскохозяйственных животных;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"сельскохозяйственные животные" - животные, разводимые в целях получения животноводческой и иной сельскохозяйственной продукции.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применения единых требований в сфере производства племенной продукции в государствах-членах государства-члены при проведении селекционно-племенной работы осуществляют в соответствии с настоящим Соглашением унификацию проведения апробации созданных новых типов, линий (пород) и кроссов сельскохозяйственных животных, проведения молекулярной генетической экспертизы племенной продукции, определения породы племенных животных, полученных при использовании родственных пород, а также оценки племенной ценности.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апробации созданных новых типов, линий (пород) и кроссов сельскохозяйственных животных, порядок проведения молекулярной генетической экспертизы племенной продукции, порядок определения породы племенных животных, полученных при использовании родственных пород, а также методики оценки племенной ценности утверждаются Евразийской экономической комиссией (далее - Комиссия).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аналитическое обеспечение селекционно-племенной работы в области племенного животноводства, проводимой в государствах- членах, в целях разработки и внедрения в государствах-членах инновационных технологий, в том числе геномной селекции, осуществляются в порядке, устанавливаемом Евразийским межправительственным советом, на базе действующих учреждений государств-членов, определяемых Евразийским межправительственным советом.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обеспечивают организацию обмена сведениями о племенных животных и селекционных достижениях, в том числе в электронном виде.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сведений, подлежащих обмену, и порядок такого обмена утверждаются Комиссией.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вступления в силу актов Комиссии об утверждении предусмотренных статьей 3 настоящего Соглашения порядков и методик в государствах-членах применяются соответствующие порядки и методики, предусмотренные законодательством государств-членов.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является международным договором, заключенным в рамках Евразийского экономического союза, и входит в право Евразийского экономического союза.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применением настоящего Соглашения, разрешаются в порядке, определенном Договором о Евразийском экономическом союзе от 29 мая 2014 года.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государств-членов в настоящее Соглашение могут быть внесены изменения и дополнения, которые оформляются отдельными протоколами и являются неотъемлемой частью настоящего Соглашения.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календарных дней с даты получения депозитарием по дипломатическим каналам последнего письменного уведомления о выполнении государствами- членами внутригосударственных процедур, необходимых для вступления настоящего Соглашения в силу.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______"____"________ 201___ года в одном подлинном экземпляре на русском языке.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Республику Армения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Республику Беларусь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Республику Казахстан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Кыргызскую Республику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Российскую Федерацию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