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aeb0" w14:textId="ae1a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Концепции дизайна банкнот и монет национальной валюты – казахстанского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декабря 2018 года № 804.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 xml:space="preserve">: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дизайна банкнот и монет национальной валюты – казахстанского теңге в новой редакции.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сентября 2003 года № 1193 "Об утверждении Концепции дизайна банкнот и монет национальной валюты – казахстанского тенге" (САПП Республики Казахстан, 2003 г., № 38, ст. 384);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2008 года № 624 "О внесении дополнений и изменений в Указ Президента Республики Казахстан от 25 сентября 2003 года № 1193" (САПП Республики Казахстан, 2008 г., № 31, ст. 309);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января 2014 года № 743 "О внесении изменения и дополнения в Указ Президента Республики Казахстан от 25 сентября 2003 года № 1193 "Об утверждении Концепции дизайна банкнот и монет национальной валюты – казахстанского тенге" (САПП Республики Казахстан, 2014 г., № 3, ст. 16);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января 2016 года № 185 "О внесении изменения в Указ Президента Республики Казахстан от 25 сентября 2003 года № 1193 "Об утверждении Концепции дизайна банкнот и монет национальной валюты – казахстанского тенге" (САПП Республики Казахстан, 2003 г., № 38, ст. 384; 2008 г., № 31, ст. 309; 2014 г., № 3, ст. 16; 2016 г., № 7, ст. 27).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2018 года № 804  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дизайна банкнот и монет национальной валюты – казахстанского теңге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и по всему тексту слово "тенге" заменено словом "теңге" в соответствии с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Концепция дизайна банкнот и монет национальной валюты – казахстанского теңге (далее – Концепция) определяет основные принципы разработки дизайна банкнот и монет национальной валюты – казахстанского теңге (далее – дизайн банкнот и монет).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Банкноты и монеты национальной валюты Республики Казахстан – казахстанского теңге, выпускаемые в обращение Национальным Банком Республики Казахстан (далее – Национальный Банк), являются безусловными обязательствами Национального Банка и обеспечиваются всеми его активами и обязательны к приему по их нарицательной стоимости на всей территории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Понятия, используемые в настоящей Концепции: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банкноты и монеты – денежные знаки национальной валюты Республики Казахстан –  теңге, выпускаемые в обращение Национальным Банком;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инвестиционные монеты – монеты, изготовленные из драгоценных металлов, являющиеся объектом инвестирования и накопления;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коллекционные монеты – юбилейные, памятные и иные монеты специального чекана, изготовленные ограниченным тиражом, как из драгоценных, так и из недрагоценных металлов, являющиеся объектом коллекционирования и накопления;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циркуляционные монеты – монеты, изготовленные из недрагоценных металлов и предназначенные для наличного денежного обращения.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изготовлении банкнот и монет используются безопасные для здоровья материалы.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Дизайн банкнот и монет и их номинальная стоимость определяются Правлением Национального Банка на основе настоящей Концепции.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Особенности дизайна банкнот и монет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Обязательными элементами дизайна банкнот и монет являются: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цифровое и (или) буквенное обозначение номинала;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элементы, позволяющие определить подлинность и обеспечивающие защиту от подделки, с применением существующих технологий защиты;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официальное наименование страны эмитента и (или) эмитента;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изображение Государственного Герба Республики Казахстан, размещаемое на лицевой стороне банкнот и на лицевой или оборотной стороне монет.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Дополнительными элементами дизайна банкнот являются: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серийный номер и год утверждения дизайна;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подпись Председателя Национального Банка Республики Казахстан, при котором утвержден дизайн банкнот;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надпись об ответственности за подделку банкнот.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Дополнительным элементом дизайна монет является год чеканки.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Указа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дизайне банкнот и монет используется одно и (или) несколько из следующих изображений: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казахский орнамент или его составные части;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портреты выдающихся личностей, внесших вклад в историю и развитие Казахстана;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уникальные исторические, географические места и архитектурные памятники Казахстана и (или) их фрагменты;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изображения, посвященные государственным и международным событиям;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изображения представителей флоры и фауны Казахстана;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изображения, связанные с историей, государственностью, политикой, правом, экономикой, наукой, образованием, культурой, искусством, спортом, развитием Казахстана;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изображения, связанные со всемирными ценностями, достояниями, историей и культурой;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изображение товарного знака (логотипа) Национального Банка Республики Казахстан;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цифровые и буквенные надписи.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Дизайн банкнот и циркуляционных монет разрабатывается на основе единого дизайнерского оформления.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Текст надписей, используемых в дизайне банкнот и монет, оформляется на государственном языке. В дизайне инвестиционных и коллекционных монетах допускается использование надписей на иностранных языках.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дизайне инвестиционных и коллекционных монет допускается использование надписей, обозначающих металл, из которого изготовлены монеты, его пробу и массу.  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