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b5dfaa" w14:textId="fb5dfa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дополнений в Указ Президента Республики Казахстан от 30 сентября 2011 года № 155 "О вопросах государственных символов и геральдики ведомственных и иных, приравненных к ним, наград некоторых государственных органов, непосредственно подчиненных и подотчетных Президенту Республики Казахстан, Конституционного Совета Республики Казахстан, правоохранительных органов, судов, Вооруженных Сил, других войск и воинских формирований"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25 апреля 2017 года № 466.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/>
          <w:i w:val="false"/>
          <w:color w:val="000000"/>
          <w:sz w:val="28"/>
        </w:rPr>
        <w:t>ПОСТАНОВЛЯЮ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Внести в </w:t>
      </w:r>
      <w:r>
        <w:rPr>
          <w:rFonts w:ascii="Times New Roman"/>
          <w:b w:val="false"/>
          <w:i w:val="false"/>
          <w:color w:val="000000"/>
          <w:sz w:val="28"/>
        </w:rPr>
        <w:t>Указ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30 сентября 2011 года №155 "О вопросах государственных символов и геральдики ведомственных и иных, приравненных к ним, наград некоторых государственных органов, непосредственно подчиненных и подотчетных Президенту Республики Казахстан, Конституционного Совета Республики Казахстан, правоохранительных органов, судов, Вооруженных Сил, других войск и воинских формирований" (САПП Республики Казахстан, 2011 г., № 55, ст. 783) следующие дополнения: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в </w:t>
      </w:r>
      <w:r>
        <w:rPr>
          <w:rFonts w:ascii="Times New Roman"/>
          <w:b w:val="false"/>
          <w:i w:val="false"/>
          <w:color w:val="000000"/>
          <w:sz w:val="28"/>
        </w:rPr>
        <w:t>перечне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и описаниях ведомственных и иных, приравненных к ним, наград некоторых государственных органов, непосредственно подчиненных и подотчетных Президенту Республики Казахстан, Конституционного Совета Республики Казахстан, правоохранительных органов, судов, Вооруженных Сил, других войск и воинских формирований, утвержденных вышеназванным Указом: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в </w:t>
      </w:r>
      <w:r>
        <w:rPr>
          <w:rFonts w:ascii="Times New Roman"/>
          <w:b w:val="false"/>
          <w:i w:val="false"/>
          <w:color w:val="000000"/>
          <w:sz w:val="28"/>
        </w:rPr>
        <w:t>перечне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ведомственных и иных, приравненных к ним, наград некоторых государственных органов, непосредственно подчиненных и подотчетных Президенту Республики Казахстан, Конституционного Совета Республики Казахстан, правоохранительных органов, судов, Вооруженных Сил, других войск и воинских формирований: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в </w:t>
      </w:r>
      <w:r>
        <w:rPr>
          <w:rFonts w:ascii="Times New Roman"/>
          <w:b w:val="false"/>
          <w:i w:val="false"/>
          <w:color w:val="000000"/>
          <w:sz w:val="28"/>
        </w:rPr>
        <w:t>разделе</w:t>
      </w:r>
      <w:r>
        <w:rPr>
          <w:rFonts w:ascii="Times New Roman"/>
          <w:b w:val="false"/>
          <w:i w:val="false"/>
          <w:color w:val="000000"/>
          <w:sz w:val="28"/>
        </w:rPr>
        <w:t xml:space="preserve"> "Медали:": 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пункт 10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подпунктом 5) следующего содержания:</w:t>
      </w:r>
    </w:p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"5) "Ел қорғаны" ("Защитник Отечества") І, ІІ степеней.";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 описаниях ведомственных и иных, приравненных к ним, наград некоторых государственных органов, непосредственно подчиненных и подотчетных Президенту Республики Казахстан, Конституционного Совета Республики Казахстан, правоохранительных органов, судов, Вооруженных Сил, других войск и воинских формирований (далее – Описания):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раздел</w:t>
      </w:r>
      <w:r>
        <w:rPr>
          <w:rFonts w:ascii="Times New Roman"/>
          <w:b w:val="false"/>
          <w:i w:val="false"/>
          <w:color w:val="000000"/>
          <w:sz w:val="28"/>
        </w:rPr>
        <w:t xml:space="preserve"> "Медали Министерства обороны Республики Казахстан" дополнить подразделами следующего содержания:</w:t>
      </w:r>
    </w:p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"Ел қорғаны" І степени (приложение 54-1)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Медаль "Ел қорғаны" І степени изготавливается из металла желтого цвета с золочением и имеет форму десятилучевой стилизованной звезды диаметром 42 мм. На медали изображения - рельефные. Центральная часть аверса медали - круг в обрамлении лавровых ветвей, перевитых в нижней части ленточкой с надписью на красном фоне "ЕЛ ҚОРҒАНЫ". Круг окрашен эмалью голубого цвета. В середине круга, на фоне перекрещенных сабель остриями вверх, размещен щит, в котором на алом фоне изображен контур карты Республики Казахстан с изображениями танка, самолета, корабля и эмблемы десантных войск. Декоративные окончания лучей звезды выполнены с элементами национального декора. Фрагменты лучей покрыты эмалью синего цвета. На пяти лучах зачеканены искусственные камни диаметром 2 мм.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Реверс медали имеет рельефное изображение. В центре расположены надписи в пять строк: "І; ДӘРЕЖЕ; ОТАНЫҢДЫ СҮЙ; ХАЛҚЫҢА; ҚЫЗМЕТ ЕТ". Вокруг надписи по окружности помещена надпись "ҚАЗАҚСТАН РЕСПУБЛИКАСЫНЫҢ ҚАРУЛЫ КҮШТЕРІ".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Медаль с помощью ушка и кольца соединяется с шестиугольной колодкой шириной 32 мм и высотой 50 мм. Колодка обтягивается муаровой лентой с продольными полосами шириной 10 мм, с левого края - цвета темной полыни, с правого края - темного синего цвета, посередине - полоса бежевого цвета шириной 12 мм с тремя полосками темного синего цвета. В центре колодки накладывается отчеканенная эмблема Вооруженных Сил.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Медаль с помощью булавки крепится к одежде.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"Ел қорғаны" ІІ степени (приложение 54-2)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Медаль "Ел қорғаны" ІІ степени изготавливается из металла белого цвета и имеет форму десятилучевой стилизованной звезды диаметром 42 мм. На медали изображения - рельефные. Центральная часть аверса медали - круг в обрамлении лавровых ветвей, перевитых в нижней части ленточкой с надписью на красном фоне "ЕЛ ҚОРҒАНЫ". Круг окрашен эмалью голубого цвета. В середине круга, на фоне перекрещенных сабель остриями вверх, размещен щит, в котором изображен контур карты Республики Казахстан с изображениями танка, самолета, корабля и эмблемы десантных войск. Декоративные окончания лучей звезды выполнены с элементами национального декора. Фрагменты лучей покрыты эмалью синего цвета.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Реверс медали имеет рельефное изображение. В центре расположены надписи в пять строк: "ІІ; ДӘРЕЖЕ; ОТАНЫҢДЫ СҮЙ; ХАЛҚЫҢА; ҚЫЗМЕТ ЕТ". Вокруг надписи по окружности помещена надпись "ҚАЗАҚСТАН РЕСПУБЛИКАСЫНЫҢ ҚАРУЛЫ КҮШТЕРІ".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Медаль с помощью ушка и кольца соединяется с шестиугольной колодкой шириной 32 мм и высотой 50 мм. Колодка обтягивается муаровой лентой с продольными полосами шириной 10 мм, с левого края - цвета темной полыни, с правого края - темного синего цвета, посередине – полоса бежевого цвета шириной 12 мм с тремя полосками темного синего цвета. В центре колодки накладывается отчеканенная эмблема Вооруженных Сил.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Медаль с помощью булавки крепится к одежде.";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дополнить приложениями 54-1 и 54-2 к Описаниям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 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Указу;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награждения ведомственными и иными, приравненными к ним, наградами (лишения ведомственных и иных, приравненных к ним, наград) некоторых государственных органов, непосредственно подчиненных и подотчетных Президенту Республики Казахстан, Конституционного Совета Республики Казахстан, правоохранительных органов, судов, Вооруженных Сил, других войск и воинских формирований, утвержденных вышеназванным Указом: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в </w:t>
      </w:r>
      <w:r>
        <w:rPr>
          <w:rFonts w:ascii="Times New Roman"/>
          <w:b w:val="false"/>
          <w:i w:val="false"/>
          <w:color w:val="000000"/>
          <w:sz w:val="28"/>
        </w:rPr>
        <w:t>разделе</w:t>
      </w:r>
      <w:r>
        <w:rPr>
          <w:rFonts w:ascii="Times New Roman"/>
          <w:b w:val="false"/>
          <w:i w:val="false"/>
          <w:color w:val="000000"/>
          <w:sz w:val="28"/>
        </w:rPr>
        <w:t xml:space="preserve"> "3. Основания награждения ведомственными наградами":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после </w:t>
      </w:r>
      <w:r>
        <w:rPr>
          <w:rFonts w:ascii="Times New Roman"/>
          <w:b w:val="false"/>
          <w:i w:val="false"/>
          <w:color w:val="000000"/>
          <w:sz w:val="28"/>
        </w:rPr>
        <w:t>подраздела</w:t>
      </w:r>
      <w:r>
        <w:rPr>
          <w:rFonts w:ascii="Times New Roman"/>
          <w:b w:val="false"/>
          <w:i w:val="false"/>
          <w:color w:val="000000"/>
          <w:sz w:val="28"/>
        </w:rPr>
        <w:t xml:space="preserve"> "Медаль "Бітімгершілік операцияларына қатысқаны үшін" дополнить подразделом следующего содержания: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"Медаль "Ел қорғаны" 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44-1. Медалью "Ел қорғаны" награждаются: военнослужащие Вооруженных Сил Республики Казахстан за отличие в руководстве войсками и выполнении поставленных задач, на учениях, при несении боевого дежурства, в освоении новой боевой и специальной техники, поддержании вооружения и военной техники в состоянии, обеспечивающем постоянную боевую готовность, при выполнении специальных (оперативных) заданий командования, в мобилизационной подготовке, военно-патриотической, педагогической, научно-исследовательской, лечебной и иной военной (военно-прикладной) деятельности, освоении воинской специальности в период прохождения срочной воинской службы, а также граждане Республики Казахстан за весомый вклад в укрепление обороноспособности, военной безопасности Республики Казахстан.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44-2. Медаль "Ел қорғаны" состоит из двух степеней: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медаль "Ел қорғаны" I степени – для награждения офицерского состава Вооруженных Сил и граждан Республики Казахстан, внесших весомый вклад в укрепление обороноспособности, военной безопасности Республики Казахстан;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медаль "Ел қорғаны" II степени – для награждения военнослужащих сержантского и солдатского составов Вооруженных Сил Республики Казахстан.".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Настоящий Указ вводится в действие со дня подписания.</w:t>
      </w:r>
    </w:p>
    <w:bookmarkEnd w:id="2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Президент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Н. НАЗАРБАЕВ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 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Указу Президента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апреля 2017 года № 466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54-1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Описаниям</w:t>
            </w:r>
          </w:p>
        </w:tc>
      </w:tr>
    </w:tbl>
    <w:bookmarkStart w:name="z37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</w:p>
    <w:bookmarkEnd w:id="27"/>
    <w:p>
      <w:pPr>
        <w:spacing w:after="0"/>
        <w:ind w:left="0"/>
        <w:jc w:val="both"/>
      </w:pPr>
      <w:r>
        <w:drawing>
          <wp:inline distT="0" distB="0" distL="0" distR="0">
            <wp:extent cx="3035300" cy="2844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3035300" cy="284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Указу Президента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25 апреля 2017 года № 466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54-2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Описаниям</w:t>
            </w:r>
          </w:p>
        </w:tc>
      </w:tr>
    </w:tbl>
    <w:bookmarkStart w:name="z40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</w:p>
    <w:bookmarkEnd w:id="28"/>
    <w:p>
      <w:pPr>
        <w:spacing w:after="0"/>
        <w:ind w:left="0"/>
        <w:jc w:val="both"/>
      </w:pPr>
      <w:r>
        <w:drawing>
          <wp:inline distT="0" distB="0" distL="0" distR="0">
            <wp:extent cx="3060700" cy="2717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3060700" cy="2717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