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d54e" w14:textId="1f5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обязательствах Республики Индия в целях получения статуса 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февраля 2017 года № 433.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Республики Индия в целях получения статуса государства-члена Шанхайской организации сотрудничества, совершенный в Ташкенте 24 июня 2016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Республики Индия в целях получения статуса государства-члена Шанхайской организации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25 марта 2017 года - Бюллетень международных договоров РК 2017 г., № 2, ст.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Шанхайской организации сотрудничества, Шанхайская организация сотрудничества (далее - ШОС или Организация), и Республика Индия,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подтверждая приверженность целям и принципам,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Положении о порядке приема новых членов в Шанхайскую организацию сотрудничества от 11 июня 2010 года (далее - Положение) и Решении № 3 Совета глав государств-членов ШОС (далее - СГГ) от 10 июля 2015 года о начале процедуры приема Республики Индия в члены Шанхайской организации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Меморандум является международным договором и содержит обязательства, принятые Республикой Индия в целях получения статуса государства-члена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Общие обязательства Республики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Индия обязуется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 Договора, а также международные договоры и документы, принятые в рамках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Присоединение Республики Индия к международным договорам в рамках ШОС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3.1. Республика Индия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3.2. Республика Индия обязуется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Шанхайской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 протоколам к ним, в срок не позднее 1 ноября 2016 года с даты получения Секретариатом ШОС уведомления о выполнении Республикой Индией внутригосударственных процедур, необходимых для вступления в силу настоящего Меморандума.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3.3. После выполнения процедур,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Республика Индия обязуется присоединиться в срок не позднее 15 января 2017 года к международным договорам в рамках ШОС,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3.4. После выполнения Республикой Индия обязательств,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при условии вступления в силу настоящего Меморандума Республика Индия получает право присоединиться к международным договорам,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Республика Индия обязуется присоединиться к ним в срок не позднее 15 апреля 2017 года.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3.5. Присоединение к международным договорам в рамках ШОС считается выполненным после вступления в силу для Республики Индия международных договоров,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После этого СГГ в установленном в Положении порядке принимает решение о предоставлении Республике Индии статуса государства-члена ШОС.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3.6. В случае невыполнения Республикой Индия обязательств по срокам присоединения к международным договорам, упомянутым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Республика Индия вправе только один раз обратиться в Секретариат ШОС с просьбой о возможности пересмотра сроков присоединения. При этом новые сроки присоединения Республики Индия к международным договорам в рамках ШОС не должны превышать первоначальные сроки, обозначенные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Республики Индия. СГГ по рекомендации СМИД принимает по данному вопросу соответствующее решение.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3.7. Решения органов ШОС, принятые до вступления Республики Индия в Организацию, действуют для Республики Индия с даты принятия решения СГГ,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Финансовые аспекты вступления в ШОС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4.1. Размер ежегодного взноса Республики Индия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29 мая 2003 года.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4.2. Долевой взнос Республики Индия в бюджет ШОС составит 5,9 процентов.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4.3. Первый долевой взнос Республики Индия в бюджет Организации осуществляется в течение финансового года, следующего за годом вступления в силу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изменений и дополнений в Соглашение о порядке формирования и исполнения бюджета ШОС от 29 мая 2003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Замещение квотных должностей в постоянно действующих органах ШОС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 В соответствии с размером долевого взноса в бюджет ШОС Республике Индии выделяется 4 штатных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5.2. Республика Индия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Приостановление или прекращение действия Меморандума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6.1. В случае нарушения Республикой Индия обязательств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Республику Индия о данном решении. Настоящий Меморандум приостанавливает действие или утрачивает силу по истечении 30 дней с даты направления Республике Индия письменного уведомления от Секретариата ШОС.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Республики Индии. В течение 15 дней с даты принятия соответствующего решения Секретариат ШОС в письменной форме уведомляет Республику Индию о данном решении. Настоящий Меморандум возобновляет действие по истечении 30 дней с даты направления Республике Индии письменного уведомления от Секретариата ШОС.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Заключительные положения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Республикой Индия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настоящий Меморандум, за исключением ситуации,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7.3. Государства-члены ШОС и ШОС на основании решения СГГ, принятого по рекомендации СМИД, либо Республика Индия, кроме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Ташкент 24 июня 2016 года в двух подлинных экземплярах, каждый на русском, китайском и английском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Генеральный секретарь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Шанхайской организации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Сотрудничества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Индия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Индия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Протокол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организаций сотрудничества от 17 июня 2004 года. Вступил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Индия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межбанковском сотрудничестве (объединении) в рамках Шанхайской организации сотрудничества от 26 октября 2005 года. Вступило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Соглашение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