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4d1c" w14:textId="54b4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агропромышленного комплекса Республики Казахстан на 2017-2021 годы и внесении изменения 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14 февраля 2017 года № 420. Утратил силу Указом Президента Республики Казахстан от 19 апреля 2019 года № 29.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p>
      <w:pPr>
        <w:spacing w:after="0"/>
        <w:ind w:left="0"/>
        <w:jc w:val="both"/>
      </w:pPr>
      <w:r>
        <w:rPr>
          <w:rFonts w:ascii="Times New Roman"/>
          <w:b w:val="false"/>
          <w:i w:val="false"/>
          <w:color w:val="ff0000"/>
          <w:sz w:val="28"/>
        </w:rPr>
        <w:t xml:space="preserve">
      Сноска. Утратил силу Указом Президента РК от 19.04.2019 </w:t>
      </w:r>
      <w:r>
        <w:rPr>
          <w:rFonts w:ascii="Times New Roman"/>
          <w:b w:val="false"/>
          <w:i w:val="false"/>
          <w:color w:val="ff0000"/>
          <w:sz w:val="28"/>
        </w:rPr>
        <w:t>№ 29</w:t>
      </w:r>
      <w:r>
        <w:rPr>
          <w:rFonts w:ascii="Times New Roman"/>
          <w:b w:val="false"/>
          <w:i w:val="false"/>
          <w:color w:val="ff0000"/>
          <w:sz w:val="28"/>
        </w:rPr>
        <w:t>.</w:t>
      </w:r>
    </w:p>
    <w:bookmarkStart w:name="z36"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37"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агропромышленного комплекса Республики Казахстан на 2017 - 2021 годы (далее - Программа).</w:t>
      </w:r>
    </w:p>
    <w:bookmarkEnd w:id="1"/>
    <w:bookmarkStart w:name="z38" w:id="2"/>
    <w:p>
      <w:pPr>
        <w:spacing w:after="0"/>
        <w:ind w:left="0"/>
        <w:jc w:val="both"/>
      </w:pPr>
      <w:r>
        <w:rPr>
          <w:rFonts w:ascii="Times New Roman"/>
          <w:b w:val="false"/>
          <w:i w:val="false"/>
          <w:color w:val="000000"/>
          <w:sz w:val="28"/>
        </w:rPr>
        <w:t>
      2. Правительству Республики Казахстан:</w:t>
      </w:r>
    </w:p>
    <w:bookmarkEnd w:id="2"/>
    <w:bookmarkStart w:name="z39" w:id="3"/>
    <w:p>
      <w:pPr>
        <w:spacing w:after="0"/>
        <w:ind w:left="0"/>
        <w:jc w:val="both"/>
      </w:pPr>
      <w:r>
        <w:rPr>
          <w:rFonts w:ascii="Times New Roman"/>
          <w:b w:val="false"/>
          <w:i w:val="false"/>
          <w:color w:val="000000"/>
          <w:sz w:val="28"/>
        </w:rPr>
        <w:t>
      1) в месячный срок разработать и утвердить План мероприятий по реализации Программы по согласованию с Администрацией Президента Республики Казахстан;</w:t>
      </w:r>
    </w:p>
    <w:bookmarkEnd w:id="3"/>
    <w:bookmarkStart w:name="z40" w:id="4"/>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информацию о ходе исполнения Программы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4"/>
    <w:bookmarkStart w:name="z41" w:id="5"/>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49" w:id="6"/>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апреля 2014 года № 786 "О Государственной программе управления водными ресурсами Казахстана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2014 г., № 25, ст. 189).</w:t>
      </w:r>
    </w:p>
    <w:bookmarkEnd w:id="6"/>
    <w:bookmarkStart w:name="z50" w:id="7"/>
    <w:p>
      <w:pPr>
        <w:spacing w:after="0"/>
        <w:ind w:left="0"/>
        <w:jc w:val="both"/>
      </w:pPr>
      <w:r>
        <w:rPr>
          <w:rFonts w:ascii="Times New Roman"/>
          <w:b w:val="false"/>
          <w:i w:val="false"/>
          <w:color w:val="000000"/>
          <w:sz w:val="28"/>
        </w:rPr>
        <w:t>
      6. Контроль за исполнением настоящего Указа возложить на Администрацию Президента Республики Казахстан.</w:t>
      </w:r>
    </w:p>
    <w:bookmarkEnd w:id="7"/>
    <w:bookmarkStart w:name="z51" w:id="8"/>
    <w:p>
      <w:pPr>
        <w:spacing w:after="0"/>
        <w:ind w:left="0"/>
        <w:jc w:val="both"/>
      </w:pPr>
      <w:r>
        <w:rPr>
          <w:rFonts w:ascii="Times New Roman"/>
          <w:b w:val="false"/>
          <w:i w:val="false"/>
          <w:color w:val="000000"/>
          <w:sz w:val="28"/>
        </w:rPr>
        <w:t>
      7. Настоящий Указ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2017 года № 420</w:t>
            </w:r>
          </w:p>
        </w:tc>
      </w:tr>
    </w:tbl>
    <w:bookmarkStart w:name="z54" w:id="9"/>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агропромышленного комплекса Республики Казахстан на 2017-2021 годы</w:t>
      </w:r>
    </w:p>
    <w:bookmarkEnd w:id="9"/>
    <w:bookmarkStart w:name="z55" w:id="10"/>
    <w:p>
      <w:pPr>
        <w:spacing w:after="0"/>
        <w:ind w:left="0"/>
        <w:jc w:val="both"/>
      </w:pPr>
      <w:r>
        <w:rPr>
          <w:rFonts w:ascii="Times New Roman"/>
          <w:b w:val="false"/>
          <w:i w:val="false"/>
          <w:color w:val="000000"/>
          <w:sz w:val="28"/>
        </w:rPr>
        <w:t>
      г. Астана, 2017 год</w:t>
      </w:r>
    </w:p>
    <w:bookmarkEnd w:id="10"/>
    <w:p>
      <w:pPr>
        <w:spacing w:after="0"/>
        <w:ind w:left="0"/>
        <w:jc w:val="both"/>
      </w:pPr>
      <w:r>
        <w:rPr>
          <w:rFonts w:ascii="Times New Roman"/>
          <w:b/>
          <w:i w:val="false"/>
          <w:color w:val="000000"/>
          <w:sz w:val="28"/>
        </w:rPr>
        <w:t>1.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180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1"/>
          <w:p>
            <w:pPr>
              <w:spacing w:after="20"/>
              <w:ind w:left="20"/>
              <w:jc w:val="both"/>
            </w:pPr>
            <w:r>
              <w:rPr>
                <w:rFonts w:ascii="Times New Roman"/>
                <w:b w:val="false"/>
                <w:i w:val="false"/>
                <w:color w:val="000000"/>
                <w:sz w:val="20"/>
              </w:rPr>
              <w:t>
Наименование</w:t>
            </w:r>
          </w:p>
          <w:bookmarkEnd w:id="11"/>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агропромышленного комплекса Республики Казахстан на 2017-2021 годы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2"/>
          <w:p>
            <w:pPr>
              <w:spacing w:after="20"/>
              <w:ind w:left="20"/>
              <w:jc w:val="both"/>
            </w:pPr>
            <w:r>
              <w:rPr>
                <w:rFonts w:ascii="Times New Roman"/>
                <w:b w:val="false"/>
                <w:i w:val="false"/>
                <w:color w:val="000000"/>
                <w:sz w:val="20"/>
              </w:rPr>
              <w:t>
Основание для разработки</w:t>
            </w:r>
          </w:p>
          <w:bookmarkEnd w:id="12"/>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данное на расширенном заседании Правительства Республики Казахстан от 9 сентября 2016 года</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3"/>
          <w:p>
            <w:pPr>
              <w:spacing w:after="20"/>
              <w:ind w:left="20"/>
              <w:jc w:val="both"/>
            </w:pPr>
            <w:r>
              <w:rPr>
                <w:rFonts w:ascii="Times New Roman"/>
                <w:b w:val="false"/>
                <w:i w:val="false"/>
                <w:color w:val="000000"/>
                <w:sz w:val="20"/>
              </w:rPr>
              <w:t>
Ответственный за разработку</w:t>
            </w:r>
          </w:p>
          <w:bookmarkEnd w:id="13"/>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4"/>
          <w:p>
            <w:pPr>
              <w:spacing w:after="20"/>
              <w:ind w:left="20"/>
              <w:jc w:val="both"/>
            </w:pPr>
            <w:r>
              <w:rPr>
                <w:rFonts w:ascii="Times New Roman"/>
                <w:b w:val="false"/>
                <w:i w:val="false"/>
                <w:color w:val="000000"/>
                <w:sz w:val="20"/>
              </w:rPr>
              <w:t>
Ответственные за реализацию</w:t>
            </w:r>
          </w:p>
          <w:bookmarkEnd w:id="14"/>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 Министерство национальной экономики Республики Казахстан, Министерство финансов Республики Казахстан, Министерство по инвестициям и развитию Республики Казахстан, Министерство образования и науки Республики Казахстан, Министерство труда и социальной защиты населения Республики Казахстан, Министерство внутренних дел Республики Казахстан, Министерство энергетики Республики Казахстан, Министерство информации и коммуникаций Республики Казахстан, акиматы городов Астаны и Алматы, областей</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5"/>
          <w:p>
            <w:pPr>
              <w:spacing w:after="20"/>
              <w:ind w:left="20"/>
              <w:jc w:val="both"/>
            </w:pPr>
            <w:r>
              <w:rPr>
                <w:rFonts w:ascii="Times New Roman"/>
                <w:b w:val="false"/>
                <w:i w:val="false"/>
                <w:color w:val="000000"/>
                <w:sz w:val="20"/>
              </w:rPr>
              <w:t>
Главная цель</w:t>
            </w:r>
          </w:p>
          <w:bookmarkEnd w:id="15"/>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производства востребованной на рынках конкурентоспособной продукции агропромышленного комплекса (далее - АПК)</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6"/>
          <w:p>
            <w:pPr>
              <w:spacing w:after="20"/>
              <w:ind w:left="20"/>
              <w:jc w:val="both"/>
            </w:pPr>
            <w:r>
              <w:rPr>
                <w:rFonts w:ascii="Times New Roman"/>
                <w:b w:val="false"/>
                <w:i w:val="false"/>
                <w:color w:val="000000"/>
                <w:sz w:val="20"/>
              </w:rPr>
              <w:t>
Задачи</w:t>
            </w:r>
          </w:p>
          <w:bookmarkEnd w:id="16"/>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вовлечение мелких и средних хозяйств в сельскохозяйственную кооперацию;</w:t>
            </w:r>
            <w:r>
              <w:br/>
            </w:r>
            <w:r>
              <w:rPr>
                <w:rFonts w:ascii="Times New Roman"/>
                <w:b w:val="false"/>
                <w:i w:val="false"/>
                <w:color w:val="000000"/>
                <w:sz w:val="20"/>
              </w:rPr>
              <w:t>
2) насыщение внутреннего рынка и развитие экспортного потенциала отечественной продукции;</w:t>
            </w:r>
            <w:r>
              <w:br/>
            </w:r>
            <w:r>
              <w:rPr>
                <w:rFonts w:ascii="Times New Roman"/>
                <w:b w:val="false"/>
                <w:i w:val="false"/>
                <w:color w:val="000000"/>
                <w:sz w:val="20"/>
              </w:rPr>
              <w:t>
3) эффективное использование финансовых мер государственной поддержки;</w:t>
            </w:r>
            <w:r>
              <w:br/>
            </w:r>
            <w:r>
              <w:rPr>
                <w:rFonts w:ascii="Times New Roman"/>
                <w:b w:val="false"/>
                <w:i w:val="false"/>
                <w:color w:val="000000"/>
                <w:sz w:val="20"/>
              </w:rPr>
              <w:t>
4) эффективное использование водных ресурсов;</w:t>
            </w:r>
            <w:r>
              <w:br/>
            </w:r>
            <w:r>
              <w:rPr>
                <w:rFonts w:ascii="Times New Roman"/>
                <w:b w:val="false"/>
                <w:i w:val="false"/>
                <w:color w:val="000000"/>
                <w:sz w:val="20"/>
              </w:rPr>
              <w:t>
5) создание условий для эффективного использования земельных ресурсов;</w:t>
            </w:r>
            <w:r>
              <w:br/>
            </w:r>
            <w:r>
              <w:rPr>
                <w:rFonts w:ascii="Times New Roman"/>
                <w:b w:val="false"/>
                <w:i w:val="false"/>
                <w:color w:val="000000"/>
                <w:sz w:val="20"/>
              </w:rPr>
              <w:t>
6) повышение обеспеченности сельхозтоваропроизводителей техникой и средствами химизации;</w:t>
            </w:r>
            <w:r>
              <w:br/>
            </w:r>
            <w:r>
              <w:rPr>
                <w:rFonts w:ascii="Times New Roman"/>
                <w:b w:val="false"/>
                <w:i w:val="false"/>
                <w:color w:val="000000"/>
                <w:sz w:val="20"/>
              </w:rPr>
              <w:t>
7) развитие торгово-логистической инфраструктуры;</w:t>
            </w:r>
            <w:r>
              <w:br/>
            </w:r>
            <w:r>
              <w:rPr>
                <w:rFonts w:ascii="Times New Roman"/>
                <w:b w:val="false"/>
                <w:i w:val="false"/>
                <w:color w:val="000000"/>
                <w:sz w:val="20"/>
              </w:rPr>
              <w:t>
8) научное-технологическое, кадровое и информационно-маркетинговое обеспечение АПК</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Сроки реализации</w:t>
            </w:r>
          </w:p>
          <w:bookmarkEnd w:id="17"/>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годы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8"/>
          <w:p>
            <w:pPr>
              <w:spacing w:after="20"/>
              <w:ind w:left="20"/>
              <w:jc w:val="both"/>
            </w:pPr>
            <w:r>
              <w:rPr>
                <w:rFonts w:ascii="Times New Roman"/>
                <w:b w:val="false"/>
                <w:i w:val="false"/>
                <w:color w:val="000000"/>
                <w:sz w:val="20"/>
              </w:rPr>
              <w:t>
Целевые индикаторы</w:t>
            </w:r>
          </w:p>
          <w:bookmarkEnd w:id="18"/>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в 2021 году следующих показателей:</w:t>
            </w:r>
            <w:r>
              <w:br/>
            </w:r>
            <w:r>
              <w:rPr>
                <w:rFonts w:ascii="Times New Roman"/>
                <w:b w:val="false"/>
                <w:i w:val="false"/>
                <w:color w:val="000000"/>
                <w:sz w:val="20"/>
              </w:rPr>
              <w:t>
1) рост производительности труда в сельском хозяйстве на 38% в реальном выражении к уровню 2015 года;</w:t>
            </w:r>
            <w:r>
              <w:br/>
            </w:r>
            <w:r>
              <w:rPr>
                <w:rFonts w:ascii="Times New Roman"/>
                <w:b w:val="false"/>
                <w:i w:val="false"/>
                <w:color w:val="000000"/>
                <w:sz w:val="20"/>
              </w:rPr>
              <w:t>
2) рост валовой продукции (услуг) сельского хозяйства на 30% в реальном выражении к уровню 2015 года;</w:t>
            </w:r>
            <w:r>
              <w:br/>
            </w:r>
            <w:r>
              <w:rPr>
                <w:rFonts w:ascii="Times New Roman"/>
                <w:b w:val="false"/>
                <w:i w:val="false"/>
                <w:color w:val="000000"/>
                <w:sz w:val="20"/>
              </w:rPr>
              <w:t>
3) рост объема экспорта продовольственных товаров на 600 млн долларов США;</w:t>
            </w:r>
            <w:r>
              <w:br/>
            </w:r>
            <w:r>
              <w:rPr>
                <w:rFonts w:ascii="Times New Roman"/>
                <w:b w:val="false"/>
                <w:i w:val="false"/>
                <w:color w:val="000000"/>
                <w:sz w:val="20"/>
              </w:rPr>
              <w:t>
4) снижение объема импорта продовольственных товаров на 400 млн долларов США;</w:t>
            </w:r>
            <w:r>
              <w:br/>
            </w:r>
            <w:r>
              <w:rPr>
                <w:rFonts w:ascii="Times New Roman"/>
                <w:b w:val="false"/>
                <w:i w:val="false"/>
                <w:color w:val="000000"/>
                <w:sz w:val="20"/>
              </w:rPr>
              <w:t>
5) рост оптовой торговли продовольственными товарами на 29% к уровню 2015 года;</w:t>
            </w:r>
            <w:r>
              <w:br/>
            </w:r>
            <w:r>
              <w:rPr>
                <w:rFonts w:ascii="Times New Roman"/>
                <w:b w:val="false"/>
                <w:i w:val="false"/>
                <w:color w:val="000000"/>
                <w:sz w:val="20"/>
              </w:rPr>
              <w:t>
6) снижение расхода поливной воды на 1 га орошаемой площади на 20% к уровню 2015 года (снижение с 9180 м3 в 2015 году до 7348 м3);</w:t>
            </w:r>
            <w:r>
              <w:br/>
            </w:r>
            <w:r>
              <w:rPr>
                <w:rFonts w:ascii="Times New Roman"/>
                <w:b w:val="false"/>
                <w:i w:val="false"/>
                <w:color w:val="000000"/>
                <w:sz w:val="20"/>
              </w:rPr>
              <w:t>
7) увеличение дополнительных поверхностных водных ресурсов на 1,9 км</w:t>
            </w:r>
            <w:r>
              <w:rPr>
                <w:rFonts w:ascii="Times New Roman"/>
                <w:b w:val="false"/>
                <w:i w:val="false"/>
                <w:color w:val="000000"/>
                <w:vertAlign w:val="superscript"/>
              </w:rPr>
              <w:t>3</w:t>
            </w:r>
            <w:r>
              <w:rPr>
                <w:rFonts w:ascii="Times New Roman"/>
                <w:b w:val="false"/>
                <w:i w:val="false"/>
                <w:color w:val="000000"/>
                <w:sz w:val="20"/>
              </w:rPr>
              <w:t xml:space="preserve"> к уровню 2015 года;</w:t>
            </w:r>
            <w:r>
              <w:br/>
            </w:r>
            <w:r>
              <w:rPr>
                <w:rFonts w:ascii="Times New Roman"/>
                <w:b w:val="false"/>
                <w:i w:val="false"/>
                <w:color w:val="000000"/>
                <w:sz w:val="20"/>
              </w:rPr>
              <w:t>
8) объем воды в системах повторного и оборотного водоснабжения в промышленности:</w:t>
            </w:r>
            <w:r>
              <w:br/>
            </w:r>
            <w:r>
              <w:rPr>
                <w:rFonts w:ascii="Times New Roman"/>
                <w:b w:val="false"/>
                <w:i w:val="false"/>
                <w:color w:val="000000"/>
                <w:sz w:val="20"/>
              </w:rPr>
              <w:t>
повторное с 0,69 км</w:t>
            </w:r>
            <w:r>
              <w:rPr>
                <w:rFonts w:ascii="Times New Roman"/>
                <w:b w:val="false"/>
                <w:i w:val="false"/>
                <w:color w:val="000000"/>
                <w:vertAlign w:val="superscript"/>
              </w:rPr>
              <w:t>3</w:t>
            </w:r>
            <w:r>
              <w:rPr>
                <w:rFonts w:ascii="Times New Roman"/>
                <w:b w:val="false"/>
                <w:i w:val="false"/>
                <w:color w:val="000000"/>
                <w:sz w:val="20"/>
              </w:rPr>
              <w:t xml:space="preserve"> в 2015 году до 0,77 км</w:t>
            </w:r>
            <w:r>
              <w:rPr>
                <w:rFonts w:ascii="Times New Roman"/>
                <w:b w:val="false"/>
                <w:i w:val="false"/>
                <w:color w:val="000000"/>
                <w:vertAlign w:val="superscript"/>
              </w:rPr>
              <w:t>З</w:t>
            </w:r>
            <w:r>
              <w:rPr>
                <w:rFonts w:ascii="Times New Roman"/>
                <w:b w:val="false"/>
                <w:i w:val="false"/>
                <w:color w:val="000000"/>
                <w:sz w:val="20"/>
              </w:rPr>
              <w:t>; оборотное с 7,3 км</w:t>
            </w:r>
            <w:r>
              <w:rPr>
                <w:rFonts w:ascii="Times New Roman"/>
                <w:b w:val="false"/>
                <w:i w:val="false"/>
                <w:color w:val="000000"/>
                <w:vertAlign w:val="superscript"/>
              </w:rPr>
              <w:t>3</w:t>
            </w:r>
            <w:r>
              <w:rPr>
                <w:rFonts w:ascii="Times New Roman"/>
                <w:b w:val="false"/>
                <w:i w:val="false"/>
                <w:color w:val="000000"/>
                <w:sz w:val="20"/>
              </w:rPr>
              <w:t xml:space="preserve"> в 2015 году до 7,62 км</w:t>
            </w:r>
            <w:r>
              <w:rPr>
                <w:rFonts w:ascii="Times New Roman"/>
                <w:b w:val="false"/>
                <w:i w:val="false"/>
                <w:color w:val="000000"/>
                <w:vertAlign w:val="superscript"/>
              </w:rPr>
              <w:t>3</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9"/>
          <w:p>
            <w:pPr>
              <w:spacing w:after="20"/>
              <w:ind w:left="20"/>
              <w:jc w:val="both"/>
            </w:pPr>
            <w:r>
              <w:rPr>
                <w:rFonts w:ascii="Times New Roman"/>
                <w:b w:val="false"/>
                <w:i w:val="false"/>
                <w:color w:val="000000"/>
                <w:sz w:val="20"/>
              </w:rPr>
              <w:t>
Источники и объемы финансирования</w:t>
            </w:r>
          </w:p>
          <w:bookmarkEnd w:id="19"/>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расходы, предусмотренные в республиканском и местных бюджетах на реализацию Программы в 2017-2021 годах, составят всего 2 374,2 млрд тенге (РБ - 1 216 млрд тенге*, МБ - 904 млрд тенге*, другие источники - 306,2 млрд тенге),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- 359,7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- 198,2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- 144,5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- 17,0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- 397,9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- 202,0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- 151,0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- 44,9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- 429,4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- 207,9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- 158,4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- 63,1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- 558,8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- 281,6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- 193,6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- 83,6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- 628,4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- 326,3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- 204,5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- 97,6 млн тенге</w:t>
            </w:r>
          </w:p>
        </w:tc>
      </w:tr>
    </w:tbl>
    <w:bookmarkStart w:name="z91" w:id="20"/>
    <w:p>
      <w:pPr>
        <w:spacing w:after="0"/>
        <w:ind w:left="0"/>
        <w:jc w:val="both"/>
      </w:pPr>
      <w:r>
        <w:rPr>
          <w:rFonts w:ascii="Times New Roman"/>
          <w:b w:val="false"/>
          <w:i w:val="false"/>
          <w:color w:val="000000"/>
          <w:sz w:val="28"/>
        </w:rPr>
        <w:t>
      * - суммы будут уточняться в соответствии с государственным бюджетом на соответствующий финансовый год</w:t>
      </w:r>
    </w:p>
    <w:bookmarkEnd w:id="20"/>
    <w:bookmarkStart w:name="z92" w:id="21"/>
    <w:p>
      <w:pPr>
        <w:spacing w:after="0"/>
        <w:ind w:left="0"/>
        <w:jc w:val="left"/>
      </w:pPr>
      <w:r>
        <w:rPr>
          <w:rFonts w:ascii="Times New Roman"/>
          <w:b/>
          <w:i w:val="false"/>
          <w:color w:val="000000"/>
        </w:rPr>
        <w:t xml:space="preserve"> 2. Введение</w:t>
      </w:r>
    </w:p>
    <w:bookmarkEnd w:id="21"/>
    <w:bookmarkStart w:name="z93" w:id="22"/>
    <w:p>
      <w:pPr>
        <w:spacing w:after="0"/>
        <w:ind w:left="0"/>
        <w:jc w:val="both"/>
      </w:pPr>
      <w:r>
        <w:rPr>
          <w:rFonts w:ascii="Times New Roman"/>
          <w:b w:val="false"/>
          <w:i w:val="false"/>
          <w:color w:val="000000"/>
          <w:sz w:val="28"/>
        </w:rPr>
        <w:t>
      АПК является одним из важных секторов экономики, который формирует продовольственную и экономическую безопасность страны, а также трудовой и поселенческий потенциал сельских территорий.</w:t>
      </w:r>
    </w:p>
    <w:bookmarkEnd w:id="22"/>
    <w:bookmarkStart w:name="z94" w:id="23"/>
    <w:p>
      <w:pPr>
        <w:spacing w:after="0"/>
        <w:ind w:left="0"/>
        <w:jc w:val="both"/>
      </w:pPr>
      <w:r>
        <w:rPr>
          <w:rFonts w:ascii="Times New Roman"/>
          <w:b w:val="false"/>
          <w:i w:val="false"/>
          <w:color w:val="000000"/>
          <w:sz w:val="28"/>
        </w:rPr>
        <w:t>
      АПК Республики Казахстан (далее - РК) имеет хорошие перспективы для дальнейшего развития: усиливаются экспортные позиции масличного, мясного секторов, а по зерну и муке Казахстан в кратчайшие сроки вошел в число крупнейших стран-экспортеров в мире. Членство Казахстана в Евразийском экономическом союзе (далее - ЕАЭС) и Всемирной торговой организации (далее - ВТО) создает возможности и одновременно предъявляет высокие требования к конкурентоспособности как на внутреннем, так и внешних рынках. В этой связи роль государственного регулирования АПК крайне важна.</w:t>
      </w:r>
    </w:p>
    <w:bookmarkEnd w:id="23"/>
    <w:bookmarkStart w:name="z95" w:id="24"/>
    <w:p>
      <w:pPr>
        <w:spacing w:after="0"/>
        <w:ind w:left="0"/>
        <w:jc w:val="both"/>
      </w:pPr>
      <w:r>
        <w:rPr>
          <w:rFonts w:ascii="Times New Roman"/>
          <w:b w:val="false"/>
          <w:i w:val="false"/>
          <w:color w:val="000000"/>
          <w:sz w:val="28"/>
        </w:rPr>
        <w:t xml:space="preserve">
      За период независимости были разработаны девять программных документов, на основе которых реализовывалась государственная политика в сфере АПК: Программа социально-экономического развития "Аул" на 1991-1995 годы и на период до 2000 года, Концептуальная программа развития АПК на 1993-1995 годы и до 2000 года, Программа развития сельскохозяйственного производства на 2000-2002 годы, </w:t>
      </w:r>
      <w:r>
        <w:rPr>
          <w:rFonts w:ascii="Times New Roman"/>
          <w:b w:val="false"/>
          <w:i w:val="false"/>
          <w:color w:val="000000"/>
          <w:sz w:val="28"/>
        </w:rPr>
        <w:t>Государственная агропродовольственная программа</w:t>
      </w:r>
      <w:r>
        <w:rPr>
          <w:rFonts w:ascii="Times New Roman"/>
          <w:b w:val="false"/>
          <w:i w:val="false"/>
          <w:color w:val="000000"/>
          <w:sz w:val="28"/>
        </w:rPr>
        <w:t xml:space="preserve"> на 2003-2005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сельских территорий на 2004-2010 годы, Концепция устойчивого развития АПК на 2006-2010 годы, Программа первоочередных мер по реализации Концепции устойчивого развития АПК РК на 2006-2010 годы, Программа развития АПК на 2010-2014 годы и </w:t>
      </w:r>
      <w:r>
        <w:rPr>
          <w:rFonts w:ascii="Times New Roman"/>
          <w:b w:val="false"/>
          <w:i w:val="false"/>
          <w:color w:val="000000"/>
          <w:sz w:val="28"/>
        </w:rPr>
        <w:t>Программа</w:t>
      </w:r>
      <w:r>
        <w:rPr>
          <w:rFonts w:ascii="Times New Roman"/>
          <w:b w:val="false"/>
          <w:i w:val="false"/>
          <w:color w:val="000000"/>
          <w:sz w:val="28"/>
        </w:rPr>
        <w:t xml:space="preserve"> по развитию АПК в РК "Агробизнес - 2017".</w:t>
      </w:r>
    </w:p>
    <w:bookmarkEnd w:id="24"/>
    <w:bookmarkStart w:name="z96" w:id="25"/>
    <w:p>
      <w:pPr>
        <w:spacing w:after="0"/>
        <w:ind w:left="0"/>
        <w:jc w:val="both"/>
      </w:pPr>
      <w:r>
        <w:rPr>
          <w:rFonts w:ascii="Times New Roman"/>
          <w:b w:val="false"/>
          <w:i w:val="false"/>
          <w:color w:val="000000"/>
          <w:sz w:val="28"/>
        </w:rPr>
        <w:t>
      В целях увеличения объемов сельхозпроизводства с акцентом на наиболее востребованные виды продуктов питания и развитие экспорта переработанной сельскохозяйственной продукции, в предстоящий период необходимо обеспечить максимальный охват сельхозтоваропроизводителей (далее - СХТП) государственной поддержкой путем создания благоприятных условий и инфраструктуры для производства первичной переработки, хранения и сбыта конкурентоспособной продукции.</w:t>
      </w:r>
    </w:p>
    <w:bookmarkEnd w:id="25"/>
    <w:bookmarkStart w:name="z97" w:id="26"/>
    <w:p>
      <w:pPr>
        <w:spacing w:after="0"/>
        <w:ind w:left="0"/>
        <w:jc w:val="both"/>
      </w:pPr>
      <w:r>
        <w:rPr>
          <w:rFonts w:ascii="Times New Roman"/>
          <w:b w:val="false"/>
          <w:i w:val="false"/>
          <w:color w:val="000000"/>
          <w:sz w:val="28"/>
        </w:rPr>
        <w:t xml:space="preserve">
      Настоящая Государственная программа развития АПК РК на 2017 - 2021 годы (далее - Программа) разработана в соответствии с поручением Главы государства, данным на расширенном заседании Правительства РК от 9 сентября 2016 года, в соответствии со стратегическими целями развития РК, обозначенными в </w:t>
      </w:r>
      <w:r>
        <w:rPr>
          <w:rFonts w:ascii="Times New Roman"/>
          <w:b w:val="false"/>
          <w:i w:val="false"/>
          <w:color w:val="000000"/>
          <w:sz w:val="28"/>
        </w:rPr>
        <w:t>Плане нации</w:t>
      </w:r>
      <w:r>
        <w:rPr>
          <w:rFonts w:ascii="Times New Roman"/>
          <w:b w:val="false"/>
          <w:i w:val="false"/>
          <w:color w:val="000000"/>
          <w:sz w:val="28"/>
        </w:rPr>
        <w:t xml:space="preserve"> "100 конкретных шагов" и </w:t>
      </w:r>
      <w:r>
        <w:rPr>
          <w:rFonts w:ascii="Times New Roman"/>
          <w:b w:val="false"/>
          <w:i w:val="false"/>
          <w:color w:val="000000"/>
          <w:sz w:val="28"/>
        </w:rPr>
        <w:t>Стратегии</w:t>
      </w:r>
      <w:r>
        <w:rPr>
          <w:rFonts w:ascii="Times New Roman"/>
          <w:b w:val="false"/>
          <w:i w:val="false"/>
          <w:color w:val="000000"/>
          <w:sz w:val="28"/>
        </w:rPr>
        <w:t xml:space="preserve"> "Казахстан-2050".</w:t>
      </w:r>
    </w:p>
    <w:bookmarkEnd w:id="26"/>
    <w:bookmarkStart w:name="z98" w:id="27"/>
    <w:p>
      <w:pPr>
        <w:spacing w:after="0"/>
        <w:ind w:left="0"/>
        <w:jc w:val="both"/>
      </w:pPr>
      <w:r>
        <w:rPr>
          <w:rFonts w:ascii="Times New Roman"/>
          <w:b w:val="false"/>
          <w:i w:val="false"/>
          <w:color w:val="000000"/>
          <w:sz w:val="28"/>
        </w:rPr>
        <w:t>
      Таким образом, данная Программа будет направлена на обеспечение внутренних потребностей населения по востребованным видам сельскохозяйственной продукции, определение целенаправленной экспортной политики.</w:t>
      </w:r>
    </w:p>
    <w:bookmarkEnd w:id="27"/>
    <w:bookmarkStart w:name="z99" w:id="28"/>
    <w:p>
      <w:pPr>
        <w:spacing w:after="0"/>
        <w:ind w:left="0"/>
        <w:jc w:val="both"/>
      </w:pPr>
      <w:r>
        <w:rPr>
          <w:rFonts w:ascii="Times New Roman"/>
          <w:b w:val="false"/>
          <w:i w:val="false"/>
          <w:color w:val="000000"/>
          <w:sz w:val="28"/>
        </w:rPr>
        <w:t xml:space="preserve">
      Программа разработана на основе интеграции </w:t>
      </w:r>
      <w:r>
        <w:rPr>
          <w:rFonts w:ascii="Times New Roman"/>
          <w:b w:val="false"/>
          <w:i w:val="false"/>
          <w:color w:val="000000"/>
          <w:sz w:val="28"/>
        </w:rPr>
        <w:t>Программы</w:t>
      </w:r>
      <w:r>
        <w:rPr>
          <w:rFonts w:ascii="Times New Roman"/>
          <w:b w:val="false"/>
          <w:i w:val="false"/>
          <w:color w:val="000000"/>
          <w:sz w:val="28"/>
        </w:rPr>
        <w:t xml:space="preserve"> по развитию АПК в РК "Агробизнес - 2017" и Государственной программы по управлению водными ресурсами Казахстана.</w:t>
      </w:r>
    </w:p>
    <w:bookmarkEnd w:id="28"/>
    <w:bookmarkStart w:name="z100" w:id="29"/>
    <w:p>
      <w:pPr>
        <w:spacing w:after="0"/>
        <w:ind w:left="0"/>
        <w:jc w:val="left"/>
      </w:pPr>
      <w:r>
        <w:rPr>
          <w:rFonts w:ascii="Times New Roman"/>
          <w:b/>
          <w:i w:val="false"/>
          <w:color w:val="000000"/>
        </w:rPr>
        <w:t xml:space="preserve"> 3. Анализ текущей ситуации</w:t>
      </w:r>
    </w:p>
    <w:bookmarkEnd w:id="29"/>
    <w:bookmarkStart w:name="z101" w:id="30"/>
    <w:p>
      <w:pPr>
        <w:spacing w:after="0"/>
        <w:ind w:left="0"/>
        <w:jc w:val="both"/>
      </w:pPr>
      <w:r>
        <w:rPr>
          <w:rFonts w:ascii="Times New Roman"/>
          <w:b w:val="false"/>
          <w:i w:val="false"/>
          <w:color w:val="000000"/>
          <w:sz w:val="28"/>
        </w:rPr>
        <w:t>
      В сельском хозяйстве создается около 5% валового внутреннего продукта (далее - ВВП) страны. В 2015 году валовый выпуск продукции сельского хозяйства составил 3,3 трлн. тенге, что в реальном выражении ниже уровня 2011 года на 4,1%.</w:t>
      </w:r>
    </w:p>
    <w:bookmarkEnd w:id="30"/>
    <w:bookmarkStart w:name="z102" w:id="31"/>
    <w:p>
      <w:pPr>
        <w:spacing w:after="0"/>
        <w:ind w:left="0"/>
        <w:jc w:val="left"/>
      </w:pPr>
      <w:r>
        <w:rPr>
          <w:rFonts w:ascii="Times New Roman"/>
          <w:b/>
          <w:i w:val="false"/>
          <w:color w:val="000000"/>
        </w:rPr>
        <w:t xml:space="preserve"> Диаграмма 1. Динамика валовой продукции сельского хозяйства, млрд тенге</w:t>
      </w:r>
    </w:p>
    <w:bookmarkEnd w:id="31"/>
    <w:bookmarkStart w:name="z10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33"/>
    <w:p>
      <w:pPr>
        <w:spacing w:after="0"/>
        <w:ind w:left="0"/>
        <w:jc w:val="both"/>
      </w:pPr>
      <w:r>
        <w:rPr>
          <w:rFonts w:ascii="Times New Roman"/>
          <w:b w:val="false"/>
          <w:i w:val="false"/>
          <w:color w:val="000000"/>
          <w:sz w:val="28"/>
        </w:rPr>
        <w:t>
      В структуре валовой продукции отрасли наблюдается высокая доля продукции личных подсобных хозяйств. Около 80% произведенной в Казахстане продукции сельского хозяйства реализуется в виде сырья, без переработки, а готовая продукция имеет слабую конкурентоспособность.</w:t>
      </w:r>
    </w:p>
    <w:bookmarkEnd w:id="33"/>
    <w:bookmarkStart w:name="z105" w:id="34"/>
    <w:p>
      <w:pPr>
        <w:spacing w:after="0"/>
        <w:ind w:left="0"/>
        <w:jc w:val="left"/>
      </w:pPr>
      <w:r>
        <w:rPr>
          <w:rFonts w:ascii="Times New Roman"/>
          <w:b/>
          <w:i w:val="false"/>
          <w:color w:val="000000"/>
        </w:rPr>
        <w:t xml:space="preserve"> SWOT-анализ отрасли АПК</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9"/>
        <w:gridCol w:w="4151"/>
      </w:tblGrid>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Сильные стороны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Слабые стороны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5"/>
          <w:p>
            <w:pPr>
              <w:spacing w:after="20"/>
              <w:ind w:left="20"/>
              <w:jc w:val="both"/>
            </w:pPr>
            <w:r>
              <w:rPr>
                <w:rFonts w:ascii="Times New Roman"/>
                <w:b w:val="false"/>
                <w:i w:val="false"/>
                <w:color w:val="000000"/>
                <w:sz w:val="20"/>
              </w:rPr>
              <w:t>
по площади территории Казахстан занимает девятое место в мире;</w:t>
            </w:r>
            <w:r>
              <w:br/>
            </w:r>
            <w:r>
              <w:rPr>
                <w:rFonts w:ascii="Times New Roman"/>
                <w:b w:val="false"/>
                <w:i w:val="false"/>
                <w:color w:val="000000"/>
                <w:sz w:val="20"/>
              </w:rPr>
              <w:t>
</w:t>
            </w:r>
            <w:r>
              <w:rPr>
                <w:rFonts w:ascii="Times New Roman"/>
                <w:b w:val="false"/>
                <w:i w:val="false"/>
                <w:color w:val="000000"/>
                <w:sz w:val="20"/>
              </w:rPr>
              <w:t>по площади пахотных земель на душу населения Казахстан занимает второе место в мире;</w:t>
            </w:r>
            <w:r>
              <w:br/>
            </w:r>
            <w:r>
              <w:rPr>
                <w:rFonts w:ascii="Times New Roman"/>
                <w:b w:val="false"/>
                <w:i w:val="false"/>
                <w:color w:val="000000"/>
                <w:sz w:val="20"/>
              </w:rPr>
              <w:t>
</w:t>
            </w:r>
            <w:r>
              <w:rPr>
                <w:rFonts w:ascii="Times New Roman"/>
                <w:b w:val="false"/>
                <w:i w:val="false"/>
                <w:color w:val="000000"/>
                <w:sz w:val="20"/>
              </w:rPr>
              <w:t>Казахстан входит в число крупнейших экспортеров по зерну и муке;</w:t>
            </w:r>
            <w:r>
              <w:br/>
            </w:r>
            <w:r>
              <w:rPr>
                <w:rFonts w:ascii="Times New Roman"/>
                <w:b w:val="false"/>
                <w:i w:val="false"/>
                <w:color w:val="000000"/>
                <w:sz w:val="20"/>
              </w:rPr>
              <w:t>
</w:t>
            </w:r>
            <w:r>
              <w:rPr>
                <w:rFonts w:ascii="Times New Roman"/>
                <w:b w:val="false"/>
                <w:i w:val="false"/>
                <w:color w:val="000000"/>
                <w:sz w:val="20"/>
              </w:rPr>
              <w:t>многочисленность сельского населения (43% от всего населения), высокая доля занятых (18% от занятого населения);</w:t>
            </w:r>
            <w:r>
              <w:br/>
            </w:r>
            <w:r>
              <w:rPr>
                <w:rFonts w:ascii="Times New Roman"/>
                <w:b w:val="false"/>
                <w:i w:val="false"/>
                <w:color w:val="000000"/>
                <w:sz w:val="20"/>
              </w:rPr>
              <w:t>
</w:t>
            </w:r>
            <w:r>
              <w:rPr>
                <w:rFonts w:ascii="Times New Roman"/>
                <w:b w:val="false"/>
                <w:i w:val="false"/>
                <w:color w:val="000000"/>
                <w:sz w:val="20"/>
              </w:rPr>
              <w:t>большой потенциальный спрос на продовольственную продукцию рынков сбыта стран СНГ и Центральной Азии;</w:t>
            </w:r>
            <w:r>
              <w:br/>
            </w:r>
            <w:r>
              <w:rPr>
                <w:rFonts w:ascii="Times New Roman"/>
                <w:b w:val="false"/>
                <w:i w:val="false"/>
                <w:color w:val="000000"/>
                <w:sz w:val="20"/>
              </w:rPr>
              <w:t>
</w:t>
            </w:r>
            <w:r>
              <w:rPr>
                <w:rFonts w:ascii="Times New Roman"/>
                <w:b w:val="false"/>
                <w:i w:val="false"/>
                <w:color w:val="000000"/>
                <w:sz w:val="20"/>
              </w:rPr>
              <w:t>постоянный рост валового продукта АПК;</w:t>
            </w:r>
            <w:r>
              <w:br/>
            </w:r>
            <w:r>
              <w:rPr>
                <w:rFonts w:ascii="Times New Roman"/>
                <w:b w:val="false"/>
                <w:i w:val="false"/>
                <w:color w:val="000000"/>
                <w:sz w:val="20"/>
              </w:rPr>
              <w:t>
высокий потенциал производства и экспорта органической продукции</w:t>
            </w:r>
          </w:p>
          <w:bookmarkEnd w:id="35"/>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6"/>
          <w:p>
            <w:pPr>
              <w:spacing w:after="20"/>
              <w:ind w:left="20"/>
              <w:jc w:val="both"/>
            </w:pPr>
            <w:r>
              <w:rPr>
                <w:rFonts w:ascii="Times New Roman"/>
                <w:b w:val="false"/>
                <w:i w:val="false"/>
                <w:color w:val="000000"/>
                <w:sz w:val="20"/>
              </w:rPr>
              <w:t>
низкая доля в ВВП страны (4,8%);</w:t>
            </w:r>
            <w:r>
              <w:br/>
            </w:r>
            <w:r>
              <w:rPr>
                <w:rFonts w:ascii="Times New Roman"/>
                <w:b w:val="false"/>
                <w:i w:val="false"/>
                <w:color w:val="000000"/>
                <w:sz w:val="20"/>
              </w:rPr>
              <w:t>
</w:t>
            </w:r>
            <w:r>
              <w:rPr>
                <w:rFonts w:ascii="Times New Roman"/>
                <w:b w:val="false"/>
                <w:i w:val="false"/>
                <w:color w:val="000000"/>
                <w:sz w:val="20"/>
              </w:rPr>
              <w:t>неразвитость торговли, в том числе экспортной;</w:t>
            </w:r>
            <w:r>
              <w:br/>
            </w:r>
            <w:r>
              <w:rPr>
                <w:rFonts w:ascii="Times New Roman"/>
                <w:b w:val="false"/>
                <w:i w:val="false"/>
                <w:color w:val="000000"/>
                <w:sz w:val="20"/>
              </w:rPr>
              <w:t>
</w:t>
            </w:r>
            <w:r>
              <w:rPr>
                <w:rFonts w:ascii="Times New Roman"/>
                <w:b w:val="false"/>
                <w:i w:val="false"/>
                <w:color w:val="000000"/>
                <w:sz w:val="20"/>
              </w:rPr>
              <w:t>низкий уровень внедряемости научно-исследовательских и опытно-конструкторских работ;</w:t>
            </w:r>
            <w:r>
              <w:br/>
            </w:r>
            <w:r>
              <w:rPr>
                <w:rFonts w:ascii="Times New Roman"/>
                <w:b w:val="false"/>
                <w:i w:val="false"/>
                <w:color w:val="000000"/>
                <w:sz w:val="20"/>
              </w:rPr>
              <w:t>
</w:t>
            </w:r>
            <w:r>
              <w:rPr>
                <w:rFonts w:ascii="Times New Roman"/>
                <w:b w:val="false"/>
                <w:i w:val="false"/>
                <w:color w:val="000000"/>
                <w:sz w:val="20"/>
              </w:rPr>
              <w:t>недостаточный уровень ветеринарной и пищевой безопасности;</w:t>
            </w:r>
            <w:r>
              <w:br/>
            </w:r>
            <w:r>
              <w:rPr>
                <w:rFonts w:ascii="Times New Roman"/>
                <w:b w:val="false"/>
                <w:i w:val="false"/>
                <w:color w:val="000000"/>
                <w:sz w:val="20"/>
              </w:rPr>
              <w:t>
</w:t>
            </w:r>
            <w:r>
              <w:rPr>
                <w:rFonts w:ascii="Times New Roman"/>
                <w:b w:val="false"/>
                <w:i w:val="false"/>
                <w:color w:val="000000"/>
                <w:sz w:val="20"/>
              </w:rPr>
              <w:t>высокая капиталоемкость;</w:t>
            </w:r>
            <w:r>
              <w:br/>
            </w:r>
            <w:r>
              <w:rPr>
                <w:rFonts w:ascii="Times New Roman"/>
                <w:b w:val="false"/>
                <w:i w:val="false"/>
                <w:color w:val="000000"/>
                <w:sz w:val="20"/>
              </w:rPr>
              <w:t>
</w:t>
            </w:r>
            <w:r>
              <w:rPr>
                <w:rFonts w:ascii="Times New Roman"/>
                <w:b w:val="false"/>
                <w:i w:val="false"/>
                <w:color w:val="000000"/>
                <w:sz w:val="20"/>
              </w:rPr>
              <w:t>длительный срок окупаемости;</w:t>
            </w:r>
            <w:r>
              <w:br/>
            </w:r>
            <w:r>
              <w:rPr>
                <w:rFonts w:ascii="Times New Roman"/>
                <w:b w:val="false"/>
                <w:i w:val="false"/>
                <w:color w:val="000000"/>
                <w:sz w:val="20"/>
              </w:rPr>
              <w:t>
</w:t>
            </w:r>
            <w:r>
              <w:rPr>
                <w:rFonts w:ascii="Times New Roman"/>
                <w:b w:val="false"/>
                <w:i w:val="false"/>
                <w:color w:val="000000"/>
                <w:sz w:val="20"/>
              </w:rPr>
              <w:t>зависимость от природно-климатических условий;</w:t>
            </w:r>
            <w:r>
              <w:br/>
            </w:r>
            <w:r>
              <w:rPr>
                <w:rFonts w:ascii="Times New Roman"/>
                <w:b w:val="false"/>
                <w:i w:val="false"/>
                <w:color w:val="000000"/>
                <w:sz w:val="20"/>
              </w:rPr>
              <w:t>
</w:t>
            </w:r>
            <w:r>
              <w:rPr>
                <w:rFonts w:ascii="Times New Roman"/>
                <w:b w:val="false"/>
                <w:i w:val="false"/>
                <w:color w:val="000000"/>
                <w:sz w:val="20"/>
              </w:rPr>
              <w:t>низкая производительность труда;</w:t>
            </w:r>
            <w:r>
              <w:br/>
            </w:r>
            <w:r>
              <w:rPr>
                <w:rFonts w:ascii="Times New Roman"/>
                <w:b w:val="false"/>
                <w:i w:val="false"/>
                <w:color w:val="000000"/>
                <w:sz w:val="20"/>
              </w:rPr>
              <w:t>
низкий уровень прибыльности СХТП</w:t>
            </w:r>
          </w:p>
          <w:bookmarkEnd w:id="36"/>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Возможности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Угрозы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7"/>
          <w:p>
            <w:pPr>
              <w:spacing w:after="20"/>
              <w:ind w:left="20"/>
              <w:jc w:val="both"/>
            </w:pPr>
            <w:r>
              <w:rPr>
                <w:rFonts w:ascii="Times New Roman"/>
                <w:b w:val="false"/>
                <w:i w:val="false"/>
                <w:color w:val="000000"/>
                <w:sz w:val="20"/>
              </w:rPr>
              <w:t>
возможность увеличения объемов по всем видам сельскохозяйственной продукции в связи с растущей численностью и изменением структуры питания населения;</w:t>
            </w:r>
            <w:r>
              <w:br/>
            </w:r>
            <w:r>
              <w:rPr>
                <w:rFonts w:ascii="Times New Roman"/>
                <w:b w:val="false"/>
                <w:i w:val="false"/>
                <w:color w:val="000000"/>
                <w:sz w:val="20"/>
              </w:rPr>
              <w:t>
</w:t>
            </w:r>
            <w:r>
              <w:rPr>
                <w:rFonts w:ascii="Times New Roman"/>
                <w:b w:val="false"/>
                <w:i w:val="false"/>
                <w:color w:val="000000"/>
                <w:sz w:val="20"/>
              </w:rPr>
              <w:t>формирование эффективной государственной поддержки СХТП и сельскохозяйственных кооперативов;</w:t>
            </w:r>
            <w:r>
              <w:br/>
            </w:r>
            <w:r>
              <w:rPr>
                <w:rFonts w:ascii="Times New Roman"/>
                <w:b w:val="false"/>
                <w:i w:val="false"/>
                <w:color w:val="000000"/>
                <w:sz w:val="20"/>
              </w:rPr>
              <w:t>
расширение географии поставок и объемов экспорта по перспективным отраслям</w:t>
            </w:r>
          </w:p>
          <w:bookmarkEnd w:id="37"/>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8"/>
          <w:p>
            <w:pPr>
              <w:spacing w:after="20"/>
              <w:ind w:left="20"/>
              <w:jc w:val="both"/>
            </w:pPr>
            <w:r>
              <w:rPr>
                <w:rFonts w:ascii="Times New Roman"/>
                <w:b w:val="false"/>
                <w:i w:val="false"/>
                <w:color w:val="000000"/>
                <w:sz w:val="20"/>
              </w:rPr>
              <w:t>
неблагоприятные изменения природно-климатических условий, нестабильность погодных условий;</w:t>
            </w:r>
            <w:r>
              <w:br/>
            </w:r>
            <w:r>
              <w:rPr>
                <w:rFonts w:ascii="Times New Roman"/>
                <w:b w:val="false"/>
                <w:i w:val="false"/>
                <w:color w:val="000000"/>
                <w:sz w:val="20"/>
              </w:rPr>
              <w:t>
</w:t>
            </w:r>
            <w:r>
              <w:rPr>
                <w:rFonts w:ascii="Times New Roman"/>
                <w:b w:val="false"/>
                <w:i w:val="false"/>
                <w:color w:val="000000"/>
                <w:sz w:val="20"/>
              </w:rPr>
              <w:t>распространение заболеваний животных и растений и загрязнение природной среды;</w:t>
            </w:r>
            <w:r>
              <w:br/>
            </w:r>
            <w:r>
              <w:rPr>
                <w:rFonts w:ascii="Times New Roman"/>
                <w:b w:val="false"/>
                <w:i w:val="false"/>
                <w:color w:val="000000"/>
                <w:sz w:val="20"/>
              </w:rPr>
              <w:t>
</w:t>
            </w:r>
            <w:r>
              <w:rPr>
                <w:rFonts w:ascii="Times New Roman"/>
                <w:b w:val="false"/>
                <w:i w:val="false"/>
                <w:color w:val="000000"/>
                <w:sz w:val="20"/>
              </w:rPr>
              <w:t>рост конкуренции на международных рынках по отдельным видам продукции в связи со вступлением в ВТО;</w:t>
            </w:r>
            <w:r>
              <w:br/>
            </w:r>
            <w:r>
              <w:rPr>
                <w:rFonts w:ascii="Times New Roman"/>
                <w:b w:val="false"/>
                <w:i w:val="false"/>
                <w:color w:val="000000"/>
                <w:sz w:val="20"/>
              </w:rPr>
              <w:t>
риск неэффективного государственного регулирования отрасли</w:t>
            </w:r>
          </w:p>
          <w:bookmarkEnd w:id="38"/>
        </w:tc>
      </w:tr>
    </w:tbl>
    <w:bookmarkStart w:name="z127" w:id="39"/>
    <w:p>
      <w:pPr>
        <w:spacing w:after="0"/>
        <w:ind w:left="0"/>
        <w:jc w:val="left"/>
      </w:pPr>
      <w:r>
        <w:rPr>
          <w:rFonts w:ascii="Times New Roman"/>
          <w:b/>
          <w:i w:val="false"/>
          <w:color w:val="000000"/>
        </w:rPr>
        <w:t xml:space="preserve"> 3.1. Обеспеченность внутреннего рынка и экспорта продукцией АПК и сельскохозяйственная кооперация</w:t>
      </w:r>
    </w:p>
    <w:bookmarkEnd w:id="39"/>
    <w:bookmarkStart w:name="z128" w:id="40"/>
    <w:p>
      <w:pPr>
        <w:spacing w:after="0"/>
        <w:ind w:left="0"/>
        <w:jc w:val="both"/>
      </w:pPr>
      <w:r>
        <w:rPr>
          <w:rFonts w:ascii="Times New Roman"/>
          <w:b w:val="false"/>
          <w:i w:val="false"/>
          <w:color w:val="000000"/>
          <w:sz w:val="28"/>
        </w:rPr>
        <w:t>
      Среднегодовые темпы роста объемов производства продовольственных товаров в целом не успевают за темпами роста потребления и доходов населения, в результате чего свободная ниша на рынке восполняется за счет импорта и его доля во внутреннем потреблении остается весьма существенной.</w:t>
      </w:r>
    </w:p>
    <w:bookmarkEnd w:id="40"/>
    <w:bookmarkStart w:name="z129" w:id="41"/>
    <w:p>
      <w:pPr>
        <w:spacing w:after="0"/>
        <w:ind w:left="0"/>
        <w:jc w:val="both"/>
      </w:pPr>
      <w:r>
        <w:rPr>
          <w:rFonts w:ascii="Times New Roman"/>
          <w:b w:val="false"/>
          <w:i w:val="false"/>
          <w:color w:val="000000"/>
          <w:sz w:val="28"/>
        </w:rPr>
        <w:t>
      Валовый выпуск производства продуктов питания в 2015 году составил 1,1 трлн. тенге, что в реальном выражении выше уровня 2011 года на 12,5%.</w:t>
      </w:r>
    </w:p>
    <w:bookmarkEnd w:id="41"/>
    <w:bookmarkStart w:name="z130" w:id="42"/>
    <w:p>
      <w:pPr>
        <w:spacing w:after="0"/>
        <w:ind w:left="0"/>
        <w:jc w:val="both"/>
      </w:pPr>
      <w:r>
        <w:rPr>
          <w:rFonts w:ascii="Times New Roman"/>
          <w:b w:val="false"/>
          <w:i w:val="false"/>
          <w:color w:val="000000"/>
          <w:sz w:val="28"/>
        </w:rPr>
        <w:t>
      Основную долю в структуре производства пищевых продуктов занимают зерноперерабатывающая отрасль (22,3%), молочная (16,7%), хлебобулочная (15%), мясоперерабатывающая (13,6%), масложировая (7,9%), плодоовощная (7,6%) и прочие отрасли (16,9%).</w:t>
      </w:r>
    </w:p>
    <w:bookmarkEnd w:id="42"/>
    <w:bookmarkStart w:name="z131" w:id="43"/>
    <w:p>
      <w:pPr>
        <w:spacing w:after="0"/>
        <w:ind w:left="0"/>
        <w:jc w:val="left"/>
      </w:pPr>
      <w:r>
        <w:rPr>
          <w:rFonts w:ascii="Times New Roman"/>
          <w:b/>
          <w:i w:val="false"/>
          <w:color w:val="000000"/>
        </w:rPr>
        <w:t xml:space="preserve"> Диаграмма 2. Производство продуктов переработки сельскохозяйственной продукции в денежном выражении в 2015 году, млн тенге</w:t>
      </w:r>
    </w:p>
    <w:bookmarkEnd w:id="43"/>
    <w:bookmarkStart w:name="z13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302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45"/>
    <w:p>
      <w:pPr>
        <w:spacing w:after="0"/>
        <w:ind w:left="0"/>
        <w:jc w:val="both"/>
      </w:pPr>
      <w:r>
        <w:rPr>
          <w:rFonts w:ascii="Times New Roman"/>
          <w:b w:val="false"/>
          <w:i w:val="false"/>
          <w:color w:val="000000"/>
          <w:sz w:val="28"/>
        </w:rPr>
        <w:t>
      Объем внешнеторгового товарооборота по продуктам переработки сельскохозяйственного сырья и пищевой промышленности страны в 2015 году составил 3,2 млрд долл. США, что на 17,7% меньше объема 2011 года (3,8 млрд долл. США).</w:t>
      </w:r>
    </w:p>
    <w:bookmarkEnd w:id="45"/>
    <w:bookmarkStart w:name="z134" w:id="46"/>
    <w:p>
      <w:pPr>
        <w:spacing w:after="0"/>
        <w:ind w:left="0"/>
        <w:jc w:val="both"/>
      </w:pPr>
      <w:r>
        <w:rPr>
          <w:rFonts w:ascii="Times New Roman"/>
          <w:b w:val="false"/>
          <w:i w:val="false"/>
          <w:color w:val="000000"/>
          <w:sz w:val="28"/>
        </w:rPr>
        <w:t>
      Объем экспорта по продуктам переработки сельскохозяйственного сырья и пищевой промышленности уменьшился на 6,5% (с 1,0 до 0,9 млрд долл. США)</w:t>
      </w:r>
    </w:p>
    <w:bookmarkEnd w:id="46"/>
    <w:bookmarkStart w:name="z135" w:id="47"/>
    <w:p>
      <w:pPr>
        <w:spacing w:after="0"/>
        <w:ind w:left="0"/>
        <w:jc w:val="both"/>
      </w:pPr>
      <w:r>
        <w:rPr>
          <w:rFonts w:ascii="Times New Roman"/>
          <w:b w:val="false"/>
          <w:i w:val="false"/>
          <w:color w:val="000000"/>
          <w:sz w:val="28"/>
        </w:rPr>
        <w:t>
      Объем импорта в 2015 году по сравнению с 2011 годом уменьшился на 21,6% и составил 2,3 млрд долл. США.</w:t>
      </w:r>
    </w:p>
    <w:bookmarkEnd w:id="47"/>
    <w:bookmarkStart w:name="z136" w:id="48"/>
    <w:p>
      <w:pPr>
        <w:spacing w:after="0"/>
        <w:ind w:left="0"/>
        <w:jc w:val="both"/>
      </w:pPr>
      <w:r>
        <w:rPr>
          <w:rFonts w:ascii="Times New Roman"/>
          <w:b w:val="false"/>
          <w:i w:val="false"/>
          <w:color w:val="000000"/>
          <w:sz w:val="28"/>
        </w:rPr>
        <w:t xml:space="preserve">
      Высокая доля импорта сохраняется по наиболее высокотехнологичным производствам. В среднем за пять лет по продуктам переработки животноводческой продукции наибольшая доля импорта приходится на сыры и творог (51%), колбасные изделия (46%), мясные и мясорастительные консервы (40%) и сливочное масло (36,4%). По продуктам переработки растениеводческой продукции наибольшая доля импорта отмечается по сахару (42%), а с учетом завоза тростникового сахара-сырца импорт достигает 97%. При этом производственные мощности сахарных заводов загружены на 37,1%. Импорт плодоовощных консервов в 2015 году составил 98,7 тыс. тонн или 84% от внутреннего потребления, при загруженности предприятий по переработке плодов и овощей на уровне 27%. Доля импорта во внутреннем потреблении масложировой продукции достигает 30-40%. При этом, мощности масложировых предприятий загружены на 45-50%. Проблема нехватки качественного сырья для загрузки производственных мощностей остро стоит для всей перерабатывающей отрасли в целом. Производство крупы и муки полностью обеспечивает внутреннее потребление (см. </w:t>
      </w:r>
      <w:r>
        <w:rPr>
          <w:rFonts w:ascii="Times New Roman"/>
          <w:b w:val="false"/>
          <w:i w:val="false"/>
          <w:color w:val="000000"/>
          <w:sz w:val="28"/>
        </w:rPr>
        <w:t>приложение 1</w:t>
      </w:r>
      <w:r>
        <w:rPr>
          <w:rFonts w:ascii="Times New Roman"/>
          <w:b w:val="false"/>
          <w:i w:val="false"/>
          <w:color w:val="000000"/>
          <w:sz w:val="28"/>
        </w:rPr>
        <w:t xml:space="preserve"> к настоящей Программе).</w:t>
      </w:r>
    </w:p>
    <w:bookmarkEnd w:id="48"/>
    <w:bookmarkStart w:name="z137" w:id="49"/>
    <w:p>
      <w:pPr>
        <w:spacing w:after="0"/>
        <w:ind w:left="0"/>
        <w:jc w:val="left"/>
      </w:pPr>
      <w:r>
        <w:rPr>
          <w:rFonts w:ascii="Times New Roman"/>
          <w:b/>
          <w:i w:val="false"/>
          <w:color w:val="000000"/>
        </w:rPr>
        <w:t xml:space="preserve"> Диаграмма 3. Экспорт, импорт и сальдо продукции АПК, млрд долларов США</w:t>
      </w:r>
    </w:p>
    <w:bookmarkEnd w:id="49"/>
    <w:bookmarkStart w:name="z13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51"/>
    <w:p>
      <w:pPr>
        <w:spacing w:after="0"/>
        <w:ind w:left="0"/>
        <w:jc w:val="both"/>
      </w:pPr>
      <w:r>
        <w:rPr>
          <w:rFonts w:ascii="Times New Roman"/>
          <w:b w:val="false"/>
          <w:i w:val="false"/>
          <w:color w:val="000000"/>
          <w:sz w:val="28"/>
        </w:rPr>
        <w:t>
      Объем производства картофеля переработанного и консервированного составил 0,4 тыс. тонн, доля импорта во внутреннем потреблении - 98%. Производственные мощности предприятий по переработке картофеля загружены на 23%.</w:t>
      </w:r>
    </w:p>
    <w:bookmarkEnd w:id="51"/>
    <w:bookmarkStart w:name="z140" w:id="52"/>
    <w:p>
      <w:pPr>
        <w:spacing w:after="0"/>
        <w:ind w:left="0"/>
        <w:jc w:val="both"/>
      </w:pPr>
      <w:r>
        <w:rPr>
          <w:rFonts w:ascii="Times New Roman"/>
          <w:b w:val="false"/>
          <w:i w:val="false"/>
          <w:color w:val="000000"/>
          <w:sz w:val="28"/>
        </w:rPr>
        <w:t>
      Внутренний рынок свежей, охлажденной и замороженной рыбы оценивается на уровне 70 тыс. тонн. Доля импорта во внутреннем потреблении составляет 75%.</w:t>
      </w:r>
    </w:p>
    <w:bookmarkEnd w:id="52"/>
    <w:bookmarkStart w:name="z141" w:id="53"/>
    <w:p>
      <w:pPr>
        <w:spacing w:after="0"/>
        <w:ind w:left="0"/>
        <w:jc w:val="both"/>
      </w:pPr>
      <w:r>
        <w:rPr>
          <w:rFonts w:ascii="Times New Roman"/>
          <w:b w:val="false"/>
          <w:i w:val="false"/>
          <w:color w:val="000000"/>
          <w:sz w:val="28"/>
        </w:rPr>
        <w:t>
      Мощности предприятий по переработке рыбы составляют 64 тыс. тонн в год, загруженность - 43%.</w:t>
      </w:r>
    </w:p>
    <w:bookmarkEnd w:id="53"/>
    <w:bookmarkStart w:name="z142" w:id="54"/>
    <w:p>
      <w:pPr>
        <w:spacing w:after="0"/>
        <w:ind w:left="0"/>
        <w:jc w:val="both"/>
      </w:pPr>
      <w:r>
        <w:rPr>
          <w:rFonts w:ascii="Times New Roman"/>
          <w:b w:val="false"/>
          <w:i w:val="false"/>
          <w:color w:val="000000"/>
          <w:sz w:val="28"/>
        </w:rPr>
        <w:t>
      Размещение рыбоперерабатывающих мощностей привязано к крупным промысловым водоемам. Основной объем выпуска приходится на Атыраускую и Кызылординскую области.</w:t>
      </w:r>
    </w:p>
    <w:bookmarkEnd w:id="54"/>
    <w:bookmarkStart w:name="z143" w:id="55"/>
    <w:p>
      <w:pPr>
        <w:spacing w:after="0"/>
        <w:ind w:left="0"/>
        <w:jc w:val="both"/>
      </w:pPr>
      <w:r>
        <w:rPr>
          <w:rFonts w:ascii="Times New Roman"/>
          <w:b w:val="false"/>
          <w:i w:val="false"/>
          <w:color w:val="000000"/>
          <w:sz w:val="28"/>
        </w:rPr>
        <w:t>
      В 2015 году объем производства рыбы свежей, охлажденной или мороженной составил 24,7 тыс. тонн, рыбы приготовленной или консервированной 9,4 тыс. тонн.</w:t>
      </w:r>
    </w:p>
    <w:bookmarkEnd w:id="55"/>
    <w:bookmarkStart w:name="z144" w:id="56"/>
    <w:p>
      <w:pPr>
        <w:spacing w:after="0"/>
        <w:ind w:left="0"/>
        <w:jc w:val="both"/>
      </w:pPr>
      <w:r>
        <w:rPr>
          <w:rFonts w:ascii="Times New Roman"/>
          <w:b w:val="false"/>
          <w:i w:val="false"/>
          <w:color w:val="000000"/>
          <w:sz w:val="28"/>
        </w:rPr>
        <w:t xml:space="preserve">
      Экспорт составил 24,9 тыс. тонн на сумму 52,6 млн долларов США. Импорт рыбы и рыбопродуктов составил 52,2 тыс. тонн на сумму 61,5 млн долларов США (см. </w:t>
      </w:r>
      <w:r>
        <w:rPr>
          <w:rFonts w:ascii="Times New Roman"/>
          <w:b w:val="false"/>
          <w:i w:val="false"/>
          <w:color w:val="000000"/>
          <w:sz w:val="28"/>
        </w:rPr>
        <w:t>приложение 2</w:t>
      </w:r>
      <w:r>
        <w:rPr>
          <w:rFonts w:ascii="Times New Roman"/>
          <w:b w:val="false"/>
          <w:i w:val="false"/>
          <w:color w:val="000000"/>
          <w:sz w:val="28"/>
        </w:rPr>
        <w:t xml:space="preserve"> к настоящей Программе).</w:t>
      </w:r>
    </w:p>
    <w:bookmarkEnd w:id="56"/>
    <w:bookmarkStart w:name="z145" w:id="57"/>
    <w:p>
      <w:pPr>
        <w:spacing w:after="0"/>
        <w:ind w:left="0"/>
        <w:jc w:val="left"/>
      </w:pPr>
      <w:r>
        <w:rPr>
          <w:rFonts w:ascii="Times New Roman"/>
          <w:b/>
          <w:i w:val="false"/>
          <w:color w:val="000000"/>
        </w:rPr>
        <w:t xml:space="preserve"> Диаграмма 4. Производство и реализация продуктов переработки в 2015 году, в %</w:t>
      </w:r>
    </w:p>
    <w:bookmarkEnd w:id="57"/>
    <w:bookmarkStart w:name="z14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59"/>
    <w:p>
      <w:pPr>
        <w:spacing w:after="0"/>
        <w:ind w:left="0"/>
        <w:jc w:val="both"/>
      </w:pPr>
      <w:r>
        <w:rPr>
          <w:rFonts w:ascii="Times New Roman"/>
          <w:b w:val="false"/>
          <w:i w:val="false"/>
          <w:color w:val="000000"/>
          <w:sz w:val="28"/>
        </w:rPr>
        <w:t>
      Проведенный анализ показывает, что на внутреннем рынке продуктов питания в значительной степени присутствует импорт, причем и по тем видам продовольственных товаров, которые традиционно производились на отечественных предприятиях, - масло сливочное и растительное, сыры и творог, колбасные изделия и сахар, плодоовощные и мясные консервы. При этом отмечаются низкая доля переработки производимой в стране сельскохозяйственной продукции и недозагруженность производственных мощностей перерабатывающих предприятий.</w:t>
      </w:r>
    </w:p>
    <w:bookmarkEnd w:id="59"/>
    <w:bookmarkStart w:name="z148" w:id="60"/>
    <w:p>
      <w:pPr>
        <w:spacing w:after="0"/>
        <w:ind w:left="0"/>
        <w:jc w:val="both"/>
      </w:pPr>
      <w:r>
        <w:rPr>
          <w:rFonts w:ascii="Times New Roman"/>
          <w:b w:val="false"/>
          <w:i w:val="false"/>
          <w:color w:val="000000"/>
          <w:sz w:val="28"/>
        </w:rPr>
        <w:t>
      В сфере технического регулирования АПК принято 12 технических регламентов в рамках ЕАЭС и перечней стандартов к ним. Запланирована разработка еще 4 технических регламентов ЕАЭС на основные виды продукции АПК. Данные регламенты разрабатываются с целью обеспечения безопасности продукции АПК. Однако имеются факты реализации некачественной продукции.</w:t>
      </w:r>
    </w:p>
    <w:bookmarkEnd w:id="60"/>
    <w:bookmarkStart w:name="z149" w:id="61"/>
    <w:p>
      <w:pPr>
        <w:spacing w:after="0"/>
        <w:ind w:left="0"/>
        <w:jc w:val="both"/>
      </w:pPr>
      <w:r>
        <w:rPr>
          <w:rFonts w:ascii="Times New Roman"/>
          <w:b w:val="false"/>
          <w:i w:val="false"/>
          <w:color w:val="000000"/>
          <w:sz w:val="28"/>
        </w:rPr>
        <w:t>
      Одной из основных причин сложившейся ситуации является неразвитость системы заготовки и продвижения сельскохозяйственной продукции от СХТП к рынкам сбыта, включая предприятия по переработке сельскохозяйственного сырья. Усиление роли посредников в реализационной сети практически полностью исключило взаимосвязь производителей и переработчиков сырья. Низкие закупочные цены на сельскохозяйственную продукцию не стимулируют увеличение объемов их производства, что в итоге ведет к низкой доле переработки сельскохозяйственного сырья, недозагруженности мощностей перерабатывающих предприятий и в конечном счете к высокой доле импорта продовольственных товаров.</w:t>
      </w:r>
    </w:p>
    <w:bookmarkEnd w:id="61"/>
    <w:bookmarkStart w:name="z150" w:id="62"/>
    <w:p>
      <w:pPr>
        <w:spacing w:after="0"/>
        <w:ind w:left="0"/>
        <w:jc w:val="both"/>
      </w:pPr>
      <w:r>
        <w:rPr>
          <w:rFonts w:ascii="Times New Roman"/>
          <w:b w:val="false"/>
          <w:i w:val="false"/>
          <w:color w:val="000000"/>
          <w:sz w:val="28"/>
        </w:rPr>
        <w:t>
      Продукция мелких и средних отечественных СХТП заметно проигрывает по качеству и упаковке и не в состоянии успешно конкурировать с зарубежными поставщиками. Организация собственной переработки мяса, молока и другой продукции не под силу большинству хозяйств из-за нехватки средств и квалифицированных кадров, необходимости высоких затрат для выполнения санитарных требований, несовершенства налогового законодательства. Сказывается отсутствие собственной торговой сети, создание и содержание которой не каждому предприятию доступны.</w:t>
      </w:r>
    </w:p>
    <w:bookmarkEnd w:id="62"/>
    <w:bookmarkStart w:name="z151" w:id="63"/>
    <w:p>
      <w:pPr>
        <w:spacing w:after="0"/>
        <w:ind w:left="0"/>
        <w:jc w:val="both"/>
      </w:pPr>
      <w:r>
        <w:rPr>
          <w:rFonts w:ascii="Times New Roman"/>
          <w:b w:val="false"/>
          <w:i w:val="false"/>
          <w:color w:val="000000"/>
          <w:sz w:val="28"/>
        </w:rPr>
        <w:t>
      Наиболее эффективным инструментом решения указанных проблем является кооперация СХТП.</w:t>
      </w:r>
    </w:p>
    <w:bookmarkEnd w:id="63"/>
    <w:bookmarkStart w:name="z152" w:id="64"/>
    <w:p>
      <w:pPr>
        <w:spacing w:after="0"/>
        <w:ind w:left="0"/>
        <w:jc w:val="both"/>
      </w:pPr>
      <w:r>
        <w:rPr>
          <w:rFonts w:ascii="Times New Roman"/>
          <w:b w:val="false"/>
          <w:i w:val="false"/>
          <w:color w:val="000000"/>
          <w:sz w:val="28"/>
        </w:rPr>
        <w:t xml:space="preserve">
      До принятия в октябре 2015 года </w:t>
      </w:r>
      <w:r>
        <w:rPr>
          <w:rFonts w:ascii="Times New Roman"/>
          <w:b w:val="false"/>
          <w:i w:val="false"/>
          <w:color w:val="000000"/>
          <w:sz w:val="28"/>
        </w:rPr>
        <w:t>Закона</w:t>
      </w:r>
      <w:r>
        <w:rPr>
          <w:rFonts w:ascii="Times New Roman"/>
          <w:b w:val="false"/>
          <w:i w:val="false"/>
          <w:color w:val="000000"/>
          <w:sz w:val="28"/>
        </w:rPr>
        <w:t xml:space="preserve"> РК "О сельскохозяйственных кооперативах" действовали две модели механизма государственной поддержки развития сельской кооперации:</w:t>
      </w:r>
    </w:p>
    <w:bookmarkEnd w:id="64"/>
    <w:bookmarkStart w:name="z153" w:id="65"/>
    <w:p>
      <w:pPr>
        <w:spacing w:after="0"/>
        <w:ind w:left="0"/>
        <w:jc w:val="both"/>
      </w:pPr>
      <w:r>
        <w:rPr>
          <w:rFonts w:ascii="Times New Roman"/>
          <w:b w:val="false"/>
          <w:i w:val="false"/>
          <w:color w:val="000000"/>
          <w:sz w:val="28"/>
        </w:rPr>
        <w:t>
      по линии Министерства сельского хозяйства РК (далее - МСХ РК) через АО "Аграрная кредитная корпорация" путем предоставления льготного кредитования под 5% на 5-7 лет на создание сельского потребительского кооператива;</w:t>
      </w:r>
    </w:p>
    <w:bookmarkEnd w:id="65"/>
    <w:bookmarkStart w:name="z154" w:id="66"/>
    <w:p>
      <w:pPr>
        <w:spacing w:after="0"/>
        <w:ind w:left="0"/>
        <w:jc w:val="both"/>
      </w:pPr>
      <w:r>
        <w:rPr>
          <w:rFonts w:ascii="Times New Roman"/>
          <w:b w:val="false"/>
          <w:i w:val="false"/>
          <w:color w:val="000000"/>
          <w:sz w:val="28"/>
        </w:rPr>
        <w:t>
      по линии региональных АО "НК "Социально-предпринимательская корпорация" ("Оңтүстік", "Жетысу", "Ертыс", "Тобол", "Батыс", "Сары-Арка", "Каспий") путем создания сервисно-заготовительных центров (далее - СЗЦ) по предоставлению агросервисных услуг сельским потребительским кооперативам.</w:t>
      </w:r>
    </w:p>
    <w:bookmarkEnd w:id="66"/>
    <w:bookmarkStart w:name="z155" w:id="67"/>
    <w:p>
      <w:pPr>
        <w:spacing w:after="0"/>
        <w:ind w:left="0"/>
        <w:jc w:val="both"/>
      </w:pPr>
      <w:r>
        <w:rPr>
          <w:rFonts w:ascii="Times New Roman"/>
          <w:b w:val="false"/>
          <w:i w:val="false"/>
          <w:color w:val="000000"/>
          <w:sz w:val="28"/>
        </w:rPr>
        <w:t>
      Однако, несмотря на предпринятые меры государственной поддержки, сельская кооперация не получила должного развития.</w:t>
      </w:r>
    </w:p>
    <w:bookmarkEnd w:id="67"/>
    <w:bookmarkStart w:name="z156" w:id="68"/>
    <w:p>
      <w:pPr>
        <w:spacing w:after="0"/>
        <w:ind w:left="0"/>
        <w:jc w:val="both"/>
      </w:pPr>
      <w:r>
        <w:rPr>
          <w:rFonts w:ascii="Times New Roman"/>
          <w:b w:val="false"/>
          <w:i w:val="false"/>
          <w:color w:val="000000"/>
          <w:sz w:val="28"/>
        </w:rPr>
        <w:t>
      Анализ позволил выявить основные проблемы, сдерживающие их развитие:</w:t>
      </w:r>
    </w:p>
    <w:bookmarkEnd w:id="68"/>
    <w:bookmarkStart w:name="z157" w:id="69"/>
    <w:p>
      <w:pPr>
        <w:spacing w:after="0"/>
        <w:ind w:left="0"/>
        <w:jc w:val="both"/>
      </w:pPr>
      <w:r>
        <w:rPr>
          <w:rFonts w:ascii="Times New Roman"/>
          <w:b w:val="false"/>
          <w:i w:val="false"/>
          <w:color w:val="000000"/>
          <w:sz w:val="28"/>
        </w:rPr>
        <w:t>
      недоверие СХТП и сельского населения к кооперированию из-за недостаточной работы по разъяснению преимуществ кооперации и механизмов функционирования кооперативов;</w:t>
      </w:r>
    </w:p>
    <w:bookmarkEnd w:id="69"/>
    <w:bookmarkStart w:name="z158" w:id="70"/>
    <w:p>
      <w:pPr>
        <w:spacing w:after="0"/>
        <w:ind w:left="0"/>
        <w:jc w:val="both"/>
      </w:pPr>
      <w:r>
        <w:rPr>
          <w:rFonts w:ascii="Times New Roman"/>
          <w:b w:val="false"/>
          <w:i w:val="false"/>
          <w:color w:val="000000"/>
          <w:sz w:val="28"/>
        </w:rPr>
        <w:t>
      низкая профессиональная подготовка управленческого персонала и недостаток специалистов;</w:t>
      </w:r>
    </w:p>
    <w:bookmarkEnd w:id="70"/>
    <w:bookmarkStart w:name="z159" w:id="71"/>
    <w:p>
      <w:pPr>
        <w:spacing w:after="0"/>
        <w:ind w:left="0"/>
        <w:jc w:val="both"/>
      </w:pPr>
      <w:r>
        <w:rPr>
          <w:rFonts w:ascii="Times New Roman"/>
          <w:b w:val="false"/>
          <w:i w:val="false"/>
          <w:color w:val="000000"/>
          <w:sz w:val="28"/>
        </w:rPr>
        <w:t xml:space="preserve">
      недостаточное стимулирование государством процессов кооперирования; </w:t>
      </w:r>
    </w:p>
    <w:bookmarkEnd w:id="71"/>
    <w:bookmarkStart w:name="z160" w:id="72"/>
    <w:p>
      <w:pPr>
        <w:spacing w:after="0"/>
        <w:ind w:left="0"/>
        <w:jc w:val="both"/>
      </w:pPr>
      <w:r>
        <w:rPr>
          <w:rFonts w:ascii="Times New Roman"/>
          <w:b w:val="false"/>
          <w:i w:val="false"/>
          <w:color w:val="000000"/>
          <w:sz w:val="28"/>
        </w:rPr>
        <w:t>
      нарушение основных кооперативных принципов (добровольность, демократичность, 1 член = 1 голос и др.);</w:t>
      </w:r>
    </w:p>
    <w:bookmarkEnd w:id="72"/>
    <w:bookmarkStart w:name="z161" w:id="73"/>
    <w:p>
      <w:pPr>
        <w:spacing w:after="0"/>
        <w:ind w:left="0"/>
        <w:jc w:val="both"/>
      </w:pPr>
      <w:r>
        <w:rPr>
          <w:rFonts w:ascii="Times New Roman"/>
          <w:b w:val="false"/>
          <w:i w:val="false"/>
          <w:color w:val="000000"/>
          <w:sz w:val="28"/>
        </w:rPr>
        <w:t>
      объединение СХТП с целью получения льготного кредита, а не для предоставления услуг своим членам;</w:t>
      </w:r>
    </w:p>
    <w:bookmarkEnd w:id="73"/>
    <w:bookmarkStart w:name="z162" w:id="74"/>
    <w:p>
      <w:pPr>
        <w:spacing w:after="0"/>
        <w:ind w:left="0"/>
        <w:jc w:val="both"/>
      </w:pPr>
      <w:r>
        <w:rPr>
          <w:rFonts w:ascii="Times New Roman"/>
          <w:b w:val="false"/>
          <w:i w:val="false"/>
          <w:color w:val="000000"/>
          <w:sz w:val="28"/>
        </w:rPr>
        <w:t>
      создание "лжекооперативов" в интересах одного крупного хозяйства, которое является инициатором, залогодателем, фактически собственником кооператива, распорядителем всей прибыли от деятельности кооператива, поскольку именно это хозяйство осуществляет закуп и сбыт продукции;</w:t>
      </w:r>
    </w:p>
    <w:bookmarkEnd w:id="74"/>
    <w:bookmarkStart w:name="z163" w:id="75"/>
    <w:p>
      <w:pPr>
        <w:spacing w:after="0"/>
        <w:ind w:left="0"/>
        <w:jc w:val="both"/>
      </w:pPr>
      <w:r>
        <w:rPr>
          <w:rFonts w:ascii="Times New Roman"/>
          <w:b w:val="false"/>
          <w:i w:val="false"/>
          <w:color w:val="000000"/>
          <w:sz w:val="28"/>
        </w:rPr>
        <w:t>
      недостаточное или неликвидное залоговое обеспечение;</w:t>
      </w:r>
    </w:p>
    <w:bookmarkEnd w:id="75"/>
    <w:bookmarkStart w:name="z164" w:id="76"/>
    <w:p>
      <w:pPr>
        <w:spacing w:after="0"/>
        <w:ind w:left="0"/>
        <w:jc w:val="both"/>
      </w:pPr>
      <w:r>
        <w:rPr>
          <w:rFonts w:ascii="Times New Roman"/>
          <w:b w:val="false"/>
          <w:i w:val="false"/>
          <w:color w:val="000000"/>
          <w:sz w:val="28"/>
        </w:rPr>
        <w:t>
      отсутствие стимулирования объединения СХТП в сельскохозяйственные кооперативы, в частности, отсутствие возможности распределения чистого дохода кооператива между его членами в связи с некоммерческим статусом кооператива.</w:t>
      </w:r>
    </w:p>
    <w:bookmarkEnd w:id="76"/>
    <w:bookmarkStart w:name="z165" w:id="77"/>
    <w:p>
      <w:pPr>
        <w:spacing w:after="0"/>
        <w:ind w:left="0"/>
        <w:jc w:val="left"/>
      </w:pPr>
      <w:r>
        <w:rPr>
          <w:rFonts w:ascii="Times New Roman"/>
          <w:b/>
          <w:i w:val="false"/>
          <w:color w:val="000000"/>
        </w:rPr>
        <w:t xml:space="preserve"> 3.2.Растениеводство</w:t>
      </w:r>
    </w:p>
    <w:bookmarkEnd w:id="77"/>
    <w:bookmarkStart w:name="z166" w:id="78"/>
    <w:p>
      <w:pPr>
        <w:spacing w:after="0"/>
        <w:ind w:left="0"/>
        <w:jc w:val="both"/>
      </w:pPr>
      <w:r>
        <w:rPr>
          <w:rFonts w:ascii="Times New Roman"/>
          <w:b w:val="false"/>
          <w:i w:val="false"/>
          <w:color w:val="000000"/>
          <w:sz w:val="28"/>
        </w:rPr>
        <w:t>
      Объем валовой продукции растениеводства в 2015 году составил 1,8 трлн. тенге, что в реальном выражении ниже уровня 2011 года на 10,5%. Доля отрасли в структуре всего валового выпуска продукции сельского хозяйства составила 55,2%.</w:t>
      </w:r>
    </w:p>
    <w:bookmarkEnd w:id="78"/>
    <w:bookmarkStart w:name="z167" w:id="79"/>
    <w:p>
      <w:pPr>
        <w:spacing w:after="0"/>
        <w:ind w:left="0"/>
        <w:jc w:val="both"/>
      </w:pPr>
      <w:r>
        <w:rPr>
          <w:rFonts w:ascii="Times New Roman"/>
          <w:b w:val="false"/>
          <w:i w:val="false"/>
          <w:color w:val="000000"/>
          <w:sz w:val="28"/>
        </w:rPr>
        <w:t xml:space="preserve">
      Посевная площадь сельскохозяйственных культур за последние 5 лет составляла порядка 21 млн га и изменялась незначительно, основные изменения были отмечены в ее структуре. Значительная доля посевов была отведена пшенице, но благодаря политике диверсификации растениеводства, направленной на уход от монокультуры и расширение площадей других культур, с 2011 года посевы пшеницы сократились с 13,8 млн га до 11,8 млн га в 2015 году (см. </w:t>
      </w:r>
      <w:r>
        <w:rPr>
          <w:rFonts w:ascii="Times New Roman"/>
          <w:b w:val="false"/>
          <w:i w:val="false"/>
          <w:color w:val="000000"/>
          <w:sz w:val="28"/>
        </w:rPr>
        <w:t>приложение 3</w:t>
      </w:r>
      <w:r>
        <w:rPr>
          <w:rFonts w:ascii="Times New Roman"/>
          <w:b w:val="false"/>
          <w:i w:val="false"/>
          <w:color w:val="000000"/>
          <w:sz w:val="28"/>
        </w:rPr>
        <w:t xml:space="preserve"> к настоящей Программе).</w:t>
      </w:r>
    </w:p>
    <w:bookmarkEnd w:id="79"/>
    <w:bookmarkStart w:name="z168" w:id="80"/>
    <w:p>
      <w:pPr>
        <w:spacing w:after="0"/>
        <w:ind w:left="0"/>
        <w:jc w:val="both"/>
      </w:pPr>
      <w:r>
        <w:rPr>
          <w:rFonts w:ascii="Times New Roman"/>
          <w:b w:val="false"/>
          <w:i w:val="false"/>
          <w:color w:val="000000"/>
          <w:sz w:val="28"/>
        </w:rPr>
        <w:t>
      За указанные годы возросли площади ячменя на 578,7 тыс. га или на 37,6%, овса - на 66,3 тыс. га (45,2%), кукурузы (маис) - на 40,4 тыс. га (41,0%), масличных - на 193,6 тыс. га (10,7%), кормовых - на 1,0 млн га (на 40,8%), овощебахчевых культур - на 37,8 тыс. га (19,2%), картофеля - на 6,2 тыс. га (3,4%).</w:t>
      </w:r>
    </w:p>
    <w:bookmarkEnd w:id="80"/>
    <w:bookmarkStart w:name="z169" w:id="81"/>
    <w:p>
      <w:pPr>
        <w:spacing w:after="0"/>
        <w:ind w:left="0"/>
        <w:jc w:val="left"/>
      </w:pPr>
      <w:r>
        <w:rPr>
          <w:rFonts w:ascii="Times New Roman"/>
          <w:b/>
          <w:i w:val="false"/>
          <w:color w:val="000000"/>
        </w:rPr>
        <w:t xml:space="preserve"> Диаграмма 5. Динамика посевных площадей за 2011-2015 годы, млн га</w:t>
      </w:r>
    </w:p>
    <w:bookmarkEnd w:id="81"/>
    <w:bookmarkStart w:name="z17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83"/>
    <w:p>
      <w:pPr>
        <w:spacing w:after="0"/>
        <w:ind w:left="0"/>
        <w:jc w:val="both"/>
      </w:pPr>
      <w:r>
        <w:rPr>
          <w:rFonts w:ascii="Times New Roman"/>
          <w:b w:val="false"/>
          <w:i w:val="false"/>
          <w:color w:val="000000"/>
          <w:sz w:val="28"/>
        </w:rPr>
        <w:t xml:space="preserve">
      За 2011- 2015 годы посевная площадь зерновых культур сократилась с 16,2 до 15,0 млн га. За эти 5 лет среднегодовой сбор зерна составил 18,8 млн тонн, что на 10,1% больше аналогичного показателя за 2006 - 2010 годы. При этом средняя урожайность зерновых культур составила 12,3 ц/га (больше на 10,4%) (см. </w:t>
      </w:r>
      <w:r>
        <w:rPr>
          <w:rFonts w:ascii="Times New Roman"/>
          <w:b w:val="false"/>
          <w:i w:val="false"/>
          <w:color w:val="000000"/>
          <w:sz w:val="28"/>
        </w:rPr>
        <w:t>приложение 4</w:t>
      </w:r>
      <w:r>
        <w:rPr>
          <w:rFonts w:ascii="Times New Roman"/>
          <w:b w:val="false"/>
          <w:i w:val="false"/>
          <w:color w:val="000000"/>
          <w:sz w:val="28"/>
        </w:rPr>
        <w:t xml:space="preserve"> к настоящей Программе).</w:t>
      </w:r>
    </w:p>
    <w:bookmarkEnd w:id="83"/>
    <w:bookmarkStart w:name="z172" w:id="84"/>
    <w:p>
      <w:pPr>
        <w:spacing w:after="0"/>
        <w:ind w:left="0"/>
        <w:jc w:val="both"/>
      </w:pPr>
      <w:r>
        <w:rPr>
          <w:rFonts w:ascii="Times New Roman"/>
          <w:b w:val="false"/>
          <w:i w:val="false"/>
          <w:color w:val="000000"/>
          <w:sz w:val="28"/>
        </w:rPr>
        <w:t xml:space="preserve">
      Посевная площадь масличных культур в 2015 году составила 2,0 млн га или 9,6% от общей посевной площади. В сравнении с 2011 годом удельный вес подсолнечника в общей площади масличных уменьшился на 15,6 процентных пунктов, при этом доля рапса увеличилась на 3,6 процентных пунктов, льна - на 13,4 процентных пунктов, сои - на 1,3 процентных пунктов (см. </w:t>
      </w:r>
      <w:r>
        <w:rPr>
          <w:rFonts w:ascii="Times New Roman"/>
          <w:b w:val="false"/>
          <w:i w:val="false"/>
          <w:color w:val="000000"/>
          <w:sz w:val="28"/>
        </w:rPr>
        <w:t>приложение 5</w:t>
      </w:r>
      <w:r>
        <w:rPr>
          <w:rFonts w:ascii="Times New Roman"/>
          <w:b w:val="false"/>
          <w:i w:val="false"/>
          <w:color w:val="000000"/>
          <w:sz w:val="28"/>
        </w:rPr>
        <w:t xml:space="preserve"> к настоящей Программе).</w:t>
      </w:r>
    </w:p>
    <w:bookmarkEnd w:id="84"/>
    <w:bookmarkStart w:name="z173" w:id="85"/>
    <w:p>
      <w:pPr>
        <w:spacing w:after="0"/>
        <w:ind w:left="0"/>
        <w:jc w:val="both"/>
      </w:pPr>
      <w:r>
        <w:rPr>
          <w:rFonts w:ascii="Times New Roman"/>
          <w:b w:val="false"/>
          <w:i w:val="false"/>
          <w:color w:val="000000"/>
          <w:sz w:val="28"/>
        </w:rPr>
        <w:t>
      В 2015 году площадь кормовых культур составила 3,5 млн га, что на 40,8% больше уровня 2011 года. Доля посевных площадей кормовых культур к общей посевной площади составила 16,6% против 11,8% в 2011 году.</w:t>
      </w:r>
    </w:p>
    <w:bookmarkEnd w:id="85"/>
    <w:bookmarkStart w:name="z174" w:id="86"/>
    <w:p>
      <w:pPr>
        <w:spacing w:after="0"/>
        <w:ind w:left="0"/>
        <w:jc w:val="both"/>
      </w:pPr>
      <w:r>
        <w:rPr>
          <w:rFonts w:ascii="Times New Roman"/>
          <w:b w:val="false"/>
          <w:i w:val="false"/>
          <w:color w:val="000000"/>
          <w:sz w:val="28"/>
        </w:rPr>
        <w:t xml:space="preserve">
      За указанный период площади многолетних трав возросли на 16,1%, однолетних трав - в 3,3 раза. Однако, валовой сбор кормовых культур недостаточен для обеспечения потребности животноводства (см. </w:t>
      </w:r>
      <w:r>
        <w:rPr>
          <w:rFonts w:ascii="Times New Roman"/>
          <w:b w:val="false"/>
          <w:i w:val="false"/>
          <w:color w:val="000000"/>
          <w:sz w:val="28"/>
        </w:rPr>
        <w:t>приложение 6</w:t>
      </w:r>
      <w:r>
        <w:rPr>
          <w:rFonts w:ascii="Times New Roman"/>
          <w:b w:val="false"/>
          <w:i w:val="false"/>
          <w:color w:val="000000"/>
          <w:sz w:val="28"/>
        </w:rPr>
        <w:t xml:space="preserve"> к настоящей Программе).</w:t>
      </w:r>
    </w:p>
    <w:bookmarkEnd w:id="86"/>
    <w:bookmarkStart w:name="z175" w:id="87"/>
    <w:p>
      <w:pPr>
        <w:spacing w:after="0"/>
        <w:ind w:left="0"/>
        <w:jc w:val="both"/>
      </w:pPr>
      <w:r>
        <w:rPr>
          <w:rFonts w:ascii="Times New Roman"/>
          <w:b w:val="false"/>
          <w:i w:val="false"/>
          <w:color w:val="000000"/>
          <w:sz w:val="28"/>
        </w:rPr>
        <w:t xml:space="preserve">
      За период с 2011 по 2015 годы увеличилась посевная площадь овощных культур на 8,4%, при этом производство увеличилось на 23,9%. Доля импорта во внутреннем потреблении в 2015 году составила 11% (см. </w:t>
      </w:r>
      <w:r>
        <w:rPr>
          <w:rFonts w:ascii="Times New Roman"/>
          <w:b w:val="false"/>
          <w:i w:val="false"/>
          <w:color w:val="000000"/>
          <w:sz w:val="28"/>
        </w:rPr>
        <w:t>приложение 7</w:t>
      </w:r>
      <w:r>
        <w:rPr>
          <w:rFonts w:ascii="Times New Roman"/>
          <w:b w:val="false"/>
          <w:i w:val="false"/>
          <w:color w:val="000000"/>
          <w:sz w:val="28"/>
        </w:rPr>
        <w:t xml:space="preserve"> к настоящей Программе).</w:t>
      </w:r>
    </w:p>
    <w:bookmarkEnd w:id="87"/>
    <w:bookmarkStart w:name="z176" w:id="88"/>
    <w:p>
      <w:pPr>
        <w:spacing w:after="0"/>
        <w:ind w:left="0"/>
        <w:jc w:val="left"/>
      </w:pPr>
      <w:r>
        <w:rPr>
          <w:rFonts w:ascii="Times New Roman"/>
          <w:b/>
          <w:i w:val="false"/>
          <w:color w:val="000000"/>
        </w:rPr>
        <w:t xml:space="preserve"> Диаграмма 6. Структура посевных площадей и валового сбора масличных культур в среднем за 2011-2015 годы</w:t>
      </w:r>
    </w:p>
    <w:bookmarkEnd w:id="88"/>
    <w:bookmarkStart w:name="z177"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90"/>
    <w:p>
      <w:pPr>
        <w:spacing w:after="0"/>
        <w:ind w:left="0"/>
        <w:jc w:val="both"/>
      </w:pPr>
      <w:r>
        <w:rPr>
          <w:rFonts w:ascii="Times New Roman"/>
          <w:b w:val="false"/>
          <w:i w:val="false"/>
          <w:color w:val="000000"/>
          <w:sz w:val="28"/>
        </w:rPr>
        <w:t>
      Площадь сооружений закрытого грунта в 2015 году составила 967,8 га, валовой сбор тепличных овощей - 147,7 тыс. тонн, что на 120 тыс. тонн больше, чем в 2011 году. Обеспеченность населения в тепличных овощах в период межсезонья составляет 60%.</w:t>
      </w:r>
    </w:p>
    <w:bookmarkEnd w:id="90"/>
    <w:bookmarkStart w:name="z179" w:id="91"/>
    <w:p>
      <w:pPr>
        <w:spacing w:after="0"/>
        <w:ind w:left="0"/>
        <w:jc w:val="both"/>
      </w:pPr>
      <w:r>
        <w:rPr>
          <w:rFonts w:ascii="Times New Roman"/>
          <w:b w:val="false"/>
          <w:i w:val="false"/>
          <w:color w:val="000000"/>
          <w:sz w:val="28"/>
        </w:rPr>
        <w:t xml:space="preserve">
      В 2015 году посевная площадь картофеля составила 190,6 тыс. га, валовой сбор - 3 521,1 тыс. тонн, что больше уровня 2011 года на 3,4% и 14,5%, соответственно (см. </w:t>
      </w:r>
      <w:r>
        <w:rPr>
          <w:rFonts w:ascii="Times New Roman"/>
          <w:b w:val="false"/>
          <w:i w:val="false"/>
          <w:color w:val="000000"/>
          <w:sz w:val="28"/>
        </w:rPr>
        <w:t>приложение 8</w:t>
      </w:r>
      <w:r>
        <w:rPr>
          <w:rFonts w:ascii="Times New Roman"/>
          <w:b w:val="false"/>
          <w:i w:val="false"/>
          <w:color w:val="000000"/>
          <w:sz w:val="28"/>
        </w:rPr>
        <w:t xml:space="preserve"> к настоящей Программе). При этом картофель, производимый крупными СХТП, полностью идет на рынки городов, семена и экспорт.</w:t>
      </w:r>
    </w:p>
    <w:bookmarkEnd w:id="91"/>
    <w:bookmarkStart w:name="z180" w:id="92"/>
    <w:p>
      <w:pPr>
        <w:spacing w:after="0"/>
        <w:ind w:left="0"/>
        <w:jc w:val="both"/>
      </w:pPr>
      <w:r>
        <w:rPr>
          <w:rFonts w:ascii="Times New Roman"/>
          <w:b w:val="false"/>
          <w:i w:val="false"/>
          <w:color w:val="000000"/>
          <w:sz w:val="28"/>
        </w:rPr>
        <w:t xml:space="preserve">
      В 2015 году площади плодово-ягодных культур и виноградников составили 57,5 тыс. га, валовой сбор - 280,2 тыс. тонн, что больше уровня 2011 года на 5,3% и 19,2%, соответственно. Указанный объем позволяет обеспечить потребность населения республики на 54%, дефицит покрывается за счет импортной продукции (см. </w:t>
      </w:r>
      <w:r>
        <w:rPr>
          <w:rFonts w:ascii="Times New Roman"/>
          <w:b w:val="false"/>
          <w:i w:val="false"/>
          <w:color w:val="000000"/>
          <w:sz w:val="28"/>
        </w:rPr>
        <w:t>приложение 9</w:t>
      </w:r>
      <w:r>
        <w:rPr>
          <w:rFonts w:ascii="Times New Roman"/>
          <w:b w:val="false"/>
          <w:i w:val="false"/>
          <w:color w:val="000000"/>
          <w:sz w:val="28"/>
        </w:rPr>
        <w:t xml:space="preserve"> к настоящей Программе).</w:t>
      </w:r>
    </w:p>
    <w:bookmarkEnd w:id="92"/>
    <w:bookmarkStart w:name="z181" w:id="93"/>
    <w:p>
      <w:pPr>
        <w:spacing w:after="0"/>
        <w:ind w:left="0"/>
        <w:jc w:val="both"/>
      </w:pPr>
      <w:r>
        <w:rPr>
          <w:rFonts w:ascii="Times New Roman"/>
          <w:b w:val="false"/>
          <w:i w:val="false"/>
          <w:color w:val="000000"/>
          <w:sz w:val="28"/>
        </w:rPr>
        <w:t xml:space="preserve">
      В 2015 году посевная площадь сахарной свеклы составила 9,2 тыс. га, что на 49,5% меньше уровня 2011 года. За период 2011-2015 годы среднегодовой объем производства сахарной свеклы составил 122,9 тыс. тонн, что на 99,5 тыс. тонн или 45% меньше по сравнению с показателем за 2006-2010 годы. По причине недостаточности объемов производства сахарной свеклы в республику ежегодно в среднем импортируется тростниковый сахар-сырец объемом 255 тыс. тонн (см. </w:t>
      </w:r>
      <w:r>
        <w:rPr>
          <w:rFonts w:ascii="Times New Roman"/>
          <w:b w:val="false"/>
          <w:i w:val="false"/>
          <w:color w:val="000000"/>
          <w:sz w:val="28"/>
        </w:rPr>
        <w:t>приложение 10</w:t>
      </w:r>
      <w:r>
        <w:rPr>
          <w:rFonts w:ascii="Times New Roman"/>
          <w:b w:val="false"/>
          <w:i w:val="false"/>
          <w:color w:val="000000"/>
          <w:sz w:val="28"/>
        </w:rPr>
        <w:t xml:space="preserve"> к настоящей Программе).</w:t>
      </w:r>
    </w:p>
    <w:bookmarkEnd w:id="93"/>
    <w:bookmarkStart w:name="z182" w:id="94"/>
    <w:p>
      <w:pPr>
        <w:spacing w:after="0"/>
        <w:ind w:left="0"/>
        <w:jc w:val="both"/>
      </w:pPr>
      <w:r>
        <w:rPr>
          <w:rFonts w:ascii="Times New Roman"/>
          <w:b w:val="false"/>
          <w:i w:val="false"/>
          <w:color w:val="000000"/>
          <w:sz w:val="28"/>
        </w:rPr>
        <w:t xml:space="preserve">
      Производство хлопка-сырца сосредоточено в Южно-Казахстанской области. В рамках принятых мер по диверсификации за период с 2011 по 2015 годы снижение посевных площадей хлопчатника составило 61,3 тыс. га или 38,2%, валовой сбор хлопка-сырца уменьшился на 62,1 тыс. тонн или 18,5% при среднегодовой урожайности 25,9 ц/га (см. </w:t>
      </w:r>
      <w:r>
        <w:rPr>
          <w:rFonts w:ascii="Times New Roman"/>
          <w:b w:val="false"/>
          <w:i w:val="false"/>
          <w:color w:val="000000"/>
          <w:sz w:val="28"/>
        </w:rPr>
        <w:t>приложение 11</w:t>
      </w:r>
      <w:r>
        <w:rPr>
          <w:rFonts w:ascii="Times New Roman"/>
          <w:b w:val="false"/>
          <w:i w:val="false"/>
          <w:color w:val="000000"/>
          <w:sz w:val="28"/>
        </w:rPr>
        <w:t xml:space="preserve"> к настоящей Программе).</w:t>
      </w:r>
    </w:p>
    <w:bookmarkEnd w:id="94"/>
    <w:bookmarkStart w:name="z183" w:id="95"/>
    <w:p>
      <w:pPr>
        <w:spacing w:after="0"/>
        <w:ind w:left="0"/>
        <w:jc w:val="both"/>
      </w:pPr>
      <w:r>
        <w:rPr>
          <w:rFonts w:ascii="Times New Roman"/>
          <w:b w:val="false"/>
          <w:i w:val="false"/>
          <w:color w:val="000000"/>
          <w:sz w:val="28"/>
        </w:rPr>
        <w:t>
      В структуре производственных затрат растениеводческой продукции до 70% занимают затраты, прямо влияющие на урожайность (семена, горюче-смазочные материалы, удобрения, средства защиты растений и амортизация основных средств).</w:t>
      </w:r>
    </w:p>
    <w:bookmarkEnd w:id="95"/>
    <w:bookmarkStart w:name="z184" w:id="96"/>
    <w:p>
      <w:pPr>
        <w:spacing w:after="0"/>
        <w:ind w:left="0"/>
        <w:jc w:val="both"/>
      </w:pPr>
      <w:r>
        <w:rPr>
          <w:rFonts w:ascii="Times New Roman"/>
          <w:b w:val="false"/>
          <w:i w:val="false"/>
          <w:color w:val="000000"/>
          <w:sz w:val="28"/>
        </w:rPr>
        <w:t>
      В 2016 году производственные затраты СХТП на 1 га посевной площади зерновых культур (пшеница, ячмень, овес) составляют в среднем 31657-36834 тенге на гектар, кукурузы на зерно - 114488 тенге, масличных - от 26487 тенге (рапс) до 40159 тенге (подсолнечник), сахарной свеклы - 215407 тенге.</w:t>
      </w:r>
    </w:p>
    <w:bookmarkEnd w:id="96"/>
    <w:bookmarkStart w:name="z185" w:id="97"/>
    <w:p>
      <w:pPr>
        <w:spacing w:after="0"/>
        <w:ind w:left="0"/>
        <w:jc w:val="both"/>
      </w:pPr>
      <w:r>
        <w:rPr>
          <w:rFonts w:ascii="Times New Roman"/>
          <w:b w:val="false"/>
          <w:i w:val="false"/>
          <w:color w:val="000000"/>
          <w:sz w:val="28"/>
        </w:rPr>
        <w:t>
      В республике производство и реализацию семян сельскохозяйственных культур осуществляют 362 аттестованных производителя семян, при этом подавляющее большинство (74%) занимается производством семян зерновых культур, по масличным культурам аттестовано 66 субъектов, кормовым травам - 55, кукурузе - 9, сахарной свекле - 2. В этой связи производимые в республике объемы семян указанных культур не покрывают потребность в них и наблюдается значительная доля импорта семян.</w:t>
      </w:r>
    </w:p>
    <w:bookmarkEnd w:id="97"/>
    <w:bookmarkStart w:name="z186" w:id="98"/>
    <w:p>
      <w:pPr>
        <w:spacing w:after="0"/>
        <w:ind w:left="0"/>
        <w:jc w:val="left"/>
      </w:pPr>
      <w:r>
        <w:rPr>
          <w:rFonts w:ascii="Times New Roman"/>
          <w:b/>
          <w:i w:val="false"/>
          <w:color w:val="000000"/>
        </w:rPr>
        <w:t xml:space="preserve"> Диаграмма 7. Доля посевов, засеянных семенами различных репродукций, %</w:t>
      </w:r>
    </w:p>
    <w:bookmarkEnd w:id="98"/>
    <w:bookmarkStart w:name="z187"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00"/>
    <w:p>
      <w:pPr>
        <w:spacing w:after="0"/>
        <w:ind w:left="0"/>
        <w:jc w:val="both"/>
      </w:pPr>
      <w:r>
        <w:rPr>
          <w:rFonts w:ascii="Times New Roman"/>
          <w:b w:val="false"/>
          <w:i w:val="false"/>
          <w:color w:val="000000"/>
          <w:sz w:val="28"/>
        </w:rPr>
        <w:t xml:space="preserve">
      В связи с изменением с 2015 года механизма субсидирования семеноводства с переходом на субсидирование семян 1-й репродукции по минимальным нормам снизилась доля посевов, засеянных элитными семенами. Так, в 2011 году данный показатель составил 4,4%, в 2014 году - 6,3%, в 2015 году - 3,4% (см. </w:t>
      </w:r>
      <w:r>
        <w:rPr>
          <w:rFonts w:ascii="Times New Roman"/>
          <w:b w:val="false"/>
          <w:i w:val="false"/>
          <w:color w:val="000000"/>
          <w:sz w:val="28"/>
        </w:rPr>
        <w:t>приложение 12</w:t>
      </w:r>
      <w:r>
        <w:rPr>
          <w:rFonts w:ascii="Times New Roman"/>
          <w:b w:val="false"/>
          <w:i w:val="false"/>
          <w:color w:val="000000"/>
          <w:sz w:val="28"/>
        </w:rPr>
        <w:t xml:space="preserve"> к настоящей программе).</w:t>
      </w:r>
    </w:p>
    <w:bookmarkEnd w:id="100"/>
    <w:bookmarkStart w:name="z189" w:id="101"/>
    <w:p>
      <w:pPr>
        <w:spacing w:after="0"/>
        <w:ind w:left="0"/>
        <w:jc w:val="both"/>
      </w:pPr>
      <w:r>
        <w:rPr>
          <w:rFonts w:ascii="Times New Roman"/>
          <w:b w:val="false"/>
          <w:i w:val="false"/>
          <w:color w:val="000000"/>
          <w:sz w:val="28"/>
        </w:rPr>
        <w:t>
      Площадь внесения органических удобрений в 2015 году составила порядка 69 тыс. га, что ниже уровня 2011 года на 29,1%. Ежегодная потребность республики в органических удобрениях при площади пашни 21-22 млн га составляет порядка 100 - 110 млн тонн при научно-обоснованной норме внесения 5 тонн/га.</w:t>
      </w:r>
    </w:p>
    <w:bookmarkEnd w:id="101"/>
    <w:bookmarkStart w:name="z190" w:id="102"/>
    <w:p>
      <w:pPr>
        <w:spacing w:after="0"/>
        <w:ind w:left="0"/>
        <w:jc w:val="left"/>
      </w:pPr>
      <w:r>
        <w:rPr>
          <w:rFonts w:ascii="Times New Roman"/>
          <w:b/>
          <w:i w:val="false"/>
          <w:color w:val="000000"/>
        </w:rPr>
        <w:t xml:space="preserve"> Диаграмма 8. Динамика применения удобрений</w:t>
      </w:r>
    </w:p>
    <w:bookmarkEnd w:id="102"/>
    <w:bookmarkStart w:name="z191"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04"/>
    <w:p>
      <w:pPr>
        <w:spacing w:after="0"/>
        <w:ind w:left="0"/>
        <w:jc w:val="both"/>
      </w:pPr>
      <w:r>
        <w:rPr>
          <w:rFonts w:ascii="Times New Roman"/>
          <w:b w:val="false"/>
          <w:i w:val="false"/>
          <w:color w:val="000000"/>
          <w:sz w:val="28"/>
        </w:rPr>
        <w:t xml:space="preserve">
      В среднем за 2011-2015 годы ежегодно вносилось порядка 109,1 тыс. тонн минеральных удобрений в действующем веществе. Ежегодная потребность сельского хозяйства в минеральных удобрениях составляет 1,0 млн тонн в действующем веществе или порядка 2,5 млн тонн в физическом весе. При этом на долю азотных удобрений приходится 48%, на долю фосфорных - 51%, на долю калийных удобрений - 1% (см. </w:t>
      </w:r>
      <w:r>
        <w:rPr>
          <w:rFonts w:ascii="Times New Roman"/>
          <w:b w:val="false"/>
          <w:i w:val="false"/>
          <w:color w:val="000000"/>
          <w:sz w:val="28"/>
        </w:rPr>
        <w:t>приложение 13</w:t>
      </w:r>
      <w:r>
        <w:rPr>
          <w:rFonts w:ascii="Times New Roman"/>
          <w:b w:val="false"/>
          <w:i w:val="false"/>
          <w:color w:val="000000"/>
          <w:sz w:val="28"/>
        </w:rPr>
        <w:t xml:space="preserve"> к настоящей Программе).</w:t>
      </w:r>
    </w:p>
    <w:bookmarkEnd w:id="104"/>
    <w:bookmarkStart w:name="z193" w:id="105"/>
    <w:p>
      <w:pPr>
        <w:spacing w:after="0"/>
        <w:ind w:left="0"/>
        <w:jc w:val="left"/>
      </w:pPr>
      <w:r>
        <w:rPr>
          <w:rFonts w:ascii="Times New Roman"/>
          <w:b/>
          <w:i w:val="false"/>
          <w:color w:val="000000"/>
        </w:rPr>
        <w:t xml:space="preserve"> Диаграмма 9. Динамика субсидирования растениеводства, млрд тенге</w:t>
      </w:r>
    </w:p>
    <w:bookmarkEnd w:id="105"/>
    <w:bookmarkStart w:name="z194"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07"/>
    <w:p>
      <w:pPr>
        <w:spacing w:after="0"/>
        <w:ind w:left="0"/>
        <w:jc w:val="both"/>
      </w:pPr>
      <w:r>
        <w:rPr>
          <w:rFonts w:ascii="Times New Roman"/>
          <w:b w:val="false"/>
          <w:i w:val="false"/>
          <w:color w:val="000000"/>
          <w:sz w:val="28"/>
        </w:rPr>
        <w:t>
      Инструменты субсидирования в растениеводстве направлены на погектарное субсидирование сельскохозяйственных приоритетных культур и садов. Вместе с тем, анализ показал низкую эффективность этого вида субсидирования: во-первых, он не стимулирует СХТП к повышению уровня агротехнологий, урожайности и качества производимой продукции; во-вторых, зачастую решения по гектарной субсидии принимаются членами межведомственной комиссии (далее - МВК) без фактической проверки наличия посевов; в-третьих, СХТП завышают объемы выполненных работ (размеры площади посевов).</w:t>
      </w:r>
    </w:p>
    <w:bookmarkEnd w:id="107"/>
    <w:bookmarkStart w:name="z196" w:id="108"/>
    <w:p>
      <w:pPr>
        <w:spacing w:after="0"/>
        <w:ind w:left="0"/>
        <w:jc w:val="both"/>
      </w:pPr>
      <w:r>
        <w:rPr>
          <w:rFonts w:ascii="Times New Roman"/>
          <w:b w:val="false"/>
          <w:i w:val="false"/>
          <w:color w:val="000000"/>
          <w:sz w:val="28"/>
        </w:rPr>
        <w:t xml:space="preserve">
      Кроме того, в растениеводстве субсидируются стоимость минеральных удобрений, гербицидов, биоагентов (энтомофагов) и биопрепаратов, семян, затрат на экспертизу качества хлопка-сырца и хлопка-волокна, а также закуп сахарной свеклы для производства белого сахара (см. </w:t>
      </w:r>
      <w:r>
        <w:rPr>
          <w:rFonts w:ascii="Times New Roman"/>
          <w:b w:val="false"/>
          <w:i w:val="false"/>
          <w:color w:val="000000"/>
          <w:sz w:val="28"/>
        </w:rPr>
        <w:t>приложение 14</w:t>
      </w:r>
      <w:r>
        <w:rPr>
          <w:rFonts w:ascii="Times New Roman"/>
          <w:b w:val="false"/>
          <w:i w:val="false"/>
          <w:color w:val="000000"/>
          <w:sz w:val="28"/>
        </w:rPr>
        <w:t xml:space="preserve"> к настоящей Программе).</w:t>
      </w:r>
    </w:p>
    <w:bookmarkEnd w:id="108"/>
    <w:bookmarkStart w:name="z197" w:id="109"/>
    <w:p>
      <w:pPr>
        <w:spacing w:after="0"/>
        <w:ind w:left="0"/>
        <w:jc w:val="both"/>
      </w:pPr>
      <w:r>
        <w:rPr>
          <w:rFonts w:ascii="Times New Roman"/>
          <w:b w:val="false"/>
          <w:i w:val="false"/>
          <w:color w:val="000000"/>
          <w:sz w:val="28"/>
        </w:rPr>
        <w:t xml:space="preserve">
      В республике фитосанитарная безопасность находится на удовлетворительном уровне. Развивается применение биологических методов борьбы с вредителями. Вместе с тем, выявлены новые виды карантинных объектов (бактериальный ожог плодовых деревьев, южноамериканская томатная моль), очаги которых в последние годы локально увеличились. Площадь распространения карантинных объектов и особо опасных вредных организмов по состоянию на 2016 год составляет 5 085,4 тыс. га (см. </w:t>
      </w:r>
      <w:r>
        <w:rPr>
          <w:rFonts w:ascii="Times New Roman"/>
          <w:b w:val="false"/>
          <w:i w:val="false"/>
          <w:color w:val="000000"/>
          <w:sz w:val="28"/>
        </w:rPr>
        <w:t>приложение 15</w:t>
      </w:r>
      <w:r>
        <w:rPr>
          <w:rFonts w:ascii="Times New Roman"/>
          <w:b w:val="false"/>
          <w:i w:val="false"/>
          <w:color w:val="000000"/>
          <w:sz w:val="28"/>
        </w:rPr>
        <w:t xml:space="preserve"> к настоящей Программе).</w:t>
      </w:r>
    </w:p>
    <w:bookmarkEnd w:id="109"/>
    <w:bookmarkStart w:name="z198" w:id="110"/>
    <w:p>
      <w:pPr>
        <w:spacing w:after="0"/>
        <w:ind w:left="0"/>
        <w:jc w:val="both"/>
      </w:pPr>
      <w:r>
        <w:rPr>
          <w:rFonts w:ascii="Times New Roman"/>
          <w:b w:val="false"/>
          <w:i w:val="false"/>
          <w:color w:val="000000"/>
          <w:sz w:val="28"/>
        </w:rPr>
        <w:t>
      Мероприятия по проведению химических обработок против карантинных объектов и особо опасных организмов, за исключением карантинных сорняков на землях СХТП, финансируются за счет республиканского бюджета (далее - РБ). Мероприятия против вредных организмов финансируются за счет местного бюджета (далее - МБ). Борьба с карантинными объектами и особо опасными вредными организмами осуществляется путем непосредственного вовлечения СХТП в процесс обеспечения фитосанитарного благополучия.</w:t>
      </w:r>
    </w:p>
    <w:bookmarkEnd w:id="110"/>
    <w:bookmarkStart w:name="z199" w:id="111"/>
    <w:p>
      <w:pPr>
        <w:spacing w:after="0"/>
        <w:ind w:left="0"/>
        <w:jc w:val="left"/>
      </w:pPr>
      <w:r>
        <w:rPr>
          <w:rFonts w:ascii="Times New Roman"/>
          <w:b/>
          <w:i w:val="false"/>
          <w:color w:val="000000"/>
        </w:rPr>
        <w:t xml:space="preserve"> Диаграмма 10. Динамика распространения отдельных карантинных объектов на территории РК, га</w:t>
      </w:r>
    </w:p>
    <w:bookmarkEnd w:id="111"/>
    <w:bookmarkStart w:name="z200"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13"/>
    <w:p>
      <w:pPr>
        <w:spacing w:after="0"/>
        <w:ind w:left="0"/>
        <w:jc w:val="both"/>
      </w:pPr>
      <w:r>
        <w:rPr>
          <w:rFonts w:ascii="Times New Roman"/>
          <w:b w:val="false"/>
          <w:i w:val="false"/>
          <w:color w:val="000000"/>
          <w:sz w:val="28"/>
        </w:rPr>
        <w:t>
      В отрасли имеются следующие проблемы:</w:t>
      </w:r>
    </w:p>
    <w:bookmarkEnd w:id="113"/>
    <w:bookmarkStart w:name="z202" w:id="114"/>
    <w:p>
      <w:pPr>
        <w:spacing w:after="0"/>
        <w:ind w:left="0"/>
        <w:jc w:val="both"/>
      </w:pPr>
      <w:r>
        <w:rPr>
          <w:rFonts w:ascii="Times New Roman"/>
          <w:b w:val="false"/>
          <w:i w:val="false"/>
          <w:color w:val="000000"/>
          <w:sz w:val="28"/>
        </w:rPr>
        <w:t>
      1. Недостаточные темпы диверсификации посевных площадей сельскохозяйственных культур.</w:t>
      </w:r>
    </w:p>
    <w:bookmarkEnd w:id="114"/>
    <w:bookmarkStart w:name="z203" w:id="115"/>
    <w:p>
      <w:pPr>
        <w:spacing w:after="0"/>
        <w:ind w:left="0"/>
        <w:jc w:val="both"/>
      </w:pPr>
      <w:r>
        <w:rPr>
          <w:rFonts w:ascii="Times New Roman"/>
          <w:b w:val="false"/>
          <w:i w:val="false"/>
          <w:color w:val="000000"/>
          <w:sz w:val="28"/>
        </w:rPr>
        <w:t>
      2. Нерациональное использование земель сельскохозяйственного назначения.</w:t>
      </w:r>
    </w:p>
    <w:bookmarkEnd w:id="115"/>
    <w:bookmarkStart w:name="z204" w:id="116"/>
    <w:p>
      <w:pPr>
        <w:spacing w:after="0"/>
        <w:ind w:left="0"/>
        <w:jc w:val="both"/>
      </w:pPr>
      <w:r>
        <w:rPr>
          <w:rFonts w:ascii="Times New Roman"/>
          <w:b w:val="false"/>
          <w:i w:val="false"/>
          <w:color w:val="000000"/>
          <w:sz w:val="28"/>
        </w:rPr>
        <w:t>
      3. Несоблюдение рекомендуемых научно-обоснованных севооборотов.</w:t>
      </w:r>
    </w:p>
    <w:bookmarkEnd w:id="116"/>
    <w:bookmarkStart w:name="z205" w:id="117"/>
    <w:p>
      <w:pPr>
        <w:spacing w:after="0"/>
        <w:ind w:left="0"/>
        <w:jc w:val="both"/>
      </w:pPr>
      <w:r>
        <w:rPr>
          <w:rFonts w:ascii="Times New Roman"/>
          <w:b w:val="false"/>
          <w:i w:val="false"/>
          <w:color w:val="000000"/>
          <w:sz w:val="28"/>
        </w:rPr>
        <w:t>
      4. Недостаточное развитие семеноводства.</w:t>
      </w:r>
    </w:p>
    <w:bookmarkEnd w:id="117"/>
    <w:bookmarkStart w:name="z206" w:id="118"/>
    <w:p>
      <w:pPr>
        <w:spacing w:after="0"/>
        <w:ind w:left="0"/>
        <w:jc w:val="both"/>
      </w:pPr>
      <w:r>
        <w:rPr>
          <w:rFonts w:ascii="Times New Roman"/>
          <w:b w:val="false"/>
          <w:i w:val="false"/>
          <w:color w:val="000000"/>
          <w:sz w:val="28"/>
        </w:rPr>
        <w:t>
      5. Недостаточное применение СХТП средств химизации (удобрения, пестициды и т.д.).</w:t>
      </w:r>
    </w:p>
    <w:bookmarkEnd w:id="118"/>
    <w:bookmarkStart w:name="z207" w:id="119"/>
    <w:p>
      <w:pPr>
        <w:spacing w:after="0"/>
        <w:ind w:left="0"/>
        <w:jc w:val="both"/>
      </w:pPr>
      <w:r>
        <w:rPr>
          <w:rFonts w:ascii="Times New Roman"/>
          <w:b w:val="false"/>
          <w:i w:val="false"/>
          <w:color w:val="000000"/>
          <w:sz w:val="28"/>
        </w:rPr>
        <w:t>
      6. Низкий уровень технической и технологической оснащенности СХТП.</w:t>
      </w:r>
    </w:p>
    <w:bookmarkEnd w:id="119"/>
    <w:bookmarkStart w:name="z208" w:id="120"/>
    <w:p>
      <w:pPr>
        <w:spacing w:after="0"/>
        <w:ind w:left="0"/>
        <w:jc w:val="both"/>
      </w:pPr>
      <w:r>
        <w:rPr>
          <w:rFonts w:ascii="Times New Roman"/>
          <w:b w:val="false"/>
          <w:i w:val="false"/>
          <w:color w:val="000000"/>
          <w:sz w:val="28"/>
        </w:rPr>
        <w:t>
      7. Невысокая урожайность основных сельскохозяйственных культур.</w:t>
      </w:r>
    </w:p>
    <w:bookmarkEnd w:id="120"/>
    <w:bookmarkStart w:name="z209" w:id="121"/>
    <w:p>
      <w:pPr>
        <w:spacing w:after="0"/>
        <w:ind w:left="0"/>
        <w:jc w:val="both"/>
      </w:pPr>
      <w:r>
        <w:rPr>
          <w:rFonts w:ascii="Times New Roman"/>
          <w:b w:val="false"/>
          <w:i w:val="false"/>
          <w:color w:val="000000"/>
          <w:sz w:val="28"/>
        </w:rPr>
        <w:t>
      8. Несоответствие требованиям применяемых технологий, стандартов, систем сертификации и управления качеством.</w:t>
      </w:r>
    </w:p>
    <w:bookmarkEnd w:id="121"/>
    <w:bookmarkStart w:name="z210" w:id="122"/>
    <w:p>
      <w:pPr>
        <w:spacing w:after="0"/>
        <w:ind w:left="0"/>
        <w:jc w:val="both"/>
      </w:pPr>
      <w:r>
        <w:rPr>
          <w:rFonts w:ascii="Times New Roman"/>
          <w:b w:val="false"/>
          <w:i w:val="false"/>
          <w:color w:val="000000"/>
          <w:sz w:val="28"/>
        </w:rPr>
        <w:t>
      9. Недостаток работ по определению садопригодных территорий с привязкой к регионам.</w:t>
      </w:r>
    </w:p>
    <w:bookmarkEnd w:id="122"/>
    <w:bookmarkStart w:name="z211" w:id="123"/>
    <w:p>
      <w:pPr>
        <w:spacing w:after="0"/>
        <w:ind w:left="0"/>
        <w:jc w:val="both"/>
      </w:pPr>
      <w:r>
        <w:rPr>
          <w:rFonts w:ascii="Times New Roman"/>
          <w:b w:val="false"/>
          <w:i w:val="false"/>
          <w:color w:val="000000"/>
          <w:sz w:val="28"/>
        </w:rPr>
        <w:t>
      10. Наличие угрозы потери генофонда дикой яблони - прародительницы всех культурных сортов из-за слабого учета, контроля и проникновения в страну особо опасных вредных организмов.</w:t>
      </w:r>
    </w:p>
    <w:bookmarkEnd w:id="123"/>
    <w:bookmarkStart w:name="z212" w:id="124"/>
    <w:p>
      <w:pPr>
        <w:spacing w:after="0"/>
        <w:ind w:left="0"/>
        <w:jc w:val="both"/>
      </w:pPr>
      <w:r>
        <w:rPr>
          <w:rFonts w:ascii="Times New Roman"/>
          <w:b w:val="false"/>
          <w:i w:val="false"/>
          <w:color w:val="000000"/>
          <w:sz w:val="28"/>
        </w:rPr>
        <w:t>
      11. Отсутствие в фитосанитарном законодательстве механизмов введения запретов и ограничений, норм по проведению анализа фитосанитарного риска.</w:t>
      </w:r>
    </w:p>
    <w:bookmarkEnd w:id="124"/>
    <w:bookmarkStart w:name="z213" w:id="125"/>
    <w:p>
      <w:pPr>
        <w:spacing w:after="0"/>
        <w:ind w:left="0"/>
        <w:jc w:val="both"/>
      </w:pPr>
      <w:r>
        <w:rPr>
          <w:rFonts w:ascii="Times New Roman"/>
          <w:b w:val="false"/>
          <w:i w:val="false"/>
          <w:color w:val="000000"/>
          <w:sz w:val="28"/>
        </w:rPr>
        <w:t>
      12. Низкий уровень фитосанитарной грамотности СХТП по проведению фитосанитарных мероприятий по борьбе с вредными, особо опасными организмами и мероприятий по локализации и ликвидации карантинных объектов.</w:t>
      </w:r>
    </w:p>
    <w:bookmarkEnd w:id="125"/>
    <w:bookmarkStart w:name="z214" w:id="126"/>
    <w:p>
      <w:pPr>
        <w:spacing w:after="0"/>
        <w:ind w:left="0"/>
        <w:jc w:val="both"/>
      </w:pPr>
      <w:r>
        <w:rPr>
          <w:rFonts w:ascii="Times New Roman"/>
          <w:b w:val="false"/>
          <w:i w:val="false"/>
          <w:color w:val="000000"/>
          <w:sz w:val="28"/>
        </w:rPr>
        <w:t>
      13. Повышение риска интродукции и распространения ранее не зарегистрированных в РК карантинных объектов с расширением торговых партнеров и товарооборота в рамках членства в ЕАЭС и ВТО.</w:t>
      </w:r>
    </w:p>
    <w:bookmarkEnd w:id="126"/>
    <w:bookmarkStart w:name="z215" w:id="127"/>
    <w:p>
      <w:pPr>
        <w:spacing w:after="0"/>
        <w:ind w:left="0"/>
        <w:jc w:val="both"/>
      </w:pPr>
      <w:r>
        <w:rPr>
          <w:rFonts w:ascii="Times New Roman"/>
          <w:b w:val="false"/>
          <w:i w:val="false"/>
          <w:color w:val="000000"/>
          <w:sz w:val="28"/>
        </w:rPr>
        <w:t>
      14. Низкая степень доступности субсидий для большинства СХТП.</w:t>
      </w:r>
    </w:p>
    <w:bookmarkEnd w:id="127"/>
    <w:bookmarkStart w:name="z216" w:id="128"/>
    <w:p>
      <w:pPr>
        <w:spacing w:after="0"/>
        <w:ind w:left="0"/>
        <w:jc w:val="both"/>
      </w:pPr>
      <w:r>
        <w:rPr>
          <w:rFonts w:ascii="Times New Roman"/>
          <w:b w:val="false"/>
          <w:i w:val="false"/>
          <w:color w:val="000000"/>
          <w:sz w:val="28"/>
        </w:rPr>
        <w:t>
      15. Отсутствие привязки субсидирования к конечному результату и специализации регионов.</w:t>
      </w:r>
    </w:p>
    <w:bookmarkEnd w:id="128"/>
    <w:bookmarkStart w:name="z217" w:id="129"/>
    <w:p>
      <w:pPr>
        <w:spacing w:after="0"/>
        <w:ind w:left="0"/>
        <w:jc w:val="both"/>
      </w:pPr>
      <w:r>
        <w:rPr>
          <w:rFonts w:ascii="Times New Roman"/>
          <w:b w:val="false"/>
          <w:i w:val="false"/>
          <w:color w:val="000000"/>
          <w:sz w:val="28"/>
        </w:rPr>
        <w:t>
      16. Низкая эффективность гектарной субсидии.</w:t>
      </w:r>
    </w:p>
    <w:bookmarkEnd w:id="129"/>
    <w:bookmarkStart w:name="z218" w:id="130"/>
    <w:p>
      <w:pPr>
        <w:spacing w:after="0"/>
        <w:ind w:left="0"/>
        <w:jc w:val="left"/>
      </w:pPr>
      <w:r>
        <w:rPr>
          <w:rFonts w:ascii="Times New Roman"/>
          <w:b/>
          <w:i w:val="false"/>
          <w:color w:val="000000"/>
        </w:rPr>
        <w:t xml:space="preserve"> 3.3. Животноводство</w:t>
      </w:r>
    </w:p>
    <w:bookmarkEnd w:id="130"/>
    <w:bookmarkStart w:name="z219" w:id="131"/>
    <w:p>
      <w:pPr>
        <w:spacing w:after="0"/>
        <w:ind w:left="0"/>
        <w:jc w:val="both"/>
      </w:pPr>
      <w:r>
        <w:rPr>
          <w:rFonts w:ascii="Times New Roman"/>
          <w:b w:val="false"/>
          <w:i w:val="false"/>
          <w:color w:val="000000"/>
          <w:sz w:val="28"/>
        </w:rPr>
        <w:t>
      Объем валовой продукции животноводства в 2015 году составил 1,5 трлн. тенге, что в реальном выражении выше уровня 2011 года на 5,1%. Доля отрасли в структуре валового выпуска продукции сельского хозяйства составила 44,4%.</w:t>
      </w:r>
    </w:p>
    <w:bookmarkEnd w:id="131"/>
    <w:bookmarkStart w:name="z220" w:id="132"/>
    <w:p>
      <w:pPr>
        <w:spacing w:after="0"/>
        <w:ind w:left="0"/>
        <w:jc w:val="both"/>
      </w:pPr>
      <w:r>
        <w:rPr>
          <w:rFonts w:ascii="Times New Roman"/>
          <w:b w:val="false"/>
          <w:i w:val="false"/>
          <w:color w:val="000000"/>
          <w:sz w:val="28"/>
        </w:rPr>
        <w:t>
      По состоянию на 1 января 2016 года численность поголовья крупного рогатого скота по сравнению с 2011 годом увеличилась на 8,3%, лошадей на 28,7%, овец на 1,5%, птицы на 8,3%.</w:t>
      </w:r>
    </w:p>
    <w:bookmarkEnd w:id="132"/>
    <w:bookmarkStart w:name="z221" w:id="133"/>
    <w:p>
      <w:pPr>
        <w:spacing w:after="0"/>
        <w:ind w:left="0"/>
        <w:jc w:val="both"/>
      </w:pPr>
      <w:r>
        <w:rPr>
          <w:rFonts w:ascii="Times New Roman"/>
          <w:b w:val="false"/>
          <w:i w:val="false"/>
          <w:color w:val="000000"/>
          <w:sz w:val="28"/>
        </w:rPr>
        <w:t>
      В производстве животноводческой продукции за 2015 год на долю личных подсобных хозяйств (далее - ЛПХ) приходится по мясу 62%, по молоку - 80%, по яйцу - 26% от общего объема производства.</w:t>
      </w:r>
    </w:p>
    <w:bookmarkEnd w:id="133"/>
    <w:bookmarkStart w:name="z222" w:id="134"/>
    <w:p>
      <w:pPr>
        <w:spacing w:after="0"/>
        <w:ind w:left="0"/>
        <w:jc w:val="both"/>
      </w:pPr>
      <w:r>
        <w:rPr>
          <w:rFonts w:ascii="Times New Roman"/>
          <w:b w:val="false"/>
          <w:i w:val="false"/>
          <w:color w:val="000000"/>
          <w:sz w:val="28"/>
        </w:rPr>
        <w:t>
      По состоянию на 1 января 2016 года производство всех видов мяса составило 931,0 тыс. тонн, данный показатель снизился на 0,9% по сравнению с 2011 годом.</w:t>
      </w:r>
    </w:p>
    <w:bookmarkEnd w:id="134"/>
    <w:bookmarkStart w:name="z223" w:id="135"/>
    <w:p>
      <w:pPr>
        <w:spacing w:after="0"/>
        <w:ind w:left="0"/>
        <w:jc w:val="left"/>
      </w:pPr>
      <w:r>
        <w:rPr>
          <w:rFonts w:ascii="Times New Roman"/>
          <w:b/>
          <w:i w:val="false"/>
          <w:color w:val="000000"/>
        </w:rPr>
        <w:t xml:space="preserve"> Диаграмма 11. Численность поголовья животных, млн голов</w:t>
      </w:r>
    </w:p>
    <w:bookmarkEnd w:id="135"/>
    <w:bookmarkStart w:name="z224"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37"/>
    <w:p>
      <w:pPr>
        <w:spacing w:after="0"/>
        <w:ind w:left="0"/>
        <w:jc w:val="both"/>
      </w:pPr>
      <w:r>
        <w:rPr>
          <w:rFonts w:ascii="Times New Roman"/>
          <w:b w:val="false"/>
          <w:i w:val="false"/>
          <w:color w:val="000000"/>
          <w:sz w:val="28"/>
        </w:rPr>
        <w:t>
      В структуре потребления по итогам 2015 года доля импорта говядины составила - 3,7%, свинины - 3,9%, конины - 3%, баранины - 0,01%, что говорит о высоком экспортном потенциале данных видов продукции. Несмотря на рост производства мяса птицы, степень импортозависимости по данной продукции остается высокой (54%).</w:t>
      </w:r>
    </w:p>
    <w:bookmarkEnd w:id="137"/>
    <w:bookmarkStart w:name="z226" w:id="138"/>
    <w:p>
      <w:pPr>
        <w:spacing w:after="0"/>
        <w:ind w:left="0"/>
        <w:jc w:val="both"/>
      </w:pPr>
      <w:r>
        <w:rPr>
          <w:rFonts w:ascii="Times New Roman"/>
          <w:b w:val="false"/>
          <w:i w:val="false"/>
          <w:color w:val="000000"/>
          <w:sz w:val="28"/>
        </w:rPr>
        <w:t>
      Производство молока всех видов в 2015 году составило 5182,4 тыс. тонн. В структуре потребления продуктов переработки молока доля импорта составляет от 10 до 40%.</w:t>
      </w:r>
    </w:p>
    <w:bookmarkEnd w:id="138"/>
    <w:bookmarkStart w:name="z227" w:id="139"/>
    <w:p>
      <w:pPr>
        <w:spacing w:after="0"/>
        <w:ind w:left="0"/>
        <w:jc w:val="both"/>
      </w:pPr>
      <w:r>
        <w:rPr>
          <w:rFonts w:ascii="Times New Roman"/>
          <w:b w:val="false"/>
          <w:i w:val="false"/>
          <w:color w:val="000000"/>
          <w:sz w:val="28"/>
        </w:rPr>
        <w:t xml:space="preserve">
      Внутреннее производство яиц практически полностью покрывает потребность внутреннего рынка. Экспорт товарного яйца составляет около 2% от общего объема производства (см. </w:t>
      </w:r>
      <w:r>
        <w:rPr>
          <w:rFonts w:ascii="Times New Roman"/>
          <w:b w:val="false"/>
          <w:i w:val="false"/>
          <w:color w:val="000000"/>
          <w:sz w:val="28"/>
        </w:rPr>
        <w:t>приложение 16</w:t>
      </w:r>
      <w:r>
        <w:rPr>
          <w:rFonts w:ascii="Times New Roman"/>
          <w:b w:val="false"/>
          <w:i w:val="false"/>
          <w:color w:val="000000"/>
          <w:sz w:val="28"/>
        </w:rPr>
        <w:t xml:space="preserve"> к настоящей Программе).</w:t>
      </w:r>
    </w:p>
    <w:bookmarkEnd w:id="139"/>
    <w:bookmarkStart w:name="z228" w:id="140"/>
    <w:p>
      <w:pPr>
        <w:spacing w:after="0"/>
        <w:ind w:left="0"/>
        <w:jc w:val="both"/>
      </w:pPr>
      <w:r>
        <w:rPr>
          <w:rFonts w:ascii="Times New Roman"/>
          <w:b w:val="false"/>
          <w:i w:val="false"/>
          <w:color w:val="000000"/>
          <w:sz w:val="28"/>
        </w:rPr>
        <w:t>
      В структуре производственных затрат животноводческой продукции 65-70 % затрат занимают корма. Себестоимость производства на промышленной основе говядины - 870-930 тг за кг, молока за литр- 70-75 тг, мяса птицы за кг - 430-450 тг, яйца (за штуку) - 15-15,5 тг, баранины за кг - 690-720 тг, свинины за кг - 610-620 тг, конины за кг - 550 тг.</w:t>
      </w:r>
    </w:p>
    <w:bookmarkEnd w:id="140"/>
    <w:bookmarkStart w:name="z229" w:id="141"/>
    <w:p>
      <w:pPr>
        <w:spacing w:after="0"/>
        <w:ind w:left="0"/>
        <w:jc w:val="both"/>
      </w:pPr>
      <w:r>
        <w:rPr>
          <w:rFonts w:ascii="Times New Roman"/>
          <w:b w:val="false"/>
          <w:i w:val="false"/>
          <w:color w:val="000000"/>
          <w:sz w:val="28"/>
        </w:rPr>
        <w:t xml:space="preserve">
      В течение последних пяти лет средняя продуктивность сельскохозяйственных животных у отечественных СХТП повысилась, но остается ниже уровня развитых стран. К примеру, средний удой молока в стране составляет 2200 кг на дойную корову, тогда как в Канаде этот показатель выше, чем в 4 раза (см. </w:t>
      </w:r>
      <w:r>
        <w:rPr>
          <w:rFonts w:ascii="Times New Roman"/>
          <w:b w:val="false"/>
          <w:i w:val="false"/>
          <w:color w:val="000000"/>
          <w:sz w:val="28"/>
        </w:rPr>
        <w:t>приложение 17</w:t>
      </w:r>
      <w:r>
        <w:rPr>
          <w:rFonts w:ascii="Times New Roman"/>
          <w:b w:val="false"/>
          <w:i w:val="false"/>
          <w:color w:val="000000"/>
          <w:sz w:val="28"/>
        </w:rPr>
        <w:t xml:space="preserve"> к настоящей Программе).</w:t>
      </w:r>
    </w:p>
    <w:bookmarkEnd w:id="141"/>
    <w:bookmarkStart w:name="z230" w:id="142"/>
    <w:p>
      <w:pPr>
        <w:spacing w:after="0"/>
        <w:ind w:left="0"/>
        <w:jc w:val="both"/>
      </w:pPr>
      <w:r>
        <w:rPr>
          <w:rFonts w:ascii="Times New Roman"/>
          <w:b w:val="false"/>
          <w:i w:val="false"/>
          <w:color w:val="000000"/>
          <w:sz w:val="28"/>
        </w:rPr>
        <w:t>
      В настоящее время на одну условную голову производится 14 центнеров кормовых единиц, что в 2 раза ниже зоотехнической нормы. Производство комбикормов за 2015 год составило 1,2 млн тонн при совокупной мощности предприятий - 2,5 млн тонн.</w:t>
      </w:r>
    </w:p>
    <w:bookmarkEnd w:id="142"/>
    <w:bookmarkStart w:name="z231" w:id="143"/>
    <w:p>
      <w:pPr>
        <w:spacing w:after="0"/>
        <w:ind w:left="0"/>
        <w:jc w:val="both"/>
      </w:pPr>
      <w:r>
        <w:rPr>
          <w:rFonts w:ascii="Times New Roman"/>
          <w:b w:val="false"/>
          <w:i w:val="false"/>
          <w:color w:val="000000"/>
          <w:sz w:val="28"/>
        </w:rPr>
        <w:t xml:space="preserve">
      Доля племенного поголовья всех видов сельскохозяйственных животных и птицы значительно увеличилась и по итогам 2015 года составила: крупнорогатого скота (далее - КРС) - 10,6%, овец - 15,1%, свиней - 19,9%, лошадей - 7,9%, верблюдов - 13,1% и птицы - 17,1% (см. </w:t>
      </w:r>
      <w:r>
        <w:rPr>
          <w:rFonts w:ascii="Times New Roman"/>
          <w:b w:val="false"/>
          <w:i w:val="false"/>
          <w:color w:val="000000"/>
          <w:sz w:val="28"/>
        </w:rPr>
        <w:t>приложение 18</w:t>
      </w:r>
      <w:r>
        <w:rPr>
          <w:rFonts w:ascii="Times New Roman"/>
          <w:b w:val="false"/>
          <w:i w:val="false"/>
          <w:color w:val="000000"/>
          <w:sz w:val="28"/>
        </w:rPr>
        <w:t xml:space="preserve"> к настоящей Программе).</w:t>
      </w:r>
    </w:p>
    <w:bookmarkEnd w:id="143"/>
    <w:bookmarkStart w:name="z232" w:id="144"/>
    <w:p>
      <w:pPr>
        <w:spacing w:after="0"/>
        <w:ind w:left="0"/>
        <w:jc w:val="both"/>
      </w:pPr>
      <w:r>
        <w:rPr>
          <w:rFonts w:ascii="Times New Roman"/>
          <w:b w:val="false"/>
          <w:i w:val="false"/>
          <w:color w:val="000000"/>
          <w:sz w:val="28"/>
        </w:rPr>
        <w:t xml:space="preserve">
      Инструменты субсидирования в животноводстве направлены на удешевление стоимости приобретенных племенных животных, затрат на ведение селекционно-племенной работы, искусственное осеменение сельскохозяйственных животных, удешевление стоимости производства продукции животноводства (см. </w:t>
      </w:r>
      <w:r>
        <w:rPr>
          <w:rFonts w:ascii="Times New Roman"/>
          <w:b w:val="false"/>
          <w:i w:val="false"/>
          <w:color w:val="000000"/>
          <w:sz w:val="28"/>
        </w:rPr>
        <w:t>приложение 19</w:t>
      </w:r>
      <w:r>
        <w:rPr>
          <w:rFonts w:ascii="Times New Roman"/>
          <w:b w:val="false"/>
          <w:i w:val="false"/>
          <w:color w:val="000000"/>
          <w:sz w:val="28"/>
        </w:rPr>
        <w:t xml:space="preserve"> к настоящей Программе).</w:t>
      </w:r>
    </w:p>
    <w:bookmarkEnd w:id="144"/>
    <w:bookmarkStart w:name="z233" w:id="145"/>
    <w:p>
      <w:pPr>
        <w:spacing w:after="0"/>
        <w:ind w:left="0"/>
        <w:jc w:val="both"/>
      </w:pPr>
      <w:r>
        <w:rPr>
          <w:rFonts w:ascii="Times New Roman"/>
          <w:b w:val="false"/>
          <w:i w:val="false"/>
          <w:color w:val="000000"/>
          <w:sz w:val="28"/>
        </w:rPr>
        <w:t>
      Объем государственной поддержки животноводства в 2015 году увеличился по сравнению с 2011 годом в 3 раза. Мерами государственной поддержки охвачены все направления животноводства.</w:t>
      </w:r>
    </w:p>
    <w:bookmarkEnd w:id="145"/>
    <w:bookmarkStart w:name="z234" w:id="146"/>
    <w:p>
      <w:pPr>
        <w:spacing w:after="0"/>
        <w:ind w:left="0"/>
        <w:jc w:val="left"/>
      </w:pPr>
      <w:r>
        <w:rPr>
          <w:rFonts w:ascii="Times New Roman"/>
          <w:b/>
          <w:i w:val="false"/>
          <w:color w:val="000000"/>
        </w:rPr>
        <w:t xml:space="preserve"> Диаграмма 12. Динамика субсидирования отраслей животноводства, млрд</w:t>
      </w:r>
    </w:p>
    <w:bookmarkEnd w:id="146"/>
    <w:bookmarkStart w:name="z235"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148"/>
    <w:p>
      <w:pPr>
        <w:spacing w:after="0"/>
        <w:ind w:left="0"/>
        <w:jc w:val="both"/>
      </w:pPr>
      <w:r>
        <w:rPr>
          <w:rFonts w:ascii="Times New Roman"/>
          <w:b w:val="false"/>
          <w:i w:val="false"/>
          <w:color w:val="000000"/>
          <w:sz w:val="28"/>
        </w:rPr>
        <w:t>
      От общего объема производства говядины субсидированием было охвачено 6%. При этом более 70% объема производства говядины приходится на ЛПХ, который не субсидируется.</w:t>
      </w:r>
    </w:p>
    <w:bookmarkEnd w:id="148"/>
    <w:bookmarkStart w:name="z237" w:id="149"/>
    <w:p>
      <w:pPr>
        <w:spacing w:after="0"/>
        <w:ind w:left="0"/>
        <w:jc w:val="left"/>
      </w:pPr>
      <w:r>
        <w:rPr>
          <w:rFonts w:ascii="Times New Roman"/>
          <w:b/>
          <w:i w:val="false"/>
          <w:color w:val="000000"/>
        </w:rPr>
        <w:t xml:space="preserve"> Диаграмма 13. Охват субсидированием продукции животноводства в 2015 году, тыс. тонн</w:t>
      </w:r>
    </w:p>
    <w:bookmarkEnd w:id="149"/>
    <w:bookmarkStart w:name="z238"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151"/>
    <w:p>
      <w:pPr>
        <w:spacing w:after="0"/>
        <w:ind w:left="0"/>
        <w:jc w:val="both"/>
      </w:pPr>
      <w:r>
        <w:rPr>
          <w:rFonts w:ascii="Times New Roman"/>
          <w:b w:val="false"/>
          <w:i w:val="false"/>
          <w:color w:val="000000"/>
          <w:sz w:val="28"/>
        </w:rPr>
        <w:t xml:space="preserve">
      От общего объема производства молока субсидированием было охвачено 4,7%. При этом 80% объема производства молока приходится на JIПX (см. </w:t>
      </w:r>
      <w:r>
        <w:rPr>
          <w:rFonts w:ascii="Times New Roman"/>
          <w:b w:val="false"/>
          <w:i w:val="false"/>
          <w:color w:val="000000"/>
          <w:sz w:val="28"/>
        </w:rPr>
        <w:t>приложение 20</w:t>
      </w:r>
      <w:r>
        <w:rPr>
          <w:rFonts w:ascii="Times New Roman"/>
          <w:b w:val="false"/>
          <w:i w:val="false"/>
          <w:color w:val="000000"/>
          <w:sz w:val="28"/>
        </w:rPr>
        <w:t xml:space="preserve"> к настоящей Программе).</w:t>
      </w:r>
    </w:p>
    <w:bookmarkEnd w:id="151"/>
    <w:bookmarkStart w:name="z240" w:id="152"/>
    <w:p>
      <w:pPr>
        <w:spacing w:after="0"/>
        <w:ind w:left="0"/>
        <w:jc w:val="both"/>
      </w:pPr>
      <w:r>
        <w:rPr>
          <w:rFonts w:ascii="Times New Roman"/>
          <w:b w:val="false"/>
          <w:i w:val="false"/>
          <w:color w:val="000000"/>
          <w:sz w:val="28"/>
        </w:rPr>
        <w:t xml:space="preserve">
      В 2015 году было зарегистрировано 248 очагов острых инфекционных болезней, в результате чего для ряда областей Казахстана был запрещен экспорт животноводческой продукции (см. </w:t>
      </w:r>
      <w:r>
        <w:rPr>
          <w:rFonts w:ascii="Times New Roman"/>
          <w:b w:val="false"/>
          <w:i w:val="false"/>
          <w:color w:val="000000"/>
          <w:sz w:val="28"/>
        </w:rPr>
        <w:t>приложения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настоящей Программе).</w:t>
      </w:r>
    </w:p>
    <w:bookmarkEnd w:id="152"/>
    <w:bookmarkStart w:name="z241" w:id="153"/>
    <w:p>
      <w:pPr>
        <w:spacing w:after="0"/>
        <w:ind w:left="0"/>
        <w:jc w:val="left"/>
      </w:pPr>
      <w:r>
        <w:rPr>
          <w:rFonts w:ascii="Times New Roman"/>
          <w:b/>
          <w:i w:val="false"/>
          <w:color w:val="000000"/>
        </w:rPr>
        <w:t xml:space="preserve"> Диаграмма 14. Эпизоотическая ситуация по особо опасным болезням животных (количество случаев)</w:t>
      </w:r>
    </w:p>
    <w:bookmarkEnd w:id="153"/>
    <w:bookmarkStart w:name="z242"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155"/>
    <w:p>
      <w:pPr>
        <w:spacing w:after="0"/>
        <w:ind w:left="0"/>
        <w:jc w:val="left"/>
      </w:pPr>
      <w:r>
        <w:rPr>
          <w:rFonts w:ascii="Times New Roman"/>
          <w:b/>
          <w:i w:val="false"/>
          <w:color w:val="000000"/>
        </w:rPr>
        <w:t xml:space="preserve"> Диаграмма 15. Эпизоотическая ситуация по хроническим болезням животных (количество случаев)</w:t>
      </w:r>
    </w:p>
    <w:bookmarkEnd w:id="155"/>
    <w:bookmarkStart w:name="z244"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157"/>
    <w:p>
      <w:pPr>
        <w:spacing w:after="0"/>
        <w:ind w:left="0"/>
        <w:jc w:val="both"/>
      </w:pPr>
      <w:r>
        <w:rPr>
          <w:rFonts w:ascii="Times New Roman"/>
          <w:b w:val="false"/>
          <w:i w:val="false"/>
          <w:color w:val="000000"/>
          <w:sz w:val="28"/>
        </w:rPr>
        <w:t>
      В отрасли существуют следующие проблемы:</w:t>
      </w:r>
    </w:p>
    <w:bookmarkEnd w:id="157"/>
    <w:bookmarkStart w:name="z246" w:id="158"/>
    <w:p>
      <w:pPr>
        <w:spacing w:after="0"/>
        <w:ind w:left="0"/>
        <w:jc w:val="both"/>
      </w:pPr>
      <w:r>
        <w:rPr>
          <w:rFonts w:ascii="Times New Roman"/>
          <w:b w:val="false"/>
          <w:i w:val="false"/>
          <w:color w:val="000000"/>
          <w:sz w:val="28"/>
        </w:rPr>
        <w:t>
      1. Низкая продуктивность сельскохозяйственных животных и птицы.</w:t>
      </w:r>
    </w:p>
    <w:bookmarkEnd w:id="158"/>
    <w:bookmarkStart w:name="z247" w:id="159"/>
    <w:p>
      <w:pPr>
        <w:spacing w:after="0"/>
        <w:ind w:left="0"/>
        <w:jc w:val="both"/>
      </w:pPr>
      <w:r>
        <w:rPr>
          <w:rFonts w:ascii="Times New Roman"/>
          <w:b w:val="false"/>
          <w:i w:val="false"/>
          <w:color w:val="000000"/>
          <w:sz w:val="28"/>
        </w:rPr>
        <w:t>
      2. Недостаточная обеспеченность кормовой базой.</w:t>
      </w:r>
    </w:p>
    <w:bookmarkEnd w:id="159"/>
    <w:bookmarkStart w:name="z248" w:id="160"/>
    <w:p>
      <w:pPr>
        <w:spacing w:after="0"/>
        <w:ind w:left="0"/>
        <w:jc w:val="both"/>
      </w:pPr>
      <w:r>
        <w:rPr>
          <w:rFonts w:ascii="Times New Roman"/>
          <w:b w:val="false"/>
          <w:i w:val="false"/>
          <w:color w:val="000000"/>
          <w:sz w:val="28"/>
        </w:rPr>
        <w:t>
      3. Низкая доля племенного поголовья животных и птицы.</w:t>
      </w:r>
    </w:p>
    <w:bookmarkEnd w:id="160"/>
    <w:bookmarkStart w:name="z249" w:id="161"/>
    <w:p>
      <w:pPr>
        <w:spacing w:after="0"/>
        <w:ind w:left="0"/>
        <w:jc w:val="both"/>
      </w:pPr>
      <w:r>
        <w:rPr>
          <w:rFonts w:ascii="Times New Roman"/>
          <w:b w:val="false"/>
          <w:i w:val="false"/>
          <w:color w:val="000000"/>
          <w:sz w:val="28"/>
        </w:rPr>
        <w:t>
      4. Недостаточность посевных площадей под кормовыми и фуражными культурами.</w:t>
      </w:r>
    </w:p>
    <w:bookmarkEnd w:id="161"/>
    <w:bookmarkStart w:name="z250" w:id="162"/>
    <w:p>
      <w:pPr>
        <w:spacing w:after="0"/>
        <w:ind w:left="0"/>
        <w:jc w:val="both"/>
      </w:pPr>
      <w:r>
        <w:rPr>
          <w:rFonts w:ascii="Times New Roman"/>
          <w:b w:val="false"/>
          <w:i w:val="false"/>
          <w:color w:val="000000"/>
          <w:sz w:val="28"/>
        </w:rPr>
        <w:t>
      5. Нерациональное использование пастбищных угодий.</w:t>
      </w:r>
    </w:p>
    <w:bookmarkEnd w:id="162"/>
    <w:bookmarkStart w:name="z251" w:id="163"/>
    <w:p>
      <w:pPr>
        <w:spacing w:after="0"/>
        <w:ind w:left="0"/>
        <w:jc w:val="both"/>
      </w:pPr>
      <w:r>
        <w:rPr>
          <w:rFonts w:ascii="Times New Roman"/>
          <w:b w:val="false"/>
          <w:i w:val="false"/>
          <w:color w:val="000000"/>
          <w:sz w:val="28"/>
        </w:rPr>
        <w:t>
      6. Нехватка оборотных средств у комбикормовых предприятий.</w:t>
      </w:r>
    </w:p>
    <w:bookmarkEnd w:id="163"/>
    <w:bookmarkStart w:name="z252" w:id="164"/>
    <w:p>
      <w:pPr>
        <w:spacing w:after="0"/>
        <w:ind w:left="0"/>
        <w:jc w:val="both"/>
      </w:pPr>
      <w:r>
        <w:rPr>
          <w:rFonts w:ascii="Times New Roman"/>
          <w:b w:val="false"/>
          <w:i w:val="false"/>
          <w:color w:val="000000"/>
          <w:sz w:val="28"/>
        </w:rPr>
        <w:t>
      7. Неполный охват сельскохозяйственных животных ветеринарно-профилактическими мероприятиями.</w:t>
      </w:r>
    </w:p>
    <w:bookmarkEnd w:id="164"/>
    <w:bookmarkStart w:name="z253" w:id="165"/>
    <w:p>
      <w:pPr>
        <w:spacing w:after="0"/>
        <w:ind w:left="0"/>
        <w:jc w:val="both"/>
      </w:pPr>
      <w:r>
        <w:rPr>
          <w:rFonts w:ascii="Times New Roman"/>
          <w:b w:val="false"/>
          <w:i w:val="false"/>
          <w:color w:val="000000"/>
          <w:sz w:val="28"/>
        </w:rPr>
        <w:t>
      8. Несовершенство ветеринарного законодательства в части гармонизации с международными требованиями.</w:t>
      </w:r>
    </w:p>
    <w:bookmarkEnd w:id="165"/>
    <w:bookmarkStart w:name="z254" w:id="166"/>
    <w:p>
      <w:pPr>
        <w:spacing w:after="0"/>
        <w:ind w:left="0"/>
        <w:jc w:val="both"/>
      </w:pPr>
      <w:r>
        <w:rPr>
          <w:rFonts w:ascii="Times New Roman"/>
          <w:b w:val="false"/>
          <w:i w:val="false"/>
          <w:color w:val="000000"/>
          <w:sz w:val="28"/>
        </w:rPr>
        <w:t>
      9. Несвоевременное обеспечение регионов средствами (изделиями) и атрибутами для идентификации сельскохозяйственных животных.</w:t>
      </w:r>
    </w:p>
    <w:bookmarkEnd w:id="166"/>
    <w:bookmarkStart w:name="z255" w:id="167"/>
    <w:p>
      <w:pPr>
        <w:spacing w:after="0"/>
        <w:ind w:left="0"/>
        <w:jc w:val="both"/>
      </w:pPr>
      <w:r>
        <w:rPr>
          <w:rFonts w:ascii="Times New Roman"/>
          <w:b w:val="false"/>
          <w:i w:val="false"/>
          <w:color w:val="000000"/>
          <w:sz w:val="28"/>
        </w:rPr>
        <w:t>
      10. Неполный охват сельских населенных пунктов высокоскоростной качественной интернет-связью.</w:t>
      </w:r>
    </w:p>
    <w:bookmarkEnd w:id="167"/>
    <w:bookmarkStart w:name="z256" w:id="168"/>
    <w:p>
      <w:pPr>
        <w:spacing w:after="0"/>
        <w:ind w:left="0"/>
        <w:jc w:val="both"/>
      </w:pPr>
      <w:r>
        <w:rPr>
          <w:rFonts w:ascii="Times New Roman"/>
          <w:b w:val="false"/>
          <w:i w:val="false"/>
          <w:color w:val="000000"/>
          <w:sz w:val="28"/>
        </w:rPr>
        <w:t>
      11. Низкая степень доступности субсидий для большинства СХТП.</w:t>
      </w:r>
    </w:p>
    <w:bookmarkEnd w:id="168"/>
    <w:bookmarkStart w:name="z257" w:id="169"/>
    <w:p>
      <w:pPr>
        <w:spacing w:after="0"/>
        <w:ind w:left="0"/>
        <w:jc w:val="both"/>
      </w:pPr>
      <w:r>
        <w:rPr>
          <w:rFonts w:ascii="Times New Roman"/>
          <w:b w:val="false"/>
          <w:i w:val="false"/>
          <w:color w:val="000000"/>
          <w:sz w:val="28"/>
        </w:rPr>
        <w:t>
      12. Отсутствие привязки субсидирования к конечному результату и специализации регионов.</w:t>
      </w:r>
    </w:p>
    <w:bookmarkEnd w:id="169"/>
    <w:bookmarkStart w:name="z258" w:id="170"/>
    <w:p>
      <w:pPr>
        <w:spacing w:after="0"/>
        <w:ind w:left="0"/>
        <w:jc w:val="both"/>
      </w:pPr>
      <w:r>
        <w:rPr>
          <w:rFonts w:ascii="Times New Roman"/>
          <w:b w:val="false"/>
          <w:i w:val="false"/>
          <w:color w:val="000000"/>
          <w:sz w:val="28"/>
        </w:rPr>
        <w:t>
      13. Отсутствие приоритетности продукции внутри отраслей животноводства.</w:t>
      </w:r>
    </w:p>
    <w:bookmarkEnd w:id="170"/>
    <w:bookmarkStart w:name="z259" w:id="171"/>
    <w:p>
      <w:pPr>
        <w:spacing w:after="0"/>
        <w:ind w:left="0"/>
        <w:jc w:val="left"/>
      </w:pPr>
      <w:r>
        <w:rPr>
          <w:rFonts w:ascii="Times New Roman"/>
          <w:b/>
          <w:i w:val="false"/>
          <w:color w:val="000000"/>
        </w:rPr>
        <w:t xml:space="preserve"> 3.4. Аквакультура</w:t>
      </w:r>
    </w:p>
    <w:bookmarkEnd w:id="171"/>
    <w:bookmarkStart w:name="z260" w:id="172"/>
    <w:p>
      <w:pPr>
        <w:spacing w:after="0"/>
        <w:ind w:left="0"/>
        <w:jc w:val="both"/>
      </w:pPr>
      <w:r>
        <w:rPr>
          <w:rFonts w:ascii="Times New Roman"/>
          <w:b w:val="false"/>
          <w:i w:val="false"/>
          <w:color w:val="000000"/>
          <w:sz w:val="28"/>
        </w:rPr>
        <w:t>
      На сегодня в Казахстане основные рыбные ресурсы вылавливаются в естественных водоемах, при этом слабо развита аквакультура. Так, объем выращивания рыбы в 2015 году составил 0,7 тыс. тонн, а улов рыбы и других водных животных в естественных водоемах - 41,5 тыс. тонн.</w:t>
      </w:r>
    </w:p>
    <w:bookmarkEnd w:id="172"/>
    <w:bookmarkStart w:name="z261" w:id="173"/>
    <w:p>
      <w:pPr>
        <w:spacing w:after="0"/>
        <w:ind w:left="0"/>
        <w:jc w:val="both"/>
      </w:pPr>
      <w:r>
        <w:rPr>
          <w:rFonts w:ascii="Times New Roman"/>
          <w:b w:val="false"/>
          <w:i w:val="false"/>
          <w:color w:val="000000"/>
          <w:sz w:val="28"/>
        </w:rPr>
        <w:t>
      Выращивание рыбы осуществляют более 75 рыбоводных хозяйств, из них: 42 озерно-товарных рыбоводных хозяйства (далее - ОТРХ), 17 прудовых, 10 индустриальных рыбоводных хозяйств с установками замкнутого водообеспечения (далее - УЗВ), 3 бассейновых и 3 садковых рыбоводных хозяйств.</w:t>
      </w:r>
    </w:p>
    <w:bookmarkEnd w:id="173"/>
    <w:bookmarkStart w:name="z262" w:id="174"/>
    <w:p>
      <w:pPr>
        <w:spacing w:after="0"/>
        <w:ind w:left="0"/>
        <w:jc w:val="both"/>
      </w:pPr>
      <w:r>
        <w:rPr>
          <w:rFonts w:ascii="Times New Roman"/>
          <w:b w:val="false"/>
          <w:i w:val="false"/>
          <w:color w:val="000000"/>
          <w:sz w:val="28"/>
        </w:rPr>
        <w:t>
      Тем не менее, в отрасли существуют следующие проблемы:</w:t>
      </w:r>
    </w:p>
    <w:bookmarkEnd w:id="174"/>
    <w:bookmarkStart w:name="z263" w:id="175"/>
    <w:p>
      <w:pPr>
        <w:spacing w:after="0"/>
        <w:ind w:left="0"/>
        <w:jc w:val="both"/>
      </w:pPr>
      <w:r>
        <w:rPr>
          <w:rFonts w:ascii="Times New Roman"/>
          <w:b w:val="false"/>
          <w:i w:val="false"/>
          <w:color w:val="000000"/>
          <w:sz w:val="28"/>
        </w:rPr>
        <w:t>
      1. Необеспеченность частных рыбоводных хозяйств специализированными кормами.</w:t>
      </w:r>
    </w:p>
    <w:bookmarkEnd w:id="175"/>
    <w:bookmarkStart w:name="z264" w:id="176"/>
    <w:p>
      <w:pPr>
        <w:spacing w:after="0"/>
        <w:ind w:left="0"/>
        <w:jc w:val="both"/>
      </w:pPr>
      <w:r>
        <w:rPr>
          <w:rFonts w:ascii="Times New Roman"/>
          <w:b w:val="false"/>
          <w:i w:val="false"/>
          <w:color w:val="000000"/>
          <w:sz w:val="28"/>
        </w:rPr>
        <w:t>
      2. Недостаток информационно-консультационного обеспечения предпринимателей современными технологиями выращивания рыбы.</w:t>
      </w:r>
    </w:p>
    <w:bookmarkEnd w:id="176"/>
    <w:bookmarkStart w:name="z265" w:id="177"/>
    <w:p>
      <w:pPr>
        <w:spacing w:after="0"/>
        <w:ind w:left="0"/>
        <w:jc w:val="left"/>
      </w:pPr>
      <w:r>
        <w:rPr>
          <w:rFonts w:ascii="Times New Roman"/>
          <w:b/>
          <w:i w:val="false"/>
          <w:color w:val="000000"/>
        </w:rPr>
        <w:t xml:space="preserve"> 3.5. Производство органической сельскохозяйственной продукции</w:t>
      </w:r>
    </w:p>
    <w:bookmarkEnd w:id="177"/>
    <w:bookmarkStart w:name="z266" w:id="178"/>
    <w:p>
      <w:pPr>
        <w:spacing w:after="0"/>
        <w:ind w:left="0"/>
        <w:jc w:val="both"/>
      </w:pPr>
      <w:r>
        <w:rPr>
          <w:rFonts w:ascii="Times New Roman"/>
          <w:b w:val="false"/>
          <w:i w:val="false"/>
          <w:color w:val="000000"/>
          <w:sz w:val="28"/>
        </w:rPr>
        <w:t>
      Переход к ведению интенсивного сельского хозяйства, широкое использование генетически-модифицированных организмов (далее - ГМО), ядохимикатов, минеральных удобрений, антибиотиков и стимуляторов продуктивности животных оказывают негативное влияние не только на окружающую среду и здоровье людей, но также на экономическую и социальную устойчивость общества в целом. С помощью максимального использования биопотенциала почвы, растений, животных органическое сельское хозяйство способно минимизировать экологические, социальные и экономические риски, а также предоставить возможность сельским жителям повысить уровень своих доходов, улучшить качество жизни. Производство экопродукции для казахстанских аграриев является перспективным, но пока недостаточно развитым, что открывает для них новые возможности. Это - инновационное направление, и одни из его задач - сохранение местных традиций и культуры, а также использование положительного опыта ведения сельского хозяйства, унаследованного от старших поколений.</w:t>
      </w:r>
    </w:p>
    <w:bookmarkEnd w:id="178"/>
    <w:bookmarkStart w:name="z267" w:id="179"/>
    <w:p>
      <w:pPr>
        <w:spacing w:after="0"/>
        <w:ind w:left="0"/>
        <w:jc w:val="both"/>
      </w:pPr>
      <w:r>
        <w:rPr>
          <w:rFonts w:ascii="Times New Roman"/>
          <w:b w:val="false"/>
          <w:i w:val="false"/>
          <w:color w:val="000000"/>
          <w:sz w:val="28"/>
        </w:rPr>
        <w:t>
      Кроме того, производство и реализация органической сельскохозяйственной продукции являются объективным национальным конкурентным преимуществом АПК Казахстана.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РК "О производстве органической продукции" предусматривает отказ от использования пестицидов, синтетических минеральных удобрений, регуляторов роста, искусственных пищевых добавок, а также запрещает использование ГМО. Получение органических продуктов сопровождается поддержанием и улучшением здоровья почвы, естественных экосистем, минимизирует угрозы, связанные с неустойчивостью развития, создает условия для здоровья и благополучия населения.</w:t>
      </w:r>
    </w:p>
    <w:bookmarkStart w:name="z269" w:id="180"/>
    <w:p>
      <w:pPr>
        <w:spacing w:after="0"/>
        <w:ind w:left="0"/>
        <w:jc w:val="both"/>
      </w:pPr>
      <w:r>
        <w:rPr>
          <w:rFonts w:ascii="Times New Roman"/>
          <w:b w:val="false"/>
          <w:i w:val="false"/>
          <w:color w:val="000000"/>
          <w:sz w:val="28"/>
        </w:rPr>
        <w:t>
      Национальная система производства и оборота органической продукции должна быть совместима с международной и учитывать специфику сельского хозяйства Казахстана.</w:t>
      </w:r>
    </w:p>
    <w:bookmarkEnd w:id="180"/>
    <w:bookmarkStart w:name="z270" w:id="181"/>
    <w:p>
      <w:pPr>
        <w:spacing w:after="0"/>
        <w:ind w:left="0"/>
        <w:jc w:val="both"/>
      </w:pPr>
      <w:r>
        <w:rPr>
          <w:rFonts w:ascii="Times New Roman"/>
          <w:b w:val="false"/>
          <w:i w:val="false"/>
          <w:color w:val="000000"/>
          <w:sz w:val="28"/>
        </w:rPr>
        <w:t>
      Формирование системы ведения органического сельского хозяйства не означает отказ от индустриального сельскохозяйственного производства: и органическая, и индустриальная системы ведения сельскохозяйственного производства могут эффективно функционировать параллельно друг другу, постепенно трансформируясь в такую аграрную технологию, которая сможет удовлетворить текущие и возможные потребности в органических продуктах на внутреннем и международном рынках.</w:t>
      </w:r>
    </w:p>
    <w:bookmarkEnd w:id="181"/>
    <w:bookmarkStart w:name="z271" w:id="182"/>
    <w:p>
      <w:pPr>
        <w:spacing w:after="0"/>
        <w:ind w:left="0"/>
        <w:jc w:val="both"/>
      </w:pPr>
      <w:r>
        <w:rPr>
          <w:rFonts w:ascii="Times New Roman"/>
          <w:b w:val="false"/>
          <w:i w:val="false"/>
          <w:color w:val="000000"/>
          <w:sz w:val="28"/>
        </w:rPr>
        <w:t>
      Официальная статистика по состоянию на 2016 год не ведет учета предприятий, осуществляющих производство органической продукции.</w:t>
      </w:r>
    </w:p>
    <w:bookmarkEnd w:id="182"/>
    <w:bookmarkStart w:name="z272" w:id="183"/>
    <w:p>
      <w:pPr>
        <w:spacing w:after="0"/>
        <w:ind w:left="0"/>
        <w:jc w:val="both"/>
      </w:pPr>
      <w:r>
        <w:rPr>
          <w:rFonts w:ascii="Times New Roman"/>
          <w:b w:val="false"/>
          <w:i w:val="false"/>
          <w:color w:val="000000"/>
          <w:sz w:val="28"/>
        </w:rPr>
        <w:t xml:space="preserve">
      По данным Казахского научно-исследовательского института экономики АПК и развития сельских территорий, на территории республики действуют 29 производителей органической продукции и 19 компаний, сертифицированных на переработку, хранение, транспортировку и другие операции с органическими продуктами. В 2015 году производство органической продукции составило около 300 тыс. тонн, из которых 62 тыс. тонн на сумму около 10 млн долларов США были экспортированы в Великобританию, Италию, Германию, Францию, Бельгию, Нидерланды, Польшу, Россию, Украину и другие страны (см. </w:t>
      </w:r>
      <w:r>
        <w:rPr>
          <w:rFonts w:ascii="Times New Roman"/>
          <w:b w:val="false"/>
          <w:i w:val="false"/>
          <w:color w:val="000000"/>
          <w:sz w:val="28"/>
        </w:rPr>
        <w:t>приложение 23</w:t>
      </w:r>
      <w:r>
        <w:rPr>
          <w:rFonts w:ascii="Times New Roman"/>
          <w:b w:val="false"/>
          <w:i w:val="false"/>
          <w:color w:val="000000"/>
          <w:sz w:val="28"/>
        </w:rPr>
        <w:t xml:space="preserve"> к настоящей Программе).</w:t>
      </w:r>
    </w:p>
    <w:bookmarkEnd w:id="183"/>
    <w:bookmarkStart w:name="z273" w:id="184"/>
    <w:p>
      <w:pPr>
        <w:spacing w:after="0"/>
        <w:ind w:left="0"/>
        <w:jc w:val="both"/>
      </w:pPr>
      <w:r>
        <w:rPr>
          <w:rFonts w:ascii="Times New Roman"/>
          <w:b w:val="false"/>
          <w:i w:val="false"/>
          <w:color w:val="000000"/>
          <w:sz w:val="28"/>
        </w:rPr>
        <w:t>
      Развитие производства органической продукции сдерживают следующие проблемы:</w:t>
      </w:r>
    </w:p>
    <w:bookmarkEnd w:id="184"/>
    <w:bookmarkStart w:name="z274" w:id="185"/>
    <w:p>
      <w:pPr>
        <w:spacing w:after="0"/>
        <w:ind w:left="0"/>
        <w:jc w:val="both"/>
      </w:pPr>
      <w:r>
        <w:rPr>
          <w:rFonts w:ascii="Times New Roman"/>
          <w:b w:val="false"/>
          <w:i w:val="false"/>
          <w:color w:val="000000"/>
          <w:sz w:val="28"/>
        </w:rPr>
        <w:t>
      1. Отсутствие в стране собственной системы сертификации производства органической продукции.</w:t>
      </w:r>
    </w:p>
    <w:bookmarkEnd w:id="185"/>
    <w:bookmarkStart w:name="z275" w:id="186"/>
    <w:p>
      <w:pPr>
        <w:spacing w:after="0"/>
        <w:ind w:left="0"/>
        <w:jc w:val="both"/>
      </w:pPr>
      <w:r>
        <w:rPr>
          <w:rFonts w:ascii="Times New Roman"/>
          <w:b w:val="false"/>
          <w:i w:val="false"/>
          <w:color w:val="000000"/>
          <w:sz w:val="28"/>
        </w:rPr>
        <w:t>
      2. Отсутствие в стране специализированных лабораторий по определению качества продукции.</w:t>
      </w:r>
    </w:p>
    <w:bookmarkEnd w:id="186"/>
    <w:bookmarkStart w:name="z276" w:id="187"/>
    <w:p>
      <w:pPr>
        <w:spacing w:after="0"/>
        <w:ind w:left="0"/>
        <w:jc w:val="both"/>
      </w:pPr>
      <w:r>
        <w:rPr>
          <w:rFonts w:ascii="Times New Roman"/>
          <w:b w:val="false"/>
          <w:i w:val="false"/>
          <w:color w:val="000000"/>
          <w:sz w:val="28"/>
        </w:rPr>
        <w:t>
      3. Низкая осведомленность СХТП и населения о преимуществах производства и потребления органической продукции.</w:t>
      </w:r>
    </w:p>
    <w:bookmarkEnd w:id="187"/>
    <w:bookmarkStart w:name="z277" w:id="188"/>
    <w:p>
      <w:pPr>
        <w:spacing w:after="0"/>
        <w:ind w:left="0"/>
        <w:jc w:val="both"/>
      </w:pPr>
      <w:r>
        <w:rPr>
          <w:rFonts w:ascii="Times New Roman"/>
          <w:b w:val="false"/>
          <w:i w:val="false"/>
          <w:color w:val="000000"/>
          <w:sz w:val="28"/>
        </w:rPr>
        <w:t>
      4. Недостаточный уровень минимизации и повторного использования отходов в АПК Казахстана.</w:t>
      </w:r>
    </w:p>
    <w:bookmarkEnd w:id="188"/>
    <w:bookmarkStart w:name="z278" w:id="189"/>
    <w:p>
      <w:pPr>
        <w:spacing w:after="0"/>
        <w:ind w:left="0"/>
        <w:jc w:val="left"/>
      </w:pPr>
      <w:r>
        <w:rPr>
          <w:rFonts w:ascii="Times New Roman"/>
          <w:b/>
          <w:i w:val="false"/>
          <w:color w:val="000000"/>
        </w:rPr>
        <w:t xml:space="preserve"> 3.6. Экспортный потенциал сельскохозяйственной продукции</w:t>
      </w:r>
    </w:p>
    <w:bookmarkEnd w:id="189"/>
    <w:bookmarkStart w:name="z279" w:id="190"/>
    <w:p>
      <w:pPr>
        <w:spacing w:after="0"/>
        <w:ind w:left="0"/>
        <w:jc w:val="both"/>
      </w:pPr>
      <w:r>
        <w:rPr>
          <w:rFonts w:ascii="Times New Roman"/>
          <w:b w:val="false"/>
          <w:i w:val="false"/>
          <w:color w:val="000000"/>
          <w:sz w:val="28"/>
        </w:rPr>
        <w:t>
      На основании анализа географического расположения Казахстана, емкостей рынка сельскохозяйственной продукции, транспортной доступности можно сделать вывод о том, что потенциальными рынками сбыта остаются страны ЕАЭС, СНГ, Китай, Иран, Афганистан и ОАЭ.</w:t>
      </w:r>
    </w:p>
    <w:bookmarkEnd w:id="190"/>
    <w:bookmarkStart w:name="z280" w:id="191"/>
    <w:p>
      <w:pPr>
        <w:spacing w:after="0"/>
        <w:ind w:left="0"/>
        <w:jc w:val="both"/>
      </w:pPr>
      <w:r>
        <w:rPr>
          <w:rFonts w:ascii="Times New Roman"/>
          <w:b w:val="false"/>
          <w:i w:val="false"/>
          <w:color w:val="000000"/>
          <w:sz w:val="28"/>
        </w:rPr>
        <w:t>
      Лидирующими по объему экспортируемыми продуктами по итогам 2015 года являются:</w:t>
      </w:r>
    </w:p>
    <w:bookmarkEnd w:id="191"/>
    <w:bookmarkStart w:name="z281" w:id="192"/>
    <w:p>
      <w:pPr>
        <w:spacing w:after="0"/>
        <w:ind w:left="0"/>
        <w:jc w:val="both"/>
      </w:pPr>
      <w:r>
        <w:rPr>
          <w:rFonts w:ascii="Times New Roman"/>
          <w:b w:val="false"/>
          <w:i w:val="false"/>
          <w:color w:val="000000"/>
          <w:sz w:val="28"/>
        </w:rPr>
        <w:t>
      растениеводческая продукция - пшеница, ячмень, кукуруза, маслосемена;</w:t>
      </w:r>
    </w:p>
    <w:bookmarkEnd w:id="192"/>
    <w:bookmarkStart w:name="z282" w:id="193"/>
    <w:p>
      <w:pPr>
        <w:spacing w:after="0"/>
        <w:ind w:left="0"/>
        <w:jc w:val="both"/>
      </w:pPr>
      <w:r>
        <w:rPr>
          <w:rFonts w:ascii="Times New Roman"/>
          <w:b w:val="false"/>
          <w:i w:val="false"/>
          <w:color w:val="000000"/>
          <w:sz w:val="28"/>
        </w:rPr>
        <w:t>
      животноводческая продукция - говядина, свинина, баранина, мясо птицы.</w:t>
      </w:r>
    </w:p>
    <w:bookmarkEnd w:id="193"/>
    <w:bookmarkStart w:name="z283" w:id="194"/>
    <w:p>
      <w:pPr>
        <w:spacing w:after="0"/>
        <w:ind w:left="0"/>
        <w:jc w:val="both"/>
      </w:pPr>
      <w:r>
        <w:rPr>
          <w:rFonts w:ascii="Times New Roman"/>
          <w:b w:val="false"/>
          <w:i w:val="false"/>
          <w:color w:val="000000"/>
          <w:sz w:val="28"/>
        </w:rPr>
        <w:t>
      В целом, в структуре импорта таких стран, как Россия, Узбекистан, Кыргызстан и Таджикистан, по отдельным видам продуктов растениеводства продукция из Казахстана занимает более 86%. Так за 2015 год от всего объема импортированной пшеницы России доля пшеницы из Казахстана составила 86,6%. В импорте Узбекистана по пшенице, муке и маслосеменам доля продукции из Казахстана составляет 100%, 99,2% и 98,7% соответственно.</w:t>
      </w:r>
    </w:p>
    <w:bookmarkEnd w:id="194"/>
    <w:bookmarkStart w:name="z284" w:id="195"/>
    <w:p>
      <w:pPr>
        <w:spacing w:after="0"/>
        <w:ind w:left="0"/>
        <w:jc w:val="both"/>
      </w:pPr>
      <w:r>
        <w:rPr>
          <w:rFonts w:ascii="Times New Roman"/>
          <w:b w:val="false"/>
          <w:i w:val="false"/>
          <w:color w:val="000000"/>
          <w:sz w:val="28"/>
        </w:rPr>
        <w:t xml:space="preserve">
      По животноводческой продукции, учитывая внутреннюю обеспеченность отечественным производством, экспортный потенциал имеют говядина, свинина и баранина. Наибольшие объемы импорта данных продуктов наблюдаются в таких странах как Китай, Россия, Иран и ОАЭ. (см. </w:t>
      </w:r>
      <w:r>
        <w:rPr>
          <w:rFonts w:ascii="Times New Roman"/>
          <w:b w:val="false"/>
          <w:i w:val="false"/>
          <w:color w:val="000000"/>
          <w:sz w:val="28"/>
        </w:rPr>
        <w:t>приложение 24</w:t>
      </w:r>
      <w:r>
        <w:rPr>
          <w:rFonts w:ascii="Times New Roman"/>
          <w:b w:val="false"/>
          <w:i w:val="false"/>
          <w:color w:val="000000"/>
          <w:sz w:val="28"/>
        </w:rPr>
        <w:t xml:space="preserve"> к настоящей Программе).</w:t>
      </w:r>
    </w:p>
    <w:bookmarkEnd w:id="195"/>
    <w:bookmarkStart w:name="z285" w:id="196"/>
    <w:p>
      <w:pPr>
        <w:spacing w:after="0"/>
        <w:ind w:left="0"/>
        <w:jc w:val="left"/>
      </w:pPr>
      <w:r>
        <w:rPr>
          <w:rFonts w:ascii="Times New Roman"/>
          <w:b/>
          <w:i w:val="false"/>
          <w:color w:val="000000"/>
        </w:rPr>
        <w:t xml:space="preserve"> 3.7. Водное хозяйство</w:t>
      </w:r>
    </w:p>
    <w:bookmarkEnd w:id="196"/>
    <w:bookmarkStart w:name="z286" w:id="197"/>
    <w:p>
      <w:pPr>
        <w:spacing w:after="0"/>
        <w:ind w:left="0"/>
        <w:jc w:val="both"/>
      </w:pPr>
      <w:r>
        <w:rPr>
          <w:rFonts w:ascii="Times New Roman"/>
          <w:b w:val="false"/>
          <w:i w:val="false"/>
          <w:color w:val="000000"/>
          <w:sz w:val="28"/>
        </w:rPr>
        <w:t>
      Основной объем водных ресурсов в Казахстане обеспечивают поверхностные воды в среднегодовом объеме 101 км</w:t>
      </w:r>
      <w:r>
        <w:rPr>
          <w:rFonts w:ascii="Times New Roman"/>
          <w:b w:val="false"/>
          <w:i w:val="false"/>
          <w:color w:val="000000"/>
          <w:vertAlign w:val="superscript"/>
        </w:rPr>
        <w:t>3</w:t>
      </w:r>
      <w:r>
        <w:rPr>
          <w:rFonts w:ascii="Times New Roman"/>
          <w:b w:val="false"/>
          <w:i w:val="false"/>
          <w:color w:val="000000"/>
          <w:sz w:val="28"/>
        </w:rPr>
        <w:t xml:space="preserve">. Из них 56% формируются локально, а остальные 44% за счет стока трансграничных рек из Китая, Узбекистана, России и Кыргызстана (см. </w:t>
      </w:r>
      <w:r>
        <w:rPr>
          <w:rFonts w:ascii="Times New Roman"/>
          <w:b w:val="false"/>
          <w:i w:val="false"/>
          <w:color w:val="000000"/>
          <w:sz w:val="28"/>
        </w:rPr>
        <w:t>приложение 25</w:t>
      </w:r>
      <w:r>
        <w:rPr>
          <w:rFonts w:ascii="Times New Roman"/>
          <w:b w:val="false"/>
          <w:i w:val="false"/>
          <w:color w:val="000000"/>
          <w:sz w:val="28"/>
        </w:rPr>
        <w:t xml:space="preserve"> к настоящей Программе).</w:t>
      </w:r>
    </w:p>
    <w:bookmarkEnd w:id="197"/>
    <w:bookmarkStart w:name="z287" w:id="198"/>
    <w:p>
      <w:pPr>
        <w:spacing w:after="0"/>
        <w:ind w:left="0"/>
        <w:jc w:val="both"/>
      </w:pPr>
      <w:r>
        <w:rPr>
          <w:rFonts w:ascii="Times New Roman"/>
          <w:b w:val="false"/>
          <w:i w:val="false"/>
          <w:color w:val="000000"/>
          <w:sz w:val="28"/>
        </w:rPr>
        <w:t>
      Дополнительными источниками пресной воды являются подземные воды, утвержденные к эксплуатации запасы которых составляют 15,4 км</w:t>
      </w:r>
      <w:r>
        <w:rPr>
          <w:rFonts w:ascii="Times New Roman"/>
          <w:b w:val="false"/>
          <w:i w:val="false"/>
          <w:color w:val="000000"/>
          <w:vertAlign w:val="superscript"/>
        </w:rPr>
        <w:t>3</w:t>
      </w:r>
      <w:r>
        <w:rPr>
          <w:rFonts w:ascii="Times New Roman"/>
          <w:b w:val="false"/>
          <w:i w:val="false"/>
          <w:color w:val="000000"/>
          <w:sz w:val="28"/>
        </w:rPr>
        <w:t xml:space="preserve"> (из них в настоящее время добывается 1,2 км</w:t>
      </w:r>
      <w:r>
        <w:rPr>
          <w:rFonts w:ascii="Times New Roman"/>
          <w:b w:val="false"/>
          <w:i w:val="false"/>
          <w:color w:val="000000"/>
          <w:vertAlign w:val="superscript"/>
        </w:rPr>
        <w:t>3</w:t>
      </w:r>
      <w:r>
        <w:rPr>
          <w:rFonts w:ascii="Times New Roman"/>
          <w:b w:val="false"/>
          <w:i w:val="false"/>
          <w:color w:val="000000"/>
          <w:sz w:val="28"/>
        </w:rPr>
        <w:t xml:space="preserve"> в год), опресненные морские воды и прочие источники.</w:t>
      </w:r>
    </w:p>
    <w:bookmarkEnd w:id="198"/>
    <w:bookmarkStart w:name="z288" w:id="199"/>
    <w:p>
      <w:pPr>
        <w:spacing w:after="0"/>
        <w:ind w:left="0"/>
        <w:jc w:val="both"/>
      </w:pPr>
      <w:r>
        <w:rPr>
          <w:rFonts w:ascii="Times New Roman"/>
          <w:b w:val="false"/>
          <w:i w:val="false"/>
          <w:color w:val="000000"/>
          <w:sz w:val="28"/>
        </w:rPr>
        <w:t>
      Общий объем гарантированных водных ресурсов составляет 23,2 км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необходимых для использования в природоохранных целях, обеспечения обязательного перетока в сопредельные государства.</w:t>
      </w:r>
    </w:p>
    <w:bookmarkEnd w:id="199"/>
    <w:bookmarkStart w:name="z289" w:id="200"/>
    <w:p>
      <w:pPr>
        <w:spacing w:after="0"/>
        <w:ind w:left="0"/>
        <w:jc w:val="both"/>
      </w:pPr>
      <w:r>
        <w:rPr>
          <w:rFonts w:ascii="Times New Roman"/>
          <w:b w:val="false"/>
          <w:i w:val="false"/>
          <w:color w:val="000000"/>
          <w:sz w:val="28"/>
        </w:rPr>
        <w:t xml:space="preserve">
      При неблагоприятных климатических и трансграничных гидрологических ситуациях в перспективе прогнозируется уменьшение поверхностного стока по Казахстану на 11,4 км3 в год к 2040 году. Прогнозное снижение притока воды по трансграничным рекам к 2040 году наблюдается в двух сценариях: первый - соседние страны полностью выбирают свой лимит согласно соглашениям или при равном делении водных ресурсов, второй - современные тенденции по увеличению водозабора соседними странами сохраняются, превышая установленную квоту (см. </w:t>
      </w:r>
      <w:r>
        <w:rPr>
          <w:rFonts w:ascii="Times New Roman"/>
          <w:b w:val="false"/>
          <w:i w:val="false"/>
          <w:color w:val="000000"/>
          <w:sz w:val="28"/>
        </w:rPr>
        <w:t>приложение 26</w:t>
      </w:r>
      <w:r>
        <w:rPr>
          <w:rFonts w:ascii="Times New Roman"/>
          <w:b w:val="false"/>
          <w:i w:val="false"/>
          <w:color w:val="000000"/>
          <w:sz w:val="28"/>
        </w:rPr>
        <w:t xml:space="preserve"> к настоящей Программе).</w:t>
      </w:r>
    </w:p>
    <w:bookmarkEnd w:id="200"/>
    <w:bookmarkStart w:name="z290" w:id="201"/>
    <w:p>
      <w:pPr>
        <w:spacing w:after="0"/>
        <w:ind w:left="0"/>
        <w:jc w:val="left"/>
      </w:pPr>
      <w:r>
        <w:rPr>
          <w:rFonts w:ascii="Times New Roman"/>
          <w:b/>
          <w:i w:val="false"/>
          <w:color w:val="000000"/>
        </w:rPr>
        <w:t xml:space="preserve"> Диаграмма 16. Обеспеченность водных бассейнов Казахстана, км</w:t>
      </w:r>
      <w:r>
        <w:rPr>
          <w:rFonts w:ascii="Times New Roman"/>
          <w:b/>
          <w:i w:val="false"/>
          <w:color w:val="000000"/>
          <w:vertAlign w:val="superscript"/>
        </w:rPr>
        <w:t>3</w:t>
      </w:r>
    </w:p>
    <w:bookmarkEnd w:id="201"/>
    <w:bookmarkStart w:name="z291"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03"/>
    <w:p>
      <w:pPr>
        <w:spacing w:after="0"/>
        <w:ind w:left="0"/>
        <w:jc w:val="both"/>
      </w:pPr>
      <w:r>
        <w:rPr>
          <w:rFonts w:ascii="Times New Roman"/>
          <w:b w:val="false"/>
          <w:i w:val="false"/>
          <w:color w:val="000000"/>
          <w:sz w:val="28"/>
        </w:rPr>
        <w:t>
      Общий объем водозабора в 2015 году составил 22,8 км</w:t>
      </w:r>
      <w:r>
        <w:rPr>
          <w:rFonts w:ascii="Times New Roman"/>
          <w:b w:val="false"/>
          <w:i w:val="false"/>
          <w:color w:val="000000"/>
          <w:vertAlign w:val="superscript"/>
        </w:rPr>
        <w:t>3</w:t>
      </w:r>
      <w:r>
        <w:rPr>
          <w:rFonts w:ascii="Times New Roman"/>
          <w:b w:val="false"/>
          <w:i w:val="false"/>
          <w:color w:val="000000"/>
          <w:sz w:val="28"/>
        </w:rPr>
        <w:t>, в том числе на нужды сельского хозяйства - 15,5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12,2 км</w:t>
      </w:r>
      <w:r>
        <w:rPr>
          <w:rFonts w:ascii="Times New Roman"/>
          <w:b w:val="false"/>
          <w:i w:val="false"/>
          <w:color w:val="000000"/>
          <w:vertAlign w:val="superscript"/>
        </w:rPr>
        <w:t>3</w:t>
      </w:r>
      <w:r>
        <w:rPr>
          <w:rFonts w:ascii="Times New Roman"/>
          <w:b w:val="false"/>
          <w:i w:val="false"/>
          <w:color w:val="000000"/>
          <w:sz w:val="28"/>
        </w:rPr>
        <w:t xml:space="preserve"> в год отводится на нужды регулярного орошения, на площади 1,35 млн га, а оставшиеся 3,3 км</w:t>
      </w:r>
      <w:r>
        <w:rPr>
          <w:rFonts w:ascii="Times New Roman"/>
          <w:b w:val="false"/>
          <w:i w:val="false"/>
          <w:color w:val="000000"/>
          <w:vertAlign w:val="superscript"/>
        </w:rPr>
        <w:t>3</w:t>
      </w:r>
      <w:r>
        <w:rPr>
          <w:rFonts w:ascii="Times New Roman"/>
          <w:b w:val="false"/>
          <w:i w:val="false"/>
          <w:color w:val="000000"/>
          <w:sz w:val="28"/>
        </w:rPr>
        <w:t xml:space="preserve"> в год распределены между сельхозводоснабжением, лиманным орошением, заливом сенокосов и обводнением пастбищ.</w:t>
      </w:r>
    </w:p>
    <w:bookmarkEnd w:id="203"/>
    <w:bookmarkStart w:name="z293" w:id="204"/>
    <w:p>
      <w:pPr>
        <w:spacing w:after="0"/>
        <w:ind w:left="0"/>
        <w:jc w:val="both"/>
      </w:pPr>
      <w:r>
        <w:rPr>
          <w:rFonts w:ascii="Times New Roman"/>
          <w:b w:val="false"/>
          <w:i w:val="false"/>
          <w:color w:val="000000"/>
          <w:sz w:val="28"/>
        </w:rPr>
        <w:t>
      Для сельскохозяйственных потребителей потери при транспортировке воды объясняются низким коэффициентом полезного действия (далее - КПД) (от 0,6 до 0,65) ирригационных систем. Использование водосберегающих технологий подачи и полива воды в сельском хозяйстве составляет менее 7% от используемых орошаемых земель или 95,8 тыс.га. Прогнозный средний объем водозабора на нужды сельского хозяйства составляет 21 км</w:t>
      </w:r>
      <w:r>
        <w:rPr>
          <w:rFonts w:ascii="Times New Roman"/>
          <w:b w:val="false"/>
          <w:i w:val="false"/>
          <w:color w:val="000000"/>
          <w:vertAlign w:val="superscript"/>
        </w:rPr>
        <w:t>3</w:t>
      </w:r>
      <w:r>
        <w:rPr>
          <w:rFonts w:ascii="Times New Roman"/>
          <w:b w:val="false"/>
          <w:i w:val="false"/>
          <w:color w:val="000000"/>
          <w:sz w:val="28"/>
        </w:rPr>
        <w:t xml:space="preserve"> в год.</w:t>
      </w:r>
    </w:p>
    <w:bookmarkEnd w:id="204"/>
    <w:bookmarkStart w:name="z294" w:id="205"/>
    <w:p>
      <w:pPr>
        <w:spacing w:after="0"/>
        <w:ind w:left="0"/>
        <w:jc w:val="both"/>
      </w:pPr>
      <w:r>
        <w:rPr>
          <w:rFonts w:ascii="Times New Roman"/>
          <w:b w:val="false"/>
          <w:i w:val="false"/>
          <w:color w:val="000000"/>
          <w:sz w:val="28"/>
        </w:rPr>
        <w:t>
      Низкая стоимость услуги по подаче воды для конечного потребителя приводит к неэффективному потреблению водных ресурсов СХТП и не побуждает к использованию эффективных с точки зрения водосбережения технологий и сельскохозяйственных культур, не позволяет обеспечить в полном объеме техобслуживание, эксплуатацию и ремонт водохозяйственных и ирригационных систем.</w:t>
      </w:r>
    </w:p>
    <w:bookmarkEnd w:id="205"/>
    <w:bookmarkStart w:name="z295" w:id="206"/>
    <w:p>
      <w:pPr>
        <w:spacing w:after="0"/>
        <w:ind w:left="0"/>
        <w:jc w:val="both"/>
      </w:pPr>
      <w:r>
        <w:rPr>
          <w:rFonts w:ascii="Times New Roman"/>
          <w:b w:val="false"/>
          <w:i w:val="false"/>
          <w:color w:val="000000"/>
          <w:sz w:val="28"/>
        </w:rPr>
        <w:t>
      Объем водозабора на нужды промышленности составляет 3,8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3,2 км</w:t>
      </w:r>
      <w:r>
        <w:rPr>
          <w:rFonts w:ascii="Times New Roman"/>
          <w:b w:val="false"/>
          <w:i w:val="false"/>
          <w:color w:val="000000"/>
          <w:vertAlign w:val="superscript"/>
        </w:rPr>
        <w:t>3</w:t>
      </w:r>
      <w:r>
        <w:rPr>
          <w:rFonts w:ascii="Times New Roman"/>
          <w:b w:val="false"/>
          <w:i w:val="false"/>
          <w:color w:val="000000"/>
          <w:sz w:val="28"/>
        </w:rPr>
        <w:t xml:space="preserve"> в год составляет использование и 0,6 км</w:t>
      </w:r>
      <w:r>
        <w:rPr>
          <w:rFonts w:ascii="Times New Roman"/>
          <w:b w:val="false"/>
          <w:i w:val="false"/>
          <w:color w:val="000000"/>
          <w:vertAlign w:val="superscript"/>
        </w:rPr>
        <w:t>3</w:t>
      </w:r>
      <w:r>
        <w:rPr>
          <w:rFonts w:ascii="Times New Roman"/>
          <w:b w:val="false"/>
          <w:i w:val="false"/>
          <w:color w:val="000000"/>
          <w:sz w:val="28"/>
        </w:rPr>
        <w:t xml:space="preserve"> в год - безвозвратное водопотребление. К 2040 году ожидается увеличение безвозвратного потребления воды промышленностью до 2,6 км</w:t>
      </w:r>
      <w:r>
        <w:rPr>
          <w:rFonts w:ascii="Times New Roman"/>
          <w:b w:val="false"/>
          <w:i w:val="false"/>
          <w:color w:val="000000"/>
          <w:vertAlign w:val="superscript"/>
        </w:rPr>
        <w:t>3</w:t>
      </w:r>
      <w:r>
        <w:rPr>
          <w:rFonts w:ascii="Times New Roman"/>
          <w:b w:val="false"/>
          <w:i w:val="false"/>
          <w:color w:val="000000"/>
          <w:sz w:val="28"/>
        </w:rPr>
        <w:t xml:space="preserve"> в год (в среднем на 1,1% в год), обусловленное ростом производства на 4% в год и при условии ежегодного повышения эффективности использования воды промышленностью на 0,5% в год по существующим мощностям, а также улучшением эффективности новых мощностей по сравнению с существующими на 30%. Рост обеспечен, главным образом, следующими отраслями: добыча и переработка газа, нефти, горнодобывающая промышленность, пищевая промышленность.</w:t>
      </w:r>
    </w:p>
    <w:bookmarkEnd w:id="206"/>
    <w:bookmarkStart w:name="z296" w:id="207"/>
    <w:p>
      <w:pPr>
        <w:spacing w:after="0"/>
        <w:ind w:left="0"/>
        <w:jc w:val="left"/>
      </w:pPr>
      <w:r>
        <w:rPr>
          <w:rFonts w:ascii="Times New Roman"/>
          <w:b/>
          <w:i w:val="false"/>
          <w:color w:val="000000"/>
        </w:rPr>
        <w:t xml:space="preserve"> Оценка качества водных ресурсов</w:t>
      </w:r>
    </w:p>
    <w:bookmarkEnd w:id="207"/>
    <w:bookmarkStart w:name="z297" w:id="208"/>
    <w:p>
      <w:pPr>
        <w:spacing w:after="0"/>
        <w:ind w:left="0"/>
        <w:jc w:val="both"/>
      </w:pPr>
      <w:r>
        <w:rPr>
          <w:rFonts w:ascii="Times New Roman"/>
          <w:b w:val="false"/>
          <w:i w:val="false"/>
          <w:color w:val="000000"/>
          <w:sz w:val="28"/>
        </w:rPr>
        <w:t>
      По причине загрязнения водных объектов качество воды является неудовлетворительным. В 2012 году только 13 из 88 водоемов по показателю загрязненности были классифицированы как "чистые". Кроме того, данные свидетельствуют о том, что со временем уровень загрязнения воды увеличивается (с 2006 года показатель загрязненности воды вырос для 8 крупных водоемов).</w:t>
      </w:r>
    </w:p>
    <w:bookmarkEnd w:id="208"/>
    <w:bookmarkStart w:name="z298" w:id="209"/>
    <w:p>
      <w:pPr>
        <w:spacing w:after="0"/>
        <w:ind w:left="0"/>
        <w:jc w:val="both"/>
      </w:pPr>
      <w:r>
        <w:rPr>
          <w:rFonts w:ascii="Times New Roman"/>
          <w:b w:val="false"/>
          <w:i w:val="false"/>
          <w:color w:val="000000"/>
          <w:sz w:val="28"/>
        </w:rPr>
        <w:t>
      Поверхностные водные объекты республики интенсивно загрязняются предприятиями горнодобывающей, металлургической и химической промышленности, сельским хозяйством, коммунальными службами. Загрязняющие отрасли ежегодно сбрасывают около 50% воды без очистки, что означает 1,5-2 км</w:t>
      </w:r>
      <w:r>
        <w:rPr>
          <w:rFonts w:ascii="Times New Roman"/>
          <w:b w:val="false"/>
          <w:i w:val="false"/>
          <w:color w:val="000000"/>
          <w:vertAlign w:val="superscript"/>
        </w:rPr>
        <w:t>3</w:t>
      </w:r>
      <w:r>
        <w:rPr>
          <w:rFonts w:ascii="Times New Roman"/>
          <w:b w:val="false"/>
          <w:i w:val="false"/>
          <w:color w:val="000000"/>
          <w:sz w:val="28"/>
        </w:rPr>
        <w:t xml:space="preserve"> неочищенных стоков в год. Из-за отставания по доступности систем водоотведения в Казахстане всего 29% сточных вод населенных пунктов перед сбросом проходит вторичную очистку (в Великобритании 94%, Израиле и Сингапуре 100%). Загрязнению подвержены и подземные воды на участках расположения отходов производства и потребления.</w:t>
      </w:r>
    </w:p>
    <w:bookmarkEnd w:id="209"/>
    <w:bookmarkStart w:name="z299" w:id="210"/>
    <w:p>
      <w:pPr>
        <w:spacing w:after="0"/>
        <w:ind w:left="0"/>
        <w:jc w:val="both"/>
      </w:pPr>
      <w:r>
        <w:rPr>
          <w:rFonts w:ascii="Times New Roman"/>
          <w:b w:val="false"/>
          <w:i w:val="false"/>
          <w:color w:val="000000"/>
          <w:sz w:val="28"/>
        </w:rPr>
        <w:t>
      Вместе с тем, качество воды рек зависит не только от организованных сбросов сточных вод, за которыми ведется постоянный контроль, но также в значительной мере от площадного смыва в водные источники различных отходов (отвалов вскрышных пород, золоотвалов) с территорий населенных пунктов, химикатов, смываемых с полей.</w:t>
      </w:r>
    </w:p>
    <w:bookmarkEnd w:id="210"/>
    <w:bookmarkStart w:name="z300" w:id="211"/>
    <w:p>
      <w:pPr>
        <w:spacing w:after="0"/>
        <w:ind w:left="0"/>
        <w:jc w:val="both"/>
      </w:pPr>
      <w:r>
        <w:rPr>
          <w:rFonts w:ascii="Times New Roman"/>
          <w:b w:val="false"/>
          <w:i w:val="false"/>
          <w:color w:val="000000"/>
          <w:sz w:val="28"/>
        </w:rPr>
        <w:t>
      Несбалансированность между антропогенной нагрузкой на водные объекты и их способностью к восстановлению привела к тому, что экологическое неблагополучие стало характерно практически для всех крупных бассейнов рек и представляет реальную экологическую угрозу.</w:t>
      </w:r>
    </w:p>
    <w:bookmarkEnd w:id="211"/>
    <w:bookmarkStart w:name="z301" w:id="212"/>
    <w:p>
      <w:pPr>
        <w:spacing w:after="0"/>
        <w:ind w:left="0"/>
        <w:jc w:val="left"/>
      </w:pPr>
      <w:r>
        <w:rPr>
          <w:rFonts w:ascii="Times New Roman"/>
          <w:b/>
          <w:i w:val="false"/>
          <w:color w:val="000000"/>
        </w:rPr>
        <w:t xml:space="preserve"> Предотвращение вредного воздействия вод</w:t>
      </w:r>
    </w:p>
    <w:bookmarkEnd w:id="212"/>
    <w:bookmarkStart w:name="z302" w:id="213"/>
    <w:p>
      <w:pPr>
        <w:spacing w:after="0"/>
        <w:ind w:left="0"/>
        <w:jc w:val="both"/>
      </w:pPr>
      <w:r>
        <w:rPr>
          <w:rFonts w:ascii="Times New Roman"/>
          <w:b w:val="false"/>
          <w:i w:val="false"/>
          <w:color w:val="000000"/>
          <w:sz w:val="28"/>
        </w:rPr>
        <w:t>
      В обычные по климатическим условиям годы водные объекты не доставляют особых проблем жизни населения и экономике страны. В экстремальные или близкие к ним годы по условиям формирования водного стока даже полностью пересыхающие летом водотоки несут в себе угрозу возникновения чрезвычайных ситуаций.</w:t>
      </w:r>
    </w:p>
    <w:bookmarkEnd w:id="213"/>
    <w:bookmarkStart w:name="z303" w:id="214"/>
    <w:p>
      <w:pPr>
        <w:spacing w:after="0"/>
        <w:ind w:left="0"/>
        <w:jc w:val="both"/>
      </w:pPr>
      <w:r>
        <w:rPr>
          <w:rFonts w:ascii="Times New Roman"/>
          <w:b w:val="false"/>
          <w:i w:val="false"/>
          <w:color w:val="000000"/>
          <w:sz w:val="28"/>
        </w:rPr>
        <w:t>
      Наводнения, вызванные весенним или весенне-летним половодьем, отмечаются на реках практически во всех регионах Казахстана. Вероятность возникновения таких ситуаций наступает на реках Южного Казахстана в феврале-июне, Юго-Восточного и Восточного Казахстана на горных реках - в марте-июле, на равнинных реках - в марте-июне.</w:t>
      </w:r>
    </w:p>
    <w:bookmarkEnd w:id="214"/>
    <w:bookmarkStart w:name="z304" w:id="215"/>
    <w:p>
      <w:pPr>
        <w:spacing w:after="0"/>
        <w:ind w:left="0"/>
        <w:jc w:val="both"/>
      </w:pPr>
      <w:r>
        <w:rPr>
          <w:rFonts w:ascii="Times New Roman"/>
          <w:b w:val="false"/>
          <w:i w:val="false"/>
          <w:color w:val="000000"/>
          <w:sz w:val="28"/>
        </w:rPr>
        <w:t>
      Чрезвычайные ситуации, связанные с вредным воздействием вод, могут возникать в результате ухудшения технического состояния водоподпорных и водорегулирующих гидротехнических сооружений (авария на водохранилище Кызылагаш в 2010 году).</w:t>
      </w:r>
    </w:p>
    <w:bookmarkEnd w:id="215"/>
    <w:bookmarkStart w:name="z305" w:id="216"/>
    <w:p>
      <w:pPr>
        <w:spacing w:after="0"/>
        <w:ind w:left="0"/>
        <w:jc w:val="both"/>
      </w:pPr>
      <w:r>
        <w:rPr>
          <w:rFonts w:ascii="Times New Roman"/>
          <w:b w:val="false"/>
          <w:i w:val="false"/>
          <w:color w:val="000000"/>
          <w:sz w:val="28"/>
        </w:rPr>
        <w:t>
      В Казахстане насчитываются 643 гидротехнических сооружений, имеющих различную ведомственную принадлежность и форму собственности.</w:t>
      </w:r>
    </w:p>
    <w:bookmarkEnd w:id="216"/>
    <w:bookmarkStart w:name="z306" w:id="217"/>
    <w:p>
      <w:pPr>
        <w:spacing w:after="0"/>
        <w:ind w:left="0"/>
        <w:jc w:val="both"/>
      </w:pPr>
      <w:r>
        <w:rPr>
          <w:rFonts w:ascii="Times New Roman"/>
          <w:b w:val="false"/>
          <w:i w:val="false"/>
          <w:color w:val="000000"/>
          <w:sz w:val="28"/>
        </w:rPr>
        <w:t>
      На водохозяйственных объектах в связи с продолжительной эксплуатацией и недостаточными объемами производимых ремонтно-восстановительных работ происходит разрушение основных конструкций сооружений, заиление водохранилищ и создается высокая вероятность чрезвычайных ситуаций техногенного характера, особенно при прохождении весенних половодий и паводков.</w:t>
      </w:r>
    </w:p>
    <w:bookmarkEnd w:id="217"/>
    <w:bookmarkStart w:name="z307" w:id="218"/>
    <w:p>
      <w:pPr>
        <w:spacing w:after="0"/>
        <w:ind w:left="0"/>
        <w:jc w:val="both"/>
      </w:pPr>
      <w:r>
        <w:rPr>
          <w:rFonts w:ascii="Times New Roman"/>
          <w:b w:val="false"/>
          <w:i w:val="false"/>
          <w:color w:val="000000"/>
          <w:sz w:val="28"/>
        </w:rPr>
        <w:t>
      Маловодный цикл водообеспеченности также наносит значительный ущерб экономике страны, особенно сельскому хозяйству.</w:t>
      </w:r>
    </w:p>
    <w:bookmarkEnd w:id="218"/>
    <w:bookmarkStart w:name="z308" w:id="219"/>
    <w:p>
      <w:pPr>
        <w:spacing w:after="0"/>
        <w:ind w:left="0"/>
        <w:jc w:val="both"/>
      </w:pPr>
      <w:r>
        <w:rPr>
          <w:rFonts w:ascii="Times New Roman"/>
          <w:b w:val="false"/>
          <w:i w:val="false"/>
          <w:color w:val="000000"/>
          <w:sz w:val="28"/>
        </w:rPr>
        <w:t>
      В последние годы для предотвращения чрезвычайных ситуаций, связанных с вредным воздействием вод, реализованы крупные водохозяйственные проекты, такие как строительство Коксарайского контррегулятора на реке Сырдарья, регулирование русла реки Сырдарья и северной части Аральского моря (I фаза).</w:t>
      </w:r>
    </w:p>
    <w:bookmarkEnd w:id="219"/>
    <w:bookmarkStart w:name="z309" w:id="220"/>
    <w:p>
      <w:pPr>
        <w:spacing w:after="0"/>
        <w:ind w:left="0"/>
        <w:jc w:val="left"/>
      </w:pPr>
      <w:r>
        <w:rPr>
          <w:rFonts w:ascii="Times New Roman"/>
          <w:b/>
          <w:i w:val="false"/>
          <w:color w:val="000000"/>
        </w:rPr>
        <w:t xml:space="preserve"> Анализ действующей государственной политики в водной сфере</w:t>
      </w:r>
    </w:p>
    <w:bookmarkEnd w:id="220"/>
    <w:bookmarkStart w:name="z310" w:id="221"/>
    <w:p>
      <w:pPr>
        <w:spacing w:after="0"/>
        <w:ind w:left="0"/>
        <w:jc w:val="both"/>
      </w:pPr>
      <w:r>
        <w:rPr>
          <w:rFonts w:ascii="Times New Roman"/>
          <w:b w:val="false"/>
          <w:i w:val="false"/>
          <w:color w:val="000000"/>
          <w:sz w:val="28"/>
        </w:rPr>
        <w:t>
      В Казахстане созданы основы развития водной отрасли в условиях рыночных отношений с разделением управленческих и хозяйственных функций. Внедрен бассейновый принцип управления водными ресурсами.</w:t>
      </w:r>
    </w:p>
    <w:bookmarkEnd w:id="221"/>
    <w:bookmarkStart w:name="z311" w:id="222"/>
    <w:p>
      <w:pPr>
        <w:spacing w:after="0"/>
        <w:ind w:left="0"/>
        <w:jc w:val="both"/>
      </w:pPr>
      <w:r>
        <w:rPr>
          <w:rFonts w:ascii="Times New Roman"/>
          <w:b w:val="false"/>
          <w:i w:val="false"/>
          <w:color w:val="000000"/>
          <w:sz w:val="28"/>
        </w:rPr>
        <w:t xml:space="preserve">
      В целях создания законодательной базы развития водной сферы, рационального и комплексного изучения и использования недр, в том числе ресурсов подземных вод приняты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Закон "О недрах и недропользовании", а также соответствующие подзаконные акты.</w:t>
      </w:r>
    </w:p>
    <w:bookmarkEnd w:id="222"/>
    <w:bookmarkStart w:name="z312" w:id="223"/>
    <w:p>
      <w:pPr>
        <w:spacing w:after="0"/>
        <w:ind w:left="0"/>
        <w:jc w:val="left"/>
      </w:pPr>
      <w:r>
        <w:rPr>
          <w:rFonts w:ascii="Times New Roman"/>
          <w:b/>
          <w:i w:val="false"/>
          <w:color w:val="000000"/>
        </w:rPr>
        <w:t xml:space="preserve"> В области управления и регулирования</w:t>
      </w:r>
    </w:p>
    <w:bookmarkEnd w:id="223"/>
    <w:bookmarkStart w:name="z313" w:id="224"/>
    <w:p>
      <w:pPr>
        <w:spacing w:after="0"/>
        <w:ind w:left="0"/>
        <w:jc w:val="both"/>
      </w:pPr>
      <w:r>
        <w:rPr>
          <w:rFonts w:ascii="Times New Roman"/>
          <w:b w:val="false"/>
          <w:i w:val="false"/>
          <w:color w:val="000000"/>
          <w:sz w:val="28"/>
        </w:rPr>
        <w:t>
      В области управления водными ресурсами отмечается:</w:t>
      </w:r>
    </w:p>
    <w:bookmarkEnd w:id="224"/>
    <w:bookmarkStart w:name="z314" w:id="225"/>
    <w:p>
      <w:pPr>
        <w:spacing w:after="0"/>
        <w:ind w:left="0"/>
        <w:jc w:val="both"/>
      </w:pPr>
      <w:r>
        <w:rPr>
          <w:rFonts w:ascii="Times New Roman"/>
          <w:b w:val="false"/>
          <w:i w:val="false"/>
          <w:color w:val="000000"/>
          <w:sz w:val="28"/>
        </w:rPr>
        <w:t>
      Отсутствие необходимой координации между различными функциями заинтересованных государственных органов, а также прозрачности в системе соблюдения нормативных требований со стороны организаций, осуществляющих эксплуатацию объектов инфраструктуры, коммунальных служб, промышленных предприятий, водопользователей, достаточной системы мониторинга и контроля.</w:t>
      </w:r>
    </w:p>
    <w:bookmarkEnd w:id="225"/>
    <w:bookmarkStart w:name="z315" w:id="226"/>
    <w:p>
      <w:pPr>
        <w:spacing w:after="0"/>
        <w:ind w:left="0"/>
        <w:jc w:val="both"/>
      </w:pPr>
      <w:r>
        <w:rPr>
          <w:rFonts w:ascii="Times New Roman"/>
          <w:b w:val="false"/>
          <w:i w:val="false"/>
          <w:color w:val="000000"/>
          <w:sz w:val="28"/>
        </w:rPr>
        <w:t>
      Фрагментированная собственность на объекты водохозяйственной инфраструктуры и нечеткая схема принятия решений в отношении инвестиций приводит к отсутствию системного и комплексного подхода с учетом интересов всех отраслей при планировании и проектировании мероприятий в водной сфере.</w:t>
      </w:r>
    </w:p>
    <w:bookmarkEnd w:id="226"/>
    <w:bookmarkStart w:name="z316" w:id="227"/>
    <w:p>
      <w:pPr>
        <w:spacing w:after="0"/>
        <w:ind w:left="0"/>
        <w:jc w:val="both"/>
      </w:pPr>
      <w:r>
        <w:rPr>
          <w:rFonts w:ascii="Times New Roman"/>
          <w:b w:val="false"/>
          <w:i w:val="false"/>
          <w:color w:val="000000"/>
          <w:sz w:val="28"/>
        </w:rPr>
        <w:t>
      Недостаточная инвентаризация объектов инфраструктуры на всех уровнях приводят к отсутствию должного обоснования принятия решений в области планирования и инвестирования, а также ограниченному пониманию рисков в области водоснабжения и качества водных ресурсов, возникающих в связи с износом водохозяйственных объектов.</w:t>
      </w:r>
    </w:p>
    <w:bookmarkEnd w:id="227"/>
    <w:bookmarkStart w:name="z317" w:id="228"/>
    <w:p>
      <w:pPr>
        <w:spacing w:after="0"/>
        <w:ind w:left="0"/>
        <w:jc w:val="both"/>
      </w:pPr>
      <w:r>
        <w:rPr>
          <w:rFonts w:ascii="Times New Roman"/>
          <w:b w:val="false"/>
          <w:i w:val="false"/>
          <w:color w:val="000000"/>
          <w:sz w:val="28"/>
        </w:rPr>
        <w:t>
      Недостаточная численность кадров, имеющих необходимые навыки и умения в области управления водными ресурсами, а также персонала в инспекционных службах.</w:t>
      </w:r>
    </w:p>
    <w:bookmarkEnd w:id="228"/>
    <w:bookmarkStart w:name="z318" w:id="229"/>
    <w:p>
      <w:pPr>
        <w:spacing w:after="0"/>
        <w:ind w:left="0"/>
        <w:jc w:val="left"/>
      </w:pPr>
      <w:r>
        <w:rPr>
          <w:rFonts w:ascii="Times New Roman"/>
          <w:b/>
          <w:i w:val="false"/>
          <w:color w:val="000000"/>
        </w:rPr>
        <w:t xml:space="preserve"> В области тарифообразования</w:t>
      </w:r>
    </w:p>
    <w:bookmarkEnd w:id="229"/>
    <w:bookmarkStart w:name="z319" w:id="230"/>
    <w:p>
      <w:pPr>
        <w:spacing w:after="0"/>
        <w:ind w:left="0"/>
        <w:jc w:val="both"/>
      </w:pPr>
      <w:r>
        <w:rPr>
          <w:rFonts w:ascii="Times New Roman"/>
          <w:b w:val="false"/>
          <w:i w:val="false"/>
          <w:color w:val="000000"/>
          <w:sz w:val="28"/>
        </w:rPr>
        <w:t>
      Отсутствие существенных мер по стимулированию водосбережения при текущих уровнях и структурах тарифов в сельском и коммунальном хозяйстве, промышленности является причиной низкой эффективности водопотребления. В настоящее время затраты на воду составляют менее 1 % стоимости основных сельскохозяйственных культур (0,9% для пшеницы, 0,1% для хлопка), что существенно меньше, чем в других странах (4-13% для пшеницы, 2-10% для хлопка в таких странах, как Индия, КНР, Австралия, ЮАР, США и Израиль). В абсолютном выражении текущий уровень тарифов на воду в сельском хозяйстве является одним из наиболее низких в мире, в 2-10 раз меньше, чем в таких странах, как Австралия, Великобритания, КНР, Греция, и в 20 раз меньше, чем в Израиле. Помимо того, что тариф на воду для конечного потребителя является крайне низким (средний тариф составляет 0,5 тенге/ м</w:t>
      </w:r>
      <w:r>
        <w:rPr>
          <w:rFonts w:ascii="Times New Roman"/>
          <w:b w:val="false"/>
          <w:i w:val="false"/>
          <w:color w:val="000000"/>
          <w:vertAlign w:val="superscript"/>
        </w:rPr>
        <w:t>3</w:t>
      </w:r>
      <w:r>
        <w:rPr>
          <w:rFonts w:ascii="Times New Roman"/>
          <w:b w:val="false"/>
          <w:i w:val="false"/>
          <w:color w:val="000000"/>
          <w:sz w:val="28"/>
        </w:rPr>
        <w:t xml:space="preserve"> в сельском хозяйстве), он не стимулирует эффективное потребление водных ресурсов. Текущие тарифы предусматривают единообразную ставку в сравнении с тарифами, возрастающими по мере увеличения спроса, или зависящими от технологии орошения, и не предусматривают какого-либо экономического стимулирования эффективного водопотребления. Кроме того, некоторые тарифные субсидии представляют собой негативные стимулы, побуждающие к использованию неэффективных с точки зрения водосбережения технологий и сельскохозяйственных культур (например, 50% субсидий на орошение рисовых полей).</w:t>
      </w:r>
    </w:p>
    <w:bookmarkEnd w:id="230"/>
    <w:bookmarkStart w:name="z320" w:id="231"/>
    <w:p>
      <w:pPr>
        <w:spacing w:after="0"/>
        <w:ind w:left="0"/>
        <w:jc w:val="both"/>
      </w:pPr>
      <w:r>
        <w:rPr>
          <w:rFonts w:ascii="Times New Roman"/>
          <w:b w:val="false"/>
          <w:i w:val="false"/>
          <w:color w:val="000000"/>
          <w:sz w:val="28"/>
        </w:rPr>
        <w:t>
      Уровень тарифов для промышленных потребителей варьирует в пределах 120-260 тенге за м</w:t>
      </w:r>
      <w:r>
        <w:rPr>
          <w:rFonts w:ascii="Times New Roman"/>
          <w:b w:val="false"/>
          <w:i w:val="false"/>
          <w:color w:val="000000"/>
          <w:vertAlign w:val="superscript"/>
        </w:rPr>
        <w:t>3</w:t>
      </w:r>
      <w:r>
        <w:rPr>
          <w:rFonts w:ascii="Times New Roman"/>
          <w:b w:val="false"/>
          <w:i w:val="false"/>
          <w:color w:val="000000"/>
          <w:sz w:val="28"/>
        </w:rPr>
        <w:t xml:space="preserve"> и, таким образом, сравним с уровнем тарифов, применяемым в других странах. Используемый тарифный уровень покрывает полную стоимость обеспечения водой (капитальные расходы и операционные затраты). Помимо покрытия стоимости водоснабжения, промышленные потребители, как правило, вынуждены субсидировать коммунальных потребителей: в городе Семей тариф для промышленных потребителей покрывает 186% полной стоимости (включая операционные затраты и капитальные расходы, но не включая инвестиции на необходимую модернизацию), тогда как тарифы для коммунальных потребителей покрывают только 62% полной стоимости. Текущие тарифы для промышленных предприятий связаны лишь с уровнем водопотребления, что практически не создает стимулов для использования возвратного водопотребления и оборотного использования воды.</w:t>
      </w:r>
    </w:p>
    <w:bookmarkEnd w:id="231"/>
    <w:bookmarkStart w:name="z321" w:id="232"/>
    <w:p>
      <w:pPr>
        <w:spacing w:after="0"/>
        <w:ind w:left="0"/>
        <w:jc w:val="both"/>
      </w:pPr>
      <w:r>
        <w:rPr>
          <w:rFonts w:ascii="Times New Roman"/>
          <w:b w:val="false"/>
          <w:i w:val="false"/>
          <w:color w:val="000000"/>
          <w:sz w:val="28"/>
        </w:rPr>
        <w:t>
      Тарифы для коммунальных потребителей достаточно низкие и обычно не полностью покрывают операционные затраты (например, в городе Семей покрытие операционных затрат составляет 78%). Средний уровень тарифов в Казахстане ниже, чем в других странах (средний тариф в Казахстане составляет 0,5 доллара США в сравнении со средним тарифом 1,2 доллара США в ряде таких стран, как Россия, Украина, КНР, Австралия). В настоящее время средняя сумма счета по оплате услуг хозяйственно-питьевого водоснабжения составляет всего 0,2% от среднего дохода домохозяйства по сравнению со средним показателем 0,8% в других странах (в России - 0,5%, Германии - 1,1%).</w:t>
      </w:r>
    </w:p>
    <w:bookmarkEnd w:id="232"/>
    <w:bookmarkStart w:name="z322" w:id="233"/>
    <w:p>
      <w:pPr>
        <w:spacing w:after="0"/>
        <w:ind w:left="0"/>
        <w:jc w:val="both"/>
      </w:pPr>
      <w:r>
        <w:rPr>
          <w:rFonts w:ascii="Times New Roman"/>
          <w:b w:val="false"/>
          <w:i w:val="false"/>
          <w:color w:val="000000"/>
          <w:sz w:val="28"/>
        </w:rPr>
        <w:t>
      В результате низкого уровня тарифов вода воспринимается как бесплатный ресурс, и большинство потребителей не пытаются использовать воду экономно. Это приводит к низкой эффективности использования водных ресурсов конечными пользователями и непроизводительному расходу со стороны сельскохозяйственных потребителей и населения. В промышленном секторе текущие тарифы на водопотребление предусматривают лишь незначительные экономические стимулы для инвестирования средств в водосберегающие технологии.</w:t>
      </w:r>
    </w:p>
    <w:bookmarkEnd w:id="233"/>
    <w:bookmarkStart w:name="z323" w:id="234"/>
    <w:p>
      <w:pPr>
        <w:spacing w:after="0"/>
        <w:ind w:left="0"/>
        <w:jc w:val="both"/>
      </w:pPr>
      <w:r>
        <w:rPr>
          <w:rFonts w:ascii="Times New Roman"/>
          <w:b w:val="false"/>
          <w:i w:val="false"/>
          <w:color w:val="000000"/>
          <w:sz w:val="28"/>
        </w:rPr>
        <w:t>
      Тарифы на услуги водоотведения также не обеспечивают достаточное стимулирование снижения степени загрязнения и очистки сточных вод. Тарифы на сточные воды для промышленности не зависят от качества воды и степени ее очистки. Несмотря на наличие в Казахстане детально разработанных методик, их применение затруднено отсутствием постоянного и повсеместного мониторинга качества воды и слабым механизмом возмещения ущерба. Нормативная база, регулирующая качество сточных вод, в Казахстане значительно отстает от других стран.</w:t>
      </w:r>
    </w:p>
    <w:bookmarkEnd w:id="234"/>
    <w:bookmarkStart w:name="z324" w:id="235"/>
    <w:p>
      <w:pPr>
        <w:spacing w:after="0"/>
        <w:ind w:left="0"/>
        <w:jc w:val="both"/>
      </w:pPr>
      <w:r>
        <w:rPr>
          <w:rFonts w:ascii="Times New Roman"/>
          <w:b w:val="false"/>
          <w:i w:val="false"/>
          <w:color w:val="000000"/>
          <w:sz w:val="28"/>
        </w:rPr>
        <w:t>
      В сельском хозяйстве тарифы на сточные воды не применяются, вследствие чего отсутствуют какие-либо стимулы для поддержания дренажных систем.</w:t>
      </w:r>
    </w:p>
    <w:bookmarkEnd w:id="235"/>
    <w:bookmarkStart w:name="z325" w:id="236"/>
    <w:p>
      <w:pPr>
        <w:spacing w:after="0"/>
        <w:ind w:left="0"/>
        <w:jc w:val="both"/>
      </w:pPr>
      <w:r>
        <w:rPr>
          <w:rFonts w:ascii="Times New Roman"/>
          <w:b w:val="false"/>
          <w:i w:val="false"/>
          <w:color w:val="000000"/>
          <w:sz w:val="28"/>
        </w:rPr>
        <w:t>
      Для формирования системы контроля потребления воды в национальном масштабе в целях осуществления планирования и управления необходимо повсеместное обеспечение приборами учета. На сегодня коммунальный сектор обеспечен ими только на 80% (от количества подключений), тем не менее, значительная их часть изношена (находится в эксплуатации более 10 лет), а их обслуживание и замена проводятся недостаточно часто.</w:t>
      </w:r>
    </w:p>
    <w:bookmarkEnd w:id="236"/>
    <w:bookmarkStart w:name="z326" w:id="237"/>
    <w:p>
      <w:pPr>
        <w:spacing w:after="0"/>
        <w:ind w:left="0"/>
        <w:jc w:val="both"/>
      </w:pPr>
      <w:r>
        <w:rPr>
          <w:rFonts w:ascii="Times New Roman"/>
          <w:b w:val="false"/>
          <w:i w:val="false"/>
          <w:color w:val="000000"/>
          <w:sz w:val="28"/>
        </w:rPr>
        <w:t>
      Обеспечение индивидуальными приборами учета составляет менее 30%, что создает дополнительные препятствия для стимулирования водосбережения среди конечных потребителей с помощью тарифов.</w:t>
      </w:r>
    </w:p>
    <w:bookmarkEnd w:id="237"/>
    <w:bookmarkStart w:name="z327" w:id="238"/>
    <w:p>
      <w:pPr>
        <w:spacing w:after="0"/>
        <w:ind w:left="0"/>
        <w:jc w:val="both"/>
      </w:pPr>
      <w:r>
        <w:rPr>
          <w:rFonts w:ascii="Times New Roman"/>
          <w:b w:val="false"/>
          <w:i w:val="false"/>
          <w:color w:val="000000"/>
          <w:sz w:val="28"/>
        </w:rPr>
        <w:t>
      В сельском хозяйстве текущий уровень обеспечения приборами учета составляет менее 60%, при этом большая часть технологий проведения измерений устарела, в результате чего более 30% общего объема водопотребления не измеряется. Помимо того, что учет водопотребления в сельском хозяйстве неполный, измерения часто осуществляются вручную, а данные хранятся на местном уровне. Это делает невозможной систему управления водным хозяйством в соответствии с принципом, по которому живут развитые страны: "потребляй и плати".</w:t>
      </w:r>
    </w:p>
    <w:bookmarkEnd w:id="238"/>
    <w:bookmarkStart w:name="z328" w:id="239"/>
    <w:p>
      <w:pPr>
        <w:spacing w:after="0"/>
        <w:ind w:left="0"/>
        <w:jc w:val="left"/>
      </w:pPr>
      <w:r>
        <w:rPr>
          <w:rFonts w:ascii="Times New Roman"/>
          <w:b/>
          <w:i w:val="false"/>
          <w:color w:val="000000"/>
        </w:rPr>
        <w:t xml:space="preserve"> Трансграничное сотрудничество в контексте водной безопасности Республики Казахстан</w:t>
      </w:r>
    </w:p>
    <w:bookmarkEnd w:id="239"/>
    <w:bookmarkStart w:name="z329" w:id="240"/>
    <w:p>
      <w:pPr>
        <w:spacing w:after="0"/>
        <w:ind w:left="0"/>
        <w:jc w:val="both"/>
      </w:pPr>
      <w:r>
        <w:rPr>
          <w:rFonts w:ascii="Times New Roman"/>
          <w:b w:val="false"/>
          <w:i w:val="false"/>
          <w:color w:val="000000"/>
          <w:sz w:val="28"/>
        </w:rPr>
        <w:t>
      В силу географического расположения Республики Казахстан стоки 7 из 8 речных бассейнов формируются в соседних государствах (КНР, страны Центральной Азии, Россия) и носят трансграничный характер.</w:t>
      </w:r>
    </w:p>
    <w:bookmarkEnd w:id="240"/>
    <w:bookmarkStart w:name="z330" w:id="241"/>
    <w:p>
      <w:pPr>
        <w:spacing w:after="0"/>
        <w:ind w:left="0"/>
        <w:jc w:val="both"/>
      </w:pPr>
      <w:r>
        <w:rPr>
          <w:rFonts w:ascii="Times New Roman"/>
          <w:b w:val="false"/>
          <w:i w:val="false"/>
          <w:color w:val="000000"/>
          <w:sz w:val="28"/>
        </w:rPr>
        <w:t>
      Учитывая, что 44% водного фонда пополняется за счет внешних источников, вопрос трансграничного сотрудничества в контексте водной безопасности Республики Казахстан является весьма важным и требует стратегического и комплексного подхода.</w:t>
      </w:r>
    </w:p>
    <w:bookmarkEnd w:id="241"/>
    <w:bookmarkStart w:name="z331" w:id="242"/>
    <w:p>
      <w:pPr>
        <w:spacing w:after="0"/>
        <w:ind w:left="0"/>
        <w:jc w:val="both"/>
      </w:pPr>
      <w:r>
        <w:rPr>
          <w:rFonts w:ascii="Times New Roman"/>
          <w:b w:val="false"/>
          <w:i w:val="false"/>
          <w:color w:val="000000"/>
          <w:sz w:val="28"/>
        </w:rPr>
        <w:t>
      В этой связи, наряду с решением внутренних вопросов управления водными ресурсами, важным является эффективное взаимодействие с КНР, Россией, Кыргызстаном, Таджикистаном и Узбекистаном в сфере использования, охраны и вододеления трансграничных рек, а также с организациями системы ООН и другими международными организациями и странами в области обмена опытом управления водными ресурсами, водосбережения и водного законодательства, привлечения и внедрения передовых технологий.</w:t>
      </w:r>
    </w:p>
    <w:bookmarkEnd w:id="242"/>
    <w:bookmarkStart w:name="z332" w:id="243"/>
    <w:p>
      <w:pPr>
        <w:spacing w:after="0"/>
        <w:ind w:left="0"/>
        <w:jc w:val="both"/>
      </w:pPr>
      <w:r>
        <w:rPr>
          <w:rFonts w:ascii="Times New Roman"/>
          <w:b w:val="false"/>
          <w:i w:val="false"/>
          <w:color w:val="000000"/>
          <w:sz w:val="28"/>
        </w:rPr>
        <w:t>
      Положительной тенденцией является сотрудничество Казахстана по рекам Чу и Талас: Чу-Таласская комиссия, созданная в 2006 году, является примером функционирующего совместного органа в рамках двустороннего соглашения. Чу-Таласская комиссия стала модельным инструментом, с помощью которого страны, расположенные ниже по течению рек, могут принимать участие в управлении плотинами и иными гидротехническими сооружениями, расположенными на территории стран, находящихся выше по течению.</w:t>
      </w:r>
    </w:p>
    <w:bookmarkEnd w:id="243"/>
    <w:bookmarkStart w:name="z333" w:id="244"/>
    <w:p>
      <w:pPr>
        <w:spacing w:after="0"/>
        <w:ind w:left="0"/>
        <w:jc w:val="both"/>
      </w:pPr>
      <w:r>
        <w:rPr>
          <w:rFonts w:ascii="Times New Roman"/>
          <w:b w:val="false"/>
          <w:i w:val="false"/>
          <w:color w:val="000000"/>
          <w:sz w:val="28"/>
        </w:rPr>
        <w:t>
      В качестве другого положительного примера трансграничного сотрудничества можно назвать подписанное между Правительством Республики Казахстан и Правительством Китайской Народной Республики двустороннее соглашение о защите качества вод трансграничных рек, подписанное в 2011 году.</w:t>
      </w:r>
    </w:p>
    <w:bookmarkEnd w:id="244"/>
    <w:bookmarkStart w:name="z334" w:id="245"/>
    <w:p>
      <w:pPr>
        <w:spacing w:after="0"/>
        <w:ind w:left="0"/>
        <w:jc w:val="both"/>
      </w:pPr>
      <w:r>
        <w:rPr>
          <w:rFonts w:ascii="Times New Roman"/>
          <w:b w:val="false"/>
          <w:i w:val="false"/>
          <w:color w:val="000000"/>
          <w:sz w:val="28"/>
        </w:rPr>
        <w:t>
      Казахстан является стороной целого ряда международных соглашений с сопредельными государствами, а также международных конвенций. Реализация норм соглашений с сопредельными странами осуществляется в рамках межправительственных комиссий.</w:t>
      </w:r>
    </w:p>
    <w:bookmarkEnd w:id="245"/>
    <w:bookmarkStart w:name="z335" w:id="246"/>
    <w:p>
      <w:pPr>
        <w:spacing w:after="0"/>
        <w:ind w:left="0"/>
        <w:jc w:val="both"/>
      </w:pPr>
      <w:r>
        <w:rPr>
          <w:rFonts w:ascii="Times New Roman"/>
          <w:b w:val="false"/>
          <w:i w:val="false"/>
          <w:color w:val="000000"/>
          <w:sz w:val="28"/>
        </w:rPr>
        <w:t>
      В отрасли водного хозяйства имеются следующие проблемы:</w:t>
      </w:r>
    </w:p>
    <w:bookmarkEnd w:id="246"/>
    <w:bookmarkStart w:name="z336" w:id="247"/>
    <w:p>
      <w:pPr>
        <w:spacing w:after="0"/>
        <w:ind w:left="0"/>
        <w:jc w:val="both"/>
      </w:pPr>
      <w:r>
        <w:rPr>
          <w:rFonts w:ascii="Times New Roman"/>
          <w:b w:val="false"/>
          <w:i w:val="false"/>
          <w:color w:val="000000"/>
          <w:sz w:val="28"/>
        </w:rPr>
        <w:t>
      1. Неудовлетворительное техническое состояние водохранилищ, магистральных и распределительных каналов водохозяйственного и гидромелиоративного значения.</w:t>
      </w:r>
    </w:p>
    <w:bookmarkEnd w:id="247"/>
    <w:bookmarkStart w:name="z337" w:id="248"/>
    <w:p>
      <w:pPr>
        <w:spacing w:after="0"/>
        <w:ind w:left="0"/>
        <w:jc w:val="both"/>
      </w:pPr>
      <w:r>
        <w:rPr>
          <w:rFonts w:ascii="Times New Roman"/>
          <w:b w:val="false"/>
          <w:i w:val="false"/>
          <w:color w:val="000000"/>
          <w:sz w:val="28"/>
        </w:rPr>
        <w:t>
      2. Несовершенство нормативных требований к водосбережению и контроля по использованию водных ресурсов.</w:t>
      </w:r>
    </w:p>
    <w:bookmarkEnd w:id="248"/>
    <w:bookmarkStart w:name="z338" w:id="249"/>
    <w:p>
      <w:pPr>
        <w:spacing w:after="0"/>
        <w:ind w:left="0"/>
        <w:jc w:val="both"/>
      </w:pPr>
      <w:r>
        <w:rPr>
          <w:rFonts w:ascii="Times New Roman"/>
          <w:b w:val="false"/>
          <w:i w:val="false"/>
          <w:color w:val="000000"/>
          <w:sz w:val="28"/>
        </w:rPr>
        <w:t>
      3. Текущая стоимость услуги по подаче воды (тариф) не отвечает требованиям эффективного содержания, технического обслуживания и развития водохозяйственных систем.</w:t>
      </w:r>
    </w:p>
    <w:bookmarkEnd w:id="249"/>
    <w:bookmarkStart w:name="z339" w:id="250"/>
    <w:p>
      <w:pPr>
        <w:spacing w:after="0"/>
        <w:ind w:left="0"/>
        <w:jc w:val="both"/>
      </w:pPr>
      <w:r>
        <w:rPr>
          <w:rFonts w:ascii="Times New Roman"/>
          <w:b w:val="false"/>
          <w:i w:val="false"/>
          <w:color w:val="000000"/>
          <w:sz w:val="28"/>
        </w:rPr>
        <w:t>
      4. Неудовлетворительное состояние учета воды и недостаточное стимулирование водосбережения.</w:t>
      </w:r>
    </w:p>
    <w:bookmarkEnd w:id="250"/>
    <w:bookmarkStart w:name="z340" w:id="251"/>
    <w:p>
      <w:pPr>
        <w:spacing w:after="0"/>
        <w:ind w:left="0"/>
        <w:jc w:val="both"/>
      </w:pPr>
      <w:r>
        <w:rPr>
          <w:rFonts w:ascii="Times New Roman"/>
          <w:b w:val="false"/>
          <w:i w:val="false"/>
          <w:color w:val="000000"/>
          <w:sz w:val="28"/>
        </w:rPr>
        <w:t>
      5. Балансовая раздробленность ирригационной инфраструктуры в пределах одного орошаемого массива.</w:t>
      </w:r>
    </w:p>
    <w:bookmarkEnd w:id="251"/>
    <w:bookmarkStart w:name="z341" w:id="252"/>
    <w:p>
      <w:pPr>
        <w:spacing w:after="0"/>
        <w:ind w:left="0"/>
        <w:jc w:val="both"/>
      </w:pPr>
      <w:r>
        <w:rPr>
          <w:rFonts w:ascii="Times New Roman"/>
          <w:b w:val="false"/>
          <w:i w:val="false"/>
          <w:color w:val="000000"/>
          <w:sz w:val="28"/>
        </w:rPr>
        <w:t>
      6. Нехватка водохранилищ для аккумулирования талых вод.</w:t>
      </w:r>
    </w:p>
    <w:bookmarkEnd w:id="252"/>
    <w:bookmarkStart w:name="z342" w:id="253"/>
    <w:p>
      <w:pPr>
        <w:spacing w:after="0"/>
        <w:ind w:left="0"/>
        <w:jc w:val="both"/>
      </w:pPr>
      <w:r>
        <w:rPr>
          <w:rFonts w:ascii="Times New Roman"/>
          <w:b w:val="false"/>
          <w:i w:val="false"/>
          <w:color w:val="000000"/>
          <w:sz w:val="28"/>
        </w:rPr>
        <w:t>
      7. Тенденция роста материального ущерба от вредного воздействия вод вследствие паводков, наводнений, изменения берегов водных объектов, подтопления территорий подземными водами, заболачивания и засоления земель, водной эрозии, маловодья.</w:t>
      </w:r>
    </w:p>
    <w:bookmarkEnd w:id="253"/>
    <w:bookmarkStart w:name="z343" w:id="254"/>
    <w:p>
      <w:pPr>
        <w:spacing w:after="0"/>
        <w:ind w:left="0"/>
        <w:jc w:val="both"/>
      </w:pPr>
      <w:r>
        <w:rPr>
          <w:rFonts w:ascii="Times New Roman"/>
          <w:b w:val="false"/>
          <w:i w:val="false"/>
          <w:color w:val="000000"/>
          <w:sz w:val="28"/>
        </w:rPr>
        <w:t>
      8. Слабая материально-техническая оснащенность предприятий по эксплуатации водохозяйственных сооружений государственной собственности.</w:t>
      </w:r>
    </w:p>
    <w:bookmarkEnd w:id="254"/>
    <w:bookmarkStart w:name="z344" w:id="255"/>
    <w:p>
      <w:pPr>
        <w:spacing w:after="0"/>
        <w:ind w:left="0"/>
        <w:jc w:val="both"/>
      </w:pPr>
      <w:r>
        <w:rPr>
          <w:rFonts w:ascii="Times New Roman"/>
          <w:b w:val="false"/>
          <w:i w:val="false"/>
          <w:color w:val="000000"/>
          <w:sz w:val="28"/>
        </w:rPr>
        <w:t>
      9. Низкая эффективность повторного и оборотного водопотребления в промышленности.</w:t>
      </w:r>
    </w:p>
    <w:bookmarkEnd w:id="255"/>
    <w:bookmarkStart w:name="z345" w:id="256"/>
    <w:p>
      <w:pPr>
        <w:spacing w:after="0"/>
        <w:ind w:left="0"/>
        <w:jc w:val="left"/>
      </w:pPr>
      <w:r>
        <w:rPr>
          <w:rFonts w:ascii="Times New Roman"/>
          <w:b/>
          <w:i w:val="false"/>
          <w:color w:val="000000"/>
        </w:rPr>
        <w:t xml:space="preserve"> 3.8. Земельные ресурсы</w:t>
      </w:r>
    </w:p>
    <w:bookmarkEnd w:id="256"/>
    <w:bookmarkStart w:name="z346" w:id="257"/>
    <w:p>
      <w:pPr>
        <w:spacing w:after="0"/>
        <w:ind w:left="0"/>
        <w:jc w:val="both"/>
      </w:pPr>
      <w:r>
        <w:rPr>
          <w:rFonts w:ascii="Times New Roman"/>
          <w:b w:val="false"/>
          <w:i w:val="false"/>
          <w:color w:val="000000"/>
          <w:sz w:val="28"/>
        </w:rPr>
        <w:t xml:space="preserve">
      Общая площадь сельскохозяйственных угодий Казахстана составляет 177,8 млн га, в том числе пастбища- 146,9 млн га, пашня и залежь - 26,7 млн га, сенокосы - 4,2 млн га (см. </w:t>
      </w:r>
      <w:r>
        <w:rPr>
          <w:rFonts w:ascii="Times New Roman"/>
          <w:b w:val="false"/>
          <w:i w:val="false"/>
          <w:color w:val="000000"/>
          <w:sz w:val="28"/>
        </w:rPr>
        <w:t>приложение 27</w:t>
      </w:r>
      <w:r>
        <w:rPr>
          <w:rFonts w:ascii="Times New Roman"/>
          <w:b w:val="false"/>
          <w:i w:val="false"/>
          <w:color w:val="000000"/>
          <w:sz w:val="28"/>
        </w:rPr>
        <w:t xml:space="preserve"> к настоящей Программе).</w:t>
      </w:r>
    </w:p>
    <w:bookmarkEnd w:id="257"/>
    <w:bookmarkStart w:name="z347" w:id="258"/>
    <w:p>
      <w:pPr>
        <w:spacing w:after="0"/>
        <w:ind w:left="0"/>
        <w:jc w:val="both"/>
      </w:pPr>
      <w:r>
        <w:rPr>
          <w:rFonts w:ascii="Times New Roman"/>
          <w:b w:val="false"/>
          <w:i w:val="false"/>
          <w:color w:val="000000"/>
          <w:sz w:val="28"/>
        </w:rPr>
        <w:t>
      По итогам инвентаризации 2012 - 2014 годов было выявлено 7,4 млн га неиспользуемых земель, в том числе пашен - 0,9 млн га, залежей - 1,2 млн га, сенокосов - 0,08 млн га, пастбищ - 5,2 млн га, многолетних насаждений - 0,01 млн га.</w:t>
      </w:r>
    </w:p>
    <w:bookmarkEnd w:id="258"/>
    <w:bookmarkStart w:name="z348" w:id="259"/>
    <w:p>
      <w:pPr>
        <w:spacing w:after="0"/>
        <w:ind w:left="0"/>
        <w:jc w:val="both"/>
      </w:pPr>
      <w:r>
        <w:rPr>
          <w:rFonts w:ascii="Times New Roman"/>
          <w:b w:val="false"/>
          <w:i w:val="false"/>
          <w:color w:val="000000"/>
          <w:sz w:val="28"/>
        </w:rPr>
        <w:t xml:space="preserve">
      Из неиспользуемых 7,4 млн га земель начато освоение прежними землепользователями 3,36 млн га, расторгнуты договоры аренды по 3,0 млн га, из которых вовлечено в сельхозоборот 1,7 млн га (см. </w:t>
      </w:r>
      <w:r>
        <w:rPr>
          <w:rFonts w:ascii="Times New Roman"/>
          <w:b w:val="false"/>
          <w:i w:val="false"/>
          <w:color w:val="000000"/>
          <w:sz w:val="28"/>
        </w:rPr>
        <w:t>приложение 28</w:t>
      </w:r>
      <w:r>
        <w:rPr>
          <w:rFonts w:ascii="Times New Roman"/>
          <w:b w:val="false"/>
          <w:i w:val="false"/>
          <w:color w:val="000000"/>
          <w:sz w:val="28"/>
        </w:rPr>
        <w:t xml:space="preserve"> к настоящей Программе).</w:t>
      </w:r>
    </w:p>
    <w:bookmarkEnd w:id="259"/>
    <w:bookmarkStart w:name="z349" w:id="260"/>
    <w:p>
      <w:pPr>
        <w:spacing w:after="0"/>
        <w:ind w:left="0"/>
        <w:jc w:val="both"/>
      </w:pPr>
      <w:r>
        <w:rPr>
          <w:rFonts w:ascii="Times New Roman"/>
          <w:b w:val="false"/>
          <w:i w:val="false"/>
          <w:color w:val="000000"/>
          <w:sz w:val="28"/>
        </w:rPr>
        <w:t xml:space="preserve">
      Во всех регионах республики отмечаются устойчивая тенденция к ухудшению качества земель, снижение содержания гумуса, питательных веществ, видового состава растительности и ее продуктивности, что снижает потенциал сельскохозяйственного производства (см. </w:t>
      </w:r>
      <w:r>
        <w:rPr>
          <w:rFonts w:ascii="Times New Roman"/>
          <w:b w:val="false"/>
          <w:i w:val="false"/>
          <w:color w:val="000000"/>
          <w:sz w:val="28"/>
        </w:rPr>
        <w:t>приложение 29</w:t>
      </w:r>
      <w:r>
        <w:rPr>
          <w:rFonts w:ascii="Times New Roman"/>
          <w:b w:val="false"/>
          <w:i w:val="false"/>
          <w:color w:val="000000"/>
          <w:sz w:val="28"/>
        </w:rPr>
        <w:t xml:space="preserve"> к настоящей Программе).</w:t>
      </w:r>
    </w:p>
    <w:bookmarkEnd w:id="260"/>
    <w:bookmarkStart w:name="z350" w:id="261"/>
    <w:p>
      <w:pPr>
        <w:spacing w:after="0"/>
        <w:ind w:left="0"/>
        <w:jc w:val="both"/>
      </w:pPr>
      <w:r>
        <w:rPr>
          <w:rFonts w:ascii="Times New Roman"/>
          <w:b w:val="false"/>
          <w:i w:val="false"/>
          <w:color w:val="000000"/>
          <w:sz w:val="28"/>
        </w:rPr>
        <w:t>
      Не в полной мере проводятся мероприятия по повышению плодородия пахотных угодий и обводнению пастбищ.</w:t>
      </w:r>
    </w:p>
    <w:bookmarkEnd w:id="261"/>
    <w:bookmarkStart w:name="z351" w:id="262"/>
    <w:p>
      <w:pPr>
        <w:spacing w:after="0"/>
        <w:ind w:left="0"/>
        <w:jc w:val="both"/>
      </w:pPr>
      <w:r>
        <w:rPr>
          <w:rFonts w:ascii="Times New Roman"/>
          <w:b w:val="false"/>
          <w:i w:val="false"/>
          <w:color w:val="000000"/>
          <w:sz w:val="28"/>
        </w:rPr>
        <w:t>
      По итогам 2015 года почвы с низким содержанием гумуса (менее 4%) в структуре пашни на богаре составляли 14,6 млн га или 72,8% от площади обследованной пашни, со средним содержанием гумуса (4 - 6%) - 5,3 млн га или 25,9%, высоким (более 6%) - 0,3 млн га или 1,3%. В условиях орошаемого земледелия низкообеспеченными являются 0,8 млн га или 98,2% от площади обследованной пашни, среднеобеспеченными - 15,05 тыс. га или 1,8%.</w:t>
      </w:r>
    </w:p>
    <w:bookmarkEnd w:id="262"/>
    <w:bookmarkStart w:name="z352" w:id="263"/>
    <w:p>
      <w:pPr>
        <w:spacing w:after="0"/>
        <w:ind w:left="0"/>
        <w:jc w:val="both"/>
      </w:pPr>
      <w:r>
        <w:rPr>
          <w:rFonts w:ascii="Times New Roman"/>
          <w:b w:val="false"/>
          <w:i w:val="false"/>
          <w:color w:val="000000"/>
          <w:sz w:val="28"/>
        </w:rPr>
        <w:t>
      Почвы с низким содержанием легкогидролизуемого азота занимали площадь 11,3 млн га или 55,8% от площади обследованной пашни богары, со средним — 4,4 млн га или 22,0%, с высоким - площадь 4,5 млн га или 22,2%. В условиях орошаемого земледелия низкообеспеченными являются 0,8 млн га или 89,5% от обследованной площади пашни, среднеобеспеченными - 0,03 млн га или 3,5% и высокообеспеченными - 0,06 млн га или 7,0%.</w:t>
      </w:r>
    </w:p>
    <w:bookmarkEnd w:id="263"/>
    <w:bookmarkStart w:name="z353" w:id="264"/>
    <w:p>
      <w:pPr>
        <w:spacing w:after="0"/>
        <w:ind w:left="0"/>
        <w:jc w:val="both"/>
      </w:pPr>
      <w:r>
        <w:rPr>
          <w:rFonts w:ascii="Times New Roman"/>
          <w:b w:val="false"/>
          <w:i w:val="false"/>
          <w:color w:val="000000"/>
          <w:sz w:val="28"/>
        </w:rPr>
        <w:t>
      На низкообеспеченные подвижным фосфором почвы в структуре богары приходилось 9,3 млн га или 46,2%, на среднеобеспеченные - 7,9 млн га или 39,5% и на высокообеспеченные - 2,9 млн га или 14,3%. В условиях орошаемого земледелия почвы с низким содержанием подвижного фосфора занимали площадь 0,2 млн га или 26,2%, со средним - 443,2 тыс. га или 51,6% и с высоким - 190,7 тыс. га или 22,2% от обследованной площади пашни.</w:t>
      </w:r>
    </w:p>
    <w:bookmarkEnd w:id="264"/>
    <w:bookmarkStart w:name="z354" w:id="265"/>
    <w:p>
      <w:pPr>
        <w:spacing w:after="0"/>
        <w:ind w:left="0"/>
        <w:jc w:val="both"/>
      </w:pPr>
      <w:r>
        <w:rPr>
          <w:rFonts w:ascii="Times New Roman"/>
          <w:b w:val="false"/>
          <w:i w:val="false"/>
          <w:color w:val="000000"/>
          <w:sz w:val="28"/>
        </w:rPr>
        <w:t>
      По обменному калию пахотные угодья в условиях богарного земледелия обеспечены следующим образом: низко обеспечены - 1,9 млн га или 9,4%, высокообеспечены - 16,4 млн га или 81,4% от обследованных пахотных угодий. В условиях орошаемого земледелия почвы с низким содержанием подвижного калия занимают площадь 0,1 млн га или 13,7%, средним - 0,3 млн га или 33,3% и высоким - 0,5 млн га или 53,0%.</w:t>
      </w:r>
    </w:p>
    <w:bookmarkEnd w:id="265"/>
    <w:bookmarkStart w:name="z355" w:id="266"/>
    <w:p>
      <w:pPr>
        <w:spacing w:after="0"/>
        <w:ind w:left="0"/>
        <w:jc w:val="both"/>
      </w:pPr>
      <w:r>
        <w:rPr>
          <w:rFonts w:ascii="Times New Roman"/>
          <w:b w:val="false"/>
          <w:i w:val="false"/>
          <w:color w:val="000000"/>
          <w:sz w:val="28"/>
        </w:rPr>
        <w:t>
      Кроме того, сельскохозяйственная деятельность сопровождается значительными эмиссиями парниковых газов в атмосферу от животноводства, в основном, выбросами метана в процессе энтеральной ферментации животных, метана и углекислого газа при хранении и использовании навоза, углекислого газа на пастбищах от экскрементов выпасаемых животных. От растениеводства выбросами углекислого газа и азотистых соединений, связанных с внесением в почву минеральных и органических удобрений, поступлением в почву биологических остатков урожая, высвобождением азота от минерализации органического вещества в почве, выбросами метана от производства риса.</w:t>
      </w:r>
    </w:p>
    <w:bookmarkEnd w:id="266"/>
    <w:bookmarkStart w:name="z356" w:id="267"/>
    <w:p>
      <w:pPr>
        <w:spacing w:after="0"/>
        <w:ind w:left="0"/>
        <w:jc w:val="both"/>
      </w:pPr>
      <w:r>
        <w:rPr>
          <w:rFonts w:ascii="Times New Roman"/>
          <w:b w:val="false"/>
          <w:i w:val="false"/>
          <w:color w:val="000000"/>
          <w:sz w:val="28"/>
        </w:rPr>
        <w:t>
      К примеру, на пашне, остающейся постоянно в севообороте, запасы почвенного углерода в горизонте почвы 0-30 см на 2015 год уменьшились в среднем на 17% к 1990 году, в связи с чем увеличение масштабов сельскохозяйственного производства без модернизации технологий и соответствующего управления будет сопровождаться усилением потоков углекислого газа и закиси азота из почвы пахотных и пастбищных земель.</w:t>
      </w:r>
    </w:p>
    <w:bookmarkEnd w:id="267"/>
    <w:bookmarkStart w:name="z357" w:id="268"/>
    <w:p>
      <w:pPr>
        <w:spacing w:after="0"/>
        <w:ind w:left="0"/>
        <w:jc w:val="both"/>
      </w:pPr>
      <w:r>
        <w:rPr>
          <w:rFonts w:ascii="Times New Roman"/>
          <w:b w:val="false"/>
          <w:i w:val="false"/>
          <w:color w:val="000000"/>
          <w:sz w:val="28"/>
        </w:rPr>
        <w:t>
      Доброкачественными материалами почвенных и геоботанических обследований, отражающих качественное состояние сельскохозяйственных угодий, обеспечено всего 27,8 млн га, что составляет 14,8% от общей потребности.</w:t>
      </w:r>
    </w:p>
    <w:bookmarkEnd w:id="268"/>
    <w:bookmarkStart w:name="z358" w:id="269"/>
    <w:p>
      <w:pPr>
        <w:spacing w:after="0"/>
        <w:ind w:left="0"/>
        <w:jc w:val="both"/>
      </w:pPr>
      <w:r>
        <w:rPr>
          <w:rFonts w:ascii="Times New Roman"/>
          <w:b w:val="false"/>
          <w:i w:val="false"/>
          <w:color w:val="000000"/>
          <w:sz w:val="28"/>
        </w:rPr>
        <w:t>
      Вместе с тем, информация о качественном состоянии земель сельскохозяйственного назначения является основой для их рационального и эффективного использования.</w:t>
      </w:r>
    </w:p>
    <w:bookmarkEnd w:id="269"/>
    <w:bookmarkStart w:name="z359" w:id="270"/>
    <w:p>
      <w:pPr>
        <w:spacing w:after="0"/>
        <w:ind w:left="0"/>
        <w:jc w:val="both"/>
      </w:pPr>
      <w:r>
        <w:rPr>
          <w:rFonts w:ascii="Times New Roman"/>
          <w:b w:val="false"/>
          <w:i w:val="false"/>
          <w:color w:val="000000"/>
          <w:sz w:val="28"/>
        </w:rPr>
        <w:t>
      Кроме того, качество сельскохозяйственных угодий напрямую влияет на их кадастровую (оценочную) стоимость, которая определяется на основании базовых ставок плату за землю с применением поправочных коэффициентов. Ввиду отсутствия доброкачественных материалов почвенных и геоботанических обследований коэффициенты применяются по материалам, изготовленным до 1990 года.</w:t>
      </w:r>
    </w:p>
    <w:bookmarkEnd w:id="270"/>
    <w:bookmarkStart w:name="z360" w:id="271"/>
    <w:p>
      <w:pPr>
        <w:spacing w:after="0"/>
        <w:ind w:left="0"/>
        <w:jc w:val="both"/>
      </w:pPr>
      <w:r>
        <w:rPr>
          <w:rFonts w:ascii="Times New Roman"/>
          <w:b w:val="false"/>
          <w:i w:val="false"/>
          <w:color w:val="000000"/>
          <w:sz w:val="28"/>
        </w:rPr>
        <w:t>
      Результаты вышеуказанных обследований наряду с другими видами изысканий, землеустроительных и земельно-кадастровых работ обеспечивают формирование сведений государственного земельного кадастра (далее - ГЗК) РК.</w:t>
      </w:r>
    </w:p>
    <w:bookmarkEnd w:id="271"/>
    <w:bookmarkStart w:name="z361" w:id="272"/>
    <w:p>
      <w:pPr>
        <w:spacing w:after="0"/>
        <w:ind w:left="0"/>
        <w:jc w:val="both"/>
      </w:pPr>
      <w:r>
        <w:rPr>
          <w:rFonts w:ascii="Times New Roman"/>
          <w:b w:val="false"/>
          <w:i w:val="false"/>
          <w:color w:val="000000"/>
          <w:sz w:val="28"/>
        </w:rPr>
        <w:t>
      Ведение ГЗК осуществляется некоммерческим акционерным обществом (далее - НАО) "Государственная корпорация "Правительство для граждан" Министерства информации и коммуникаций РК. Финансирование и организация работ по ведению ГЗК осуществляются Комитетом по управлению земельными ресурсами МСХ РК.</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Главы государства от 18 августа 2016 года № 308 "О внесении изменений в Указ Президента РК от 6 мая 2016 года № 248 "О введении моратория на применение отдельных норм земельного законодательства" действующий мораторий продлен до 31 декабря 2021 года.</w:t>
      </w:r>
    </w:p>
    <w:bookmarkStart w:name="z363" w:id="273"/>
    <w:p>
      <w:pPr>
        <w:spacing w:after="0"/>
        <w:ind w:left="0"/>
        <w:jc w:val="both"/>
      </w:pPr>
      <w:r>
        <w:rPr>
          <w:rFonts w:ascii="Times New Roman"/>
          <w:b w:val="false"/>
          <w:i w:val="false"/>
          <w:color w:val="000000"/>
          <w:sz w:val="28"/>
        </w:rPr>
        <w:t>
      Данное решение было принято по предложению Комиссии по земельной реформе, созданной распоряжением Премьер-Министра РК, и обосновано необходимостью получения достоверной информации о количественном и качественном состоянии земель сельскохозяйственного назначения.</w:t>
      </w:r>
    </w:p>
    <w:bookmarkEnd w:id="273"/>
    <w:bookmarkStart w:name="z364" w:id="274"/>
    <w:p>
      <w:pPr>
        <w:spacing w:after="0"/>
        <w:ind w:left="0"/>
        <w:jc w:val="both"/>
      </w:pPr>
      <w:r>
        <w:rPr>
          <w:rFonts w:ascii="Times New Roman"/>
          <w:b w:val="false"/>
          <w:i w:val="false"/>
          <w:color w:val="000000"/>
          <w:sz w:val="28"/>
        </w:rPr>
        <w:t>
      С этой целью на период действия моратория необходимо проведение анализа земельного фонда республики.</w:t>
      </w:r>
    </w:p>
    <w:bookmarkEnd w:id="274"/>
    <w:bookmarkStart w:name="z365" w:id="275"/>
    <w:p>
      <w:pPr>
        <w:spacing w:after="0"/>
        <w:ind w:left="0"/>
        <w:jc w:val="both"/>
      </w:pPr>
      <w:r>
        <w:rPr>
          <w:rFonts w:ascii="Times New Roman"/>
          <w:b w:val="false"/>
          <w:i w:val="false"/>
          <w:color w:val="000000"/>
          <w:sz w:val="28"/>
        </w:rPr>
        <w:t>
      Для получения достоверной информации о качестве сельскохозяйственных угодий необходимо проведение крупномасштабных почвенных и геоботанических обследований и бонитировки почв на площади не менее 66 млн га.</w:t>
      </w:r>
    </w:p>
    <w:bookmarkEnd w:id="275"/>
    <w:bookmarkStart w:name="z366" w:id="276"/>
    <w:p>
      <w:pPr>
        <w:spacing w:after="0"/>
        <w:ind w:left="0"/>
        <w:jc w:val="both"/>
      </w:pPr>
      <w:r>
        <w:rPr>
          <w:rFonts w:ascii="Times New Roman"/>
          <w:b w:val="false"/>
          <w:i w:val="false"/>
          <w:color w:val="000000"/>
          <w:sz w:val="28"/>
        </w:rPr>
        <w:t>
      Почвенные и геоботанические карты по итогам проведенных изысканий хранятся на бумажных носителях, что существенно затрудняет их использование для оказания услуг по представлению соответствующей информации населению и заинтересованным государственным органам.</w:t>
      </w:r>
    </w:p>
    <w:bookmarkEnd w:id="276"/>
    <w:bookmarkStart w:name="z367" w:id="277"/>
    <w:p>
      <w:pPr>
        <w:spacing w:after="0"/>
        <w:ind w:left="0"/>
        <w:jc w:val="both"/>
      </w:pPr>
      <w:r>
        <w:rPr>
          <w:rFonts w:ascii="Times New Roman"/>
          <w:b w:val="false"/>
          <w:i w:val="false"/>
          <w:color w:val="000000"/>
          <w:sz w:val="28"/>
        </w:rPr>
        <w:t>
      В этой связи существует необходимость перевода имеющихся и изготовления новых материалов почвенных и геоботанических изысканий в электронный формат для возможности внесения изменений в течение всего периода их эксплуатации, проведения анализов, отслеживания динамики изменений параметров почвенного и растительного покрова с формированием необходимых справок, таблиц, диаграмм и т.д.</w:t>
      </w:r>
    </w:p>
    <w:bookmarkEnd w:id="277"/>
    <w:bookmarkStart w:name="z368" w:id="278"/>
    <w:p>
      <w:pPr>
        <w:spacing w:after="0"/>
        <w:ind w:left="0"/>
        <w:jc w:val="both"/>
      </w:pPr>
      <w:r>
        <w:rPr>
          <w:rFonts w:ascii="Times New Roman"/>
          <w:b w:val="false"/>
          <w:i w:val="false"/>
          <w:color w:val="000000"/>
          <w:sz w:val="28"/>
        </w:rPr>
        <w:t>
      Вместе с тем, ежегодный объем финансирования из РБ на проведение вышеуказанных мероприятий не удовлетворяет существующую потребность в получении актуальной информации о качественном состоянии сельскохозяйственных угодий и требует увеличения.</w:t>
      </w:r>
    </w:p>
    <w:bookmarkEnd w:id="278"/>
    <w:bookmarkStart w:name="z369" w:id="279"/>
    <w:p>
      <w:pPr>
        <w:spacing w:after="0"/>
        <w:ind w:left="0"/>
        <w:jc w:val="both"/>
      </w:pPr>
      <w:r>
        <w:rPr>
          <w:rFonts w:ascii="Times New Roman"/>
          <w:b w:val="false"/>
          <w:i w:val="false"/>
          <w:color w:val="000000"/>
          <w:sz w:val="28"/>
        </w:rPr>
        <w:t>
      В сфере земельных отношений имеются следующие проблемы:</w:t>
      </w:r>
    </w:p>
    <w:bookmarkEnd w:id="279"/>
    <w:bookmarkStart w:name="z370" w:id="280"/>
    <w:p>
      <w:pPr>
        <w:spacing w:after="0"/>
        <w:ind w:left="0"/>
        <w:jc w:val="both"/>
      </w:pPr>
      <w:r>
        <w:rPr>
          <w:rFonts w:ascii="Times New Roman"/>
          <w:b w:val="false"/>
          <w:i w:val="false"/>
          <w:color w:val="000000"/>
          <w:sz w:val="28"/>
        </w:rPr>
        <w:t>
      1. Ухудшение качества земель и их продуктивности.</w:t>
      </w:r>
    </w:p>
    <w:bookmarkEnd w:id="280"/>
    <w:bookmarkStart w:name="z371" w:id="281"/>
    <w:p>
      <w:pPr>
        <w:spacing w:after="0"/>
        <w:ind w:left="0"/>
        <w:jc w:val="both"/>
      </w:pPr>
      <w:r>
        <w:rPr>
          <w:rFonts w:ascii="Times New Roman"/>
          <w:b w:val="false"/>
          <w:i w:val="false"/>
          <w:color w:val="000000"/>
          <w:sz w:val="28"/>
        </w:rPr>
        <w:t>
      2. Малый объем доброкачественных материалов по почвенному и геоботаническому обследованию сельскохозяйственных угодий, бонитировке почв.</w:t>
      </w:r>
    </w:p>
    <w:bookmarkEnd w:id="281"/>
    <w:bookmarkStart w:name="z372" w:id="282"/>
    <w:p>
      <w:pPr>
        <w:spacing w:after="0"/>
        <w:ind w:left="0"/>
        <w:jc w:val="both"/>
      </w:pPr>
      <w:r>
        <w:rPr>
          <w:rFonts w:ascii="Times New Roman"/>
          <w:b w:val="false"/>
          <w:i w:val="false"/>
          <w:color w:val="000000"/>
          <w:sz w:val="28"/>
        </w:rPr>
        <w:t>
      3. Отсутствие актуальных данных для определения кадастровой стоимости земель сельскохозяйственного назначения.</w:t>
      </w:r>
    </w:p>
    <w:bookmarkEnd w:id="282"/>
    <w:bookmarkStart w:name="z373" w:id="283"/>
    <w:p>
      <w:pPr>
        <w:spacing w:after="0"/>
        <w:ind w:left="0"/>
        <w:jc w:val="both"/>
      </w:pPr>
      <w:r>
        <w:rPr>
          <w:rFonts w:ascii="Times New Roman"/>
          <w:b w:val="false"/>
          <w:i w:val="false"/>
          <w:color w:val="000000"/>
          <w:sz w:val="28"/>
        </w:rPr>
        <w:t>
      4. Низкий уровень освоения отгонных пастбищ в виду их недостаточной обводненности.</w:t>
      </w:r>
    </w:p>
    <w:bookmarkEnd w:id="283"/>
    <w:bookmarkStart w:name="z374" w:id="284"/>
    <w:p>
      <w:pPr>
        <w:spacing w:after="0"/>
        <w:ind w:left="0"/>
        <w:jc w:val="both"/>
      </w:pPr>
      <w:r>
        <w:rPr>
          <w:rFonts w:ascii="Times New Roman"/>
          <w:b w:val="false"/>
          <w:i w:val="false"/>
          <w:color w:val="000000"/>
          <w:sz w:val="28"/>
        </w:rPr>
        <w:t>
      6. Выбросы углекислого газа от сельского хозяйства.</w:t>
      </w:r>
    </w:p>
    <w:bookmarkEnd w:id="284"/>
    <w:bookmarkStart w:name="z375" w:id="285"/>
    <w:p>
      <w:pPr>
        <w:spacing w:after="0"/>
        <w:ind w:left="0"/>
        <w:jc w:val="left"/>
      </w:pPr>
      <w:r>
        <w:rPr>
          <w:rFonts w:ascii="Times New Roman"/>
          <w:b/>
          <w:i w:val="false"/>
          <w:color w:val="000000"/>
        </w:rPr>
        <w:t xml:space="preserve"> 3.9. Финансовые меры государственной поддержки</w:t>
      </w:r>
    </w:p>
    <w:bookmarkEnd w:id="285"/>
    <w:bookmarkStart w:name="z376" w:id="286"/>
    <w:p>
      <w:pPr>
        <w:spacing w:after="0"/>
        <w:ind w:left="0"/>
        <w:jc w:val="both"/>
      </w:pPr>
      <w:r>
        <w:rPr>
          <w:rFonts w:ascii="Times New Roman"/>
          <w:b w:val="false"/>
          <w:i w:val="false"/>
          <w:color w:val="000000"/>
          <w:sz w:val="28"/>
        </w:rPr>
        <w:t>
      Инструмент инвестиционного субсидирования направлен на частичную компенсацию (от 20% до 80%) инвестиционных затрат на строительно-монтажные работы, технику и оборудование по 19 направлениям (48 паспортов). Всего с начала реализации (2014 - 2015 годы) данной меры государственной поддержки были просубсидированы 2 729 субъектов АПК на общую сумму субсидий - 19,1 млрд тенге, сумма привлеченных инвестиций составила 67,8 млрд тенге.</w:t>
      </w:r>
    </w:p>
    <w:bookmarkEnd w:id="286"/>
    <w:bookmarkStart w:name="z377" w:id="287"/>
    <w:p>
      <w:pPr>
        <w:spacing w:after="0"/>
        <w:ind w:left="0"/>
        <w:jc w:val="both"/>
      </w:pPr>
      <w:r>
        <w:rPr>
          <w:rFonts w:ascii="Times New Roman"/>
          <w:b w:val="false"/>
          <w:i w:val="false"/>
          <w:color w:val="000000"/>
          <w:sz w:val="28"/>
        </w:rPr>
        <w:t>
      Основная доля привлеченных инвестиций за счет инвестиционных субсидий приходится на отрасль животноводства 55% (37,6 млрд тенге), на растениеводство - 35% (23,2 млрд тенге), на переработку животноводческой и растениеводческой продукции 10% (7 млрд тенге).</w:t>
      </w:r>
    </w:p>
    <w:bookmarkEnd w:id="287"/>
    <w:bookmarkStart w:name="z378" w:id="288"/>
    <w:p>
      <w:pPr>
        <w:spacing w:after="0"/>
        <w:ind w:left="0"/>
        <w:jc w:val="both"/>
      </w:pPr>
      <w:r>
        <w:rPr>
          <w:rFonts w:ascii="Times New Roman"/>
          <w:b w:val="false"/>
          <w:i w:val="false"/>
          <w:color w:val="000000"/>
          <w:sz w:val="28"/>
        </w:rPr>
        <w:t>
      По итогам двух лет реализации данной меры государственной поддержки недофинансирование составило 35,4 млрд тенге.</w:t>
      </w:r>
    </w:p>
    <w:bookmarkEnd w:id="288"/>
    <w:bookmarkStart w:name="z379" w:id="289"/>
    <w:p>
      <w:pPr>
        <w:spacing w:after="0"/>
        <w:ind w:left="0"/>
        <w:jc w:val="both"/>
      </w:pPr>
      <w:r>
        <w:rPr>
          <w:rFonts w:ascii="Times New Roman"/>
          <w:b w:val="false"/>
          <w:i w:val="false"/>
          <w:color w:val="000000"/>
          <w:sz w:val="28"/>
        </w:rPr>
        <w:t>
      По инструменту субсидирования ставок вознаграждения по кредитам субъектов АПК, лизингу сельскохозяйственной техники и животных, технологического оборудования удешевляется процентная ставка по кредитным/лизинговым договорам: для пополнения оборотных средств, приобретения основных средств и др. в национальной валюте - на 7%, в иностранной валюте - на 5%; для приобретения сельскохозяйственной техники и оборудования в отрасли животноводства и кормопроизводства, снижение ставки вознаграждения в национальной валюте - на 10% годовых и в иностранной валюте - на 7%.</w:t>
      </w:r>
    </w:p>
    <w:bookmarkEnd w:id="289"/>
    <w:bookmarkStart w:name="z380" w:id="290"/>
    <w:p>
      <w:pPr>
        <w:spacing w:after="0"/>
        <w:ind w:left="0"/>
        <w:jc w:val="both"/>
      </w:pPr>
      <w:r>
        <w:rPr>
          <w:rFonts w:ascii="Times New Roman"/>
          <w:b w:val="false"/>
          <w:i w:val="false"/>
          <w:color w:val="000000"/>
          <w:sz w:val="28"/>
        </w:rPr>
        <w:t>
      За 2014 - 2015 годы субсидирование процентной ставки осуществляется по обязательствам 4 601 субъекта АПК на общую сумму основного долга 243,2 млрд тенге, в том числе по приобретенным субъектами АПК 12 254 единицам сельскохозяйственной техники.</w:t>
      </w:r>
    </w:p>
    <w:bookmarkEnd w:id="290"/>
    <w:bookmarkStart w:name="z381" w:id="291"/>
    <w:p>
      <w:pPr>
        <w:spacing w:after="0"/>
        <w:ind w:left="0"/>
        <w:jc w:val="both"/>
      </w:pPr>
      <w:r>
        <w:rPr>
          <w:rFonts w:ascii="Times New Roman"/>
          <w:b w:val="false"/>
          <w:i w:val="false"/>
          <w:color w:val="000000"/>
          <w:sz w:val="28"/>
        </w:rPr>
        <w:t>
      По видам деятельности основная доля участников приходится на растениеводческую отрасль 48,8%, переработку животноводческой и растениеводческой продукции 29,8%, животноводство 7,8% и прочие виды деятельности 13,4%.</w:t>
      </w:r>
    </w:p>
    <w:bookmarkEnd w:id="291"/>
    <w:bookmarkStart w:name="z382" w:id="292"/>
    <w:p>
      <w:pPr>
        <w:spacing w:after="0"/>
        <w:ind w:left="0"/>
        <w:jc w:val="both"/>
      </w:pPr>
      <w:r>
        <w:rPr>
          <w:rFonts w:ascii="Times New Roman"/>
          <w:b w:val="false"/>
          <w:i w:val="false"/>
          <w:color w:val="000000"/>
          <w:sz w:val="28"/>
        </w:rPr>
        <w:t>
      В целях снижения кредитной нагрузки субъектов АПК и рисков их банкротства с 2013 года реализуются меры финансового оздоровления обязательств субъектов АПК. Условиями финансового оздоровления предусматриваются продление сроков кредитования до 9 лет, снижение ставки вознаграждения до 14%, из которых 7% субсидируется из государственного бюджета, а также списание финансовыми институтами штрафов и пени.</w:t>
      </w:r>
    </w:p>
    <w:bookmarkEnd w:id="292"/>
    <w:bookmarkStart w:name="z383" w:id="293"/>
    <w:p>
      <w:pPr>
        <w:spacing w:after="0"/>
        <w:ind w:left="0"/>
        <w:jc w:val="both"/>
      </w:pPr>
      <w:r>
        <w:rPr>
          <w:rFonts w:ascii="Times New Roman"/>
          <w:b w:val="false"/>
          <w:i w:val="false"/>
          <w:color w:val="000000"/>
          <w:sz w:val="28"/>
        </w:rPr>
        <w:t>
      За 2013 - 2015 годы при реализации финансового оздоровления субъектов АПК одобрены заявки 404 субъектов АПК на общую сумму задолженности 520 млрд тенге. С 2016 года прием новых заявок для участия в программе финансового оздоровления не осуществляется.</w:t>
      </w:r>
    </w:p>
    <w:bookmarkEnd w:id="293"/>
    <w:bookmarkStart w:name="z384" w:id="294"/>
    <w:p>
      <w:pPr>
        <w:spacing w:after="0"/>
        <w:ind w:left="0"/>
        <w:jc w:val="both"/>
      </w:pPr>
      <w:r>
        <w:rPr>
          <w:rFonts w:ascii="Times New Roman"/>
          <w:b w:val="false"/>
          <w:i w:val="false"/>
          <w:color w:val="000000"/>
          <w:sz w:val="28"/>
        </w:rPr>
        <w:t>
      На субсидирование процентной ставки в рамках финансового оздоровления субъектов АПК в 2013 - 2014 годы было выделено 7,2 млрд тенге. В 2015 году - 18,9 млрд тенге, в т.ч. 5,8 млрд тенге средства Национального фонда РК, которые были полностью освоены. На 2016 год в РБ предусмотрены средства в размере 24,7 млрд тенге. Ежегодно для субсидирования ставок вознаграждения требуется порядка 20 млрд тенге, что составит 164,3 млрд тенге до 2024 года.</w:t>
      </w:r>
    </w:p>
    <w:bookmarkEnd w:id="294"/>
    <w:bookmarkStart w:name="z385" w:id="295"/>
    <w:p>
      <w:pPr>
        <w:spacing w:after="0"/>
        <w:ind w:left="0"/>
        <w:jc w:val="left"/>
      </w:pPr>
      <w:r>
        <w:rPr>
          <w:rFonts w:ascii="Times New Roman"/>
          <w:b/>
          <w:i w:val="false"/>
          <w:color w:val="000000"/>
        </w:rPr>
        <w:t xml:space="preserve"> Диаграмма 17. Динамика общеотраслевых субсидий в 2013-2016 годы, млн тенге</w:t>
      </w:r>
    </w:p>
    <w:bookmarkEnd w:id="295"/>
    <w:bookmarkStart w:name="z386"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7" w:id="297"/>
    <w:p>
      <w:pPr>
        <w:spacing w:after="0"/>
        <w:ind w:left="0"/>
        <w:jc w:val="both"/>
      </w:pPr>
      <w:r>
        <w:rPr>
          <w:rFonts w:ascii="Times New Roman"/>
          <w:b w:val="false"/>
          <w:i w:val="false"/>
          <w:color w:val="000000"/>
          <w:sz w:val="28"/>
        </w:rPr>
        <w:t>
      По видам деятельности основная доля суммы оздоравливаемой задолженности приходится на растениеводческую отрасль 73%, животноводство 2%, переработку сельскохозяйственной продукции 3% и прочие виды деятельности 22%.</w:t>
      </w:r>
    </w:p>
    <w:bookmarkEnd w:id="297"/>
    <w:bookmarkStart w:name="z388" w:id="298"/>
    <w:p>
      <w:pPr>
        <w:spacing w:after="0"/>
        <w:ind w:left="0"/>
        <w:jc w:val="both"/>
      </w:pPr>
      <w:r>
        <w:rPr>
          <w:rFonts w:ascii="Times New Roman"/>
          <w:b w:val="false"/>
          <w:i w:val="false"/>
          <w:color w:val="000000"/>
          <w:sz w:val="28"/>
        </w:rPr>
        <w:t>
      От общей суммы одобренной к оздоровлению задолженности 72% или 376,4 млрд тенге приходятся на займы крупных агрохолдингов.</w:t>
      </w:r>
    </w:p>
    <w:bookmarkEnd w:id="298"/>
    <w:bookmarkStart w:name="z389" w:id="299"/>
    <w:p>
      <w:pPr>
        <w:spacing w:after="0"/>
        <w:ind w:left="0"/>
        <w:jc w:val="both"/>
      </w:pPr>
      <w:r>
        <w:rPr>
          <w:rFonts w:ascii="Times New Roman"/>
          <w:b w:val="false"/>
          <w:i w:val="false"/>
          <w:color w:val="000000"/>
          <w:sz w:val="28"/>
        </w:rPr>
        <w:t>
      В рамках субсидирования страхования и гарантирования займов субъектов АПК субсидируется тарифная ставка страховой компании или гаранта. В 2015 году под страховое обеспечение прокредитованы 3 СХТП, общая сумма привлеченного кредита составила 7,9 млрд тенге.</w:t>
      </w:r>
    </w:p>
    <w:bookmarkEnd w:id="299"/>
    <w:bookmarkStart w:name="z390" w:id="300"/>
    <w:p>
      <w:pPr>
        <w:spacing w:after="0"/>
        <w:ind w:left="0"/>
        <w:jc w:val="both"/>
      </w:pPr>
      <w:r>
        <w:rPr>
          <w:rFonts w:ascii="Times New Roman"/>
          <w:b w:val="false"/>
          <w:i w:val="false"/>
          <w:color w:val="000000"/>
          <w:sz w:val="28"/>
        </w:rPr>
        <w:t>
      Субсидирование суммы налога на добавленную стоимость (далее - НДС) заготовительным организациям начато в 2016 году с целью удешевления продукции заготовительных организации в размере исчисленного НДС. Выплаты произведены на сумму 140 млн тенге 15 заготовительным организациям.</w:t>
      </w:r>
    </w:p>
    <w:bookmarkEnd w:id="300"/>
    <w:bookmarkStart w:name="z391" w:id="301"/>
    <w:p>
      <w:pPr>
        <w:spacing w:after="0"/>
        <w:ind w:left="0"/>
        <w:jc w:val="both"/>
      </w:pPr>
      <w:r>
        <w:rPr>
          <w:rFonts w:ascii="Times New Roman"/>
          <w:b w:val="false"/>
          <w:i w:val="false"/>
          <w:color w:val="000000"/>
          <w:sz w:val="28"/>
        </w:rPr>
        <w:t>
      По данным Национального Банка РК, объем выданных кредитов как по отраслям экономики РК, так и в сельском хозяйстве ежегодно растет. При этом доля кредитов в сфере АПК в 2015 году составила 8%, что на 54% ниже показателя 2011 года.</w:t>
      </w:r>
    </w:p>
    <w:bookmarkEnd w:id="301"/>
    <w:bookmarkStart w:name="z392" w:id="302"/>
    <w:p>
      <w:pPr>
        <w:spacing w:after="0"/>
        <w:ind w:left="0"/>
        <w:jc w:val="both"/>
      </w:pPr>
      <w:r>
        <w:rPr>
          <w:rFonts w:ascii="Times New Roman"/>
          <w:b w:val="false"/>
          <w:i w:val="false"/>
          <w:color w:val="000000"/>
          <w:sz w:val="28"/>
        </w:rPr>
        <w:t>
      В 2015 году сумма кредитов, выданных субъектам АПК, составила 603,5 млрд тенге, что на 61% меньше, чем в 2014 году.</w:t>
      </w:r>
    </w:p>
    <w:bookmarkEnd w:id="302"/>
    <w:bookmarkStart w:name="z393" w:id="303"/>
    <w:p>
      <w:pPr>
        <w:spacing w:after="0"/>
        <w:ind w:left="0"/>
        <w:jc w:val="left"/>
      </w:pPr>
      <w:r>
        <w:rPr>
          <w:rFonts w:ascii="Times New Roman"/>
          <w:b/>
          <w:i w:val="false"/>
          <w:color w:val="000000"/>
        </w:rPr>
        <w:t xml:space="preserve"> Диаграмма 18. Сумма выданных кредитов</w:t>
      </w:r>
    </w:p>
    <w:bookmarkEnd w:id="303"/>
    <w:bookmarkStart w:name="z394"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305"/>
    <w:p>
      <w:pPr>
        <w:spacing w:after="0"/>
        <w:ind w:left="0"/>
        <w:jc w:val="both"/>
      </w:pPr>
      <w:r>
        <w:rPr>
          <w:rFonts w:ascii="Times New Roman"/>
          <w:b w:val="false"/>
          <w:i w:val="false"/>
          <w:color w:val="000000"/>
          <w:sz w:val="28"/>
        </w:rPr>
        <w:t>
      По состоянию на 1 января 2016 года совокупный кредитный портфель банков второго уровня (далее - БВУ) и акционерного общества "Национальный управляющий холдинг "КазАгро" (далее - АО "НУХ "КазАгро") в сельском хозяйстве составил 1 448,0 млрд тенге, из них 66% приходятся на БВУ и 34% на группу компаний АО "НУХ "КазАгро".</w:t>
      </w:r>
    </w:p>
    <w:bookmarkEnd w:id="305"/>
    <w:bookmarkStart w:name="z396" w:id="306"/>
    <w:p>
      <w:pPr>
        <w:spacing w:after="0"/>
        <w:ind w:left="0"/>
        <w:jc w:val="both"/>
      </w:pPr>
      <w:r>
        <w:rPr>
          <w:rFonts w:ascii="Times New Roman"/>
          <w:b w:val="false"/>
          <w:i w:val="false"/>
          <w:color w:val="000000"/>
          <w:sz w:val="28"/>
        </w:rPr>
        <w:t>
      Сумма просроченной задолженности субъектов АПК перед БВУ по состоянию на август 2016 года составляет 48,7 млрд тенге, что на 44,6% меньше по сравнению с аналогичной датой 2014 года.</w:t>
      </w:r>
    </w:p>
    <w:bookmarkEnd w:id="306"/>
    <w:bookmarkStart w:name="z397" w:id="307"/>
    <w:p>
      <w:pPr>
        <w:spacing w:after="0"/>
        <w:ind w:left="0"/>
        <w:jc w:val="left"/>
      </w:pPr>
      <w:r>
        <w:rPr>
          <w:rFonts w:ascii="Times New Roman"/>
          <w:b/>
          <w:i w:val="false"/>
          <w:color w:val="000000"/>
        </w:rPr>
        <w:t xml:space="preserve"> Диаграмма 19. Сумма просроченной задолженности субъектов АПК перед БВУ</w:t>
      </w:r>
    </w:p>
    <w:bookmarkEnd w:id="307"/>
    <w:bookmarkStart w:name="z398"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9" w:id="309"/>
    <w:p>
      <w:pPr>
        <w:spacing w:after="0"/>
        <w:ind w:left="0"/>
        <w:jc w:val="both"/>
      </w:pPr>
      <w:r>
        <w:rPr>
          <w:rFonts w:ascii="Times New Roman"/>
          <w:b w:val="false"/>
          <w:i w:val="false"/>
          <w:color w:val="000000"/>
          <w:sz w:val="28"/>
        </w:rPr>
        <w:t xml:space="preserve">
      </w:t>
      </w:r>
      <w:r>
        <w:rPr>
          <w:rFonts w:ascii="Times New Roman"/>
          <w:b w:val="false"/>
          <w:i/>
          <w:color w:val="000000"/>
          <w:sz w:val="28"/>
        </w:rPr>
        <w:t>** - Резкое снижение суммы просроченной задолженности в 2015 году связано с эффектом от реализации программы финансового оздоровления субъектов АПК</w:t>
      </w:r>
    </w:p>
    <w:bookmarkEnd w:id="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0" w:id="310"/>
    <w:p>
      <w:pPr>
        <w:spacing w:after="0"/>
        <w:ind w:left="0"/>
        <w:jc w:val="both"/>
      </w:pPr>
      <w:r>
        <w:rPr>
          <w:rFonts w:ascii="Times New Roman"/>
          <w:b w:val="false"/>
          <w:i w:val="false"/>
          <w:color w:val="000000"/>
          <w:sz w:val="28"/>
        </w:rPr>
        <w:t>
      БВУ преимущественно кредитуют крупные устойчивые хозяйства для пополнения оборотных средств на обеспечение краткосрочного производственного процесса. При этом доля сельского хозяйства в структуре банковского кредитования неуклонно сокращается. Так, если в 2012 году она составляла 6,2%, в 2015 году - 1,9%.</w:t>
      </w:r>
    </w:p>
    <w:bookmarkEnd w:id="310"/>
    <w:bookmarkStart w:name="z401" w:id="311"/>
    <w:p>
      <w:pPr>
        <w:spacing w:after="0"/>
        <w:ind w:left="0"/>
        <w:jc w:val="both"/>
      </w:pPr>
      <w:r>
        <w:rPr>
          <w:rFonts w:ascii="Times New Roman"/>
          <w:b w:val="false"/>
          <w:i w:val="false"/>
          <w:color w:val="000000"/>
          <w:sz w:val="28"/>
        </w:rPr>
        <w:t>
      На рынке кредитования сельского хозяйства доминируют финансовые институты АО "НУХ "КазАгро", предоставляющие услуги кредитования и лизинга по ставкам вознаграждения значительно ниже рыночных. В результате, долгосрочные инвестиции в сельское хозяйство стали в основном зависеть от государственного финансирования.</w:t>
      </w:r>
    </w:p>
    <w:bookmarkEnd w:id="311"/>
    <w:bookmarkStart w:name="z402" w:id="312"/>
    <w:p>
      <w:pPr>
        <w:spacing w:after="0"/>
        <w:ind w:left="0"/>
        <w:jc w:val="both"/>
      </w:pPr>
      <w:r>
        <w:rPr>
          <w:rFonts w:ascii="Times New Roman"/>
          <w:b w:val="false"/>
          <w:i w:val="false"/>
          <w:color w:val="000000"/>
          <w:sz w:val="28"/>
        </w:rPr>
        <w:t>
      За 2011 - 2015 годы через финансовые организации, входящие в состав АО "НУХ "КазАгро", из средств РБ было выделено 410,5 млрд тенге, из них 318 млрд тенге в виде краткосрочных бюджетных кредитов, 92,5 млрд тенге направлены на пополнение уставных капиталов компаний.</w:t>
      </w:r>
    </w:p>
    <w:bookmarkEnd w:id="312"/>
    <w:bookmarkStart w:name="z403" w:id="313"/>
    <w:p>
      <w:pPr>
        <w:spacing w:after="0"/>
        <w:ind w:left="0"/>
        <w:jc w:val="both"/>
      </w:pPr>
      <w:r>
        <w:rPr>
          <w:rFonts w:ascii="Times New Roman"/>
          <w:b w:val="false"/>
          <w:i w:val="false"/>
          <w:color w:val="000000"/>
          <w:sz w:val="28"/>
        </w:rPr>
        <w:t>
      АО "НУХ "КазАгро" ориентировано на инвестиционную поддержку малого и среднего бизнеса. Через АО "КазАгроФинанс" ежегодно приобретается более 60% техники в стране. Участие БВУ и других частных финансовых организаций в финансировании малого и среднего бизнеса (далее - МСБ) в аграрном секторе незначительно.</w:t>
      </w:r>
    </w:p>
    <w:bookmarkEnd w:id="313"/>
    <w:bookmarkStart w:name="z404" w:id="314"/>
    <w:p>
      <w:pPr>
        <w:spacing w:after="0"/>
        <w:ind w:left="0"/>
        <w:jc w:val="both"/>
      </w:pPr>
      <w:r>
        <w:rPr>
          <w:rFonts w:ascii="Times New Roman"/>
          <w:b w:val="false"/>
          <w:i w:val="false"/>
          <w:color w:val="000000"/>
          <w:sz w:val="28"/>
        </w:rPr>
        <w:t>
      Действующая система страхования состоит из обязательного и добровольного страхования.</w:t>
      </w:r>
    </w:p>
    <w:bookmarkEnd w:id="314"/>
    <w:bookmarkStart w:name="z405" w:id="315"/>
    <w:p>
      <w:pPr>
        <w:spacing w:after="0"/>
        <w:ind w:left="0"/>
        <w:jc w:val="both"/>
      </w:pPr>
      <w:r>
        <w:rPr>
          <w:rFonts w:ascii="Times New Roman"/>
          <w:b w:val="false"/>
          <w:i w:val="false"/>
          <w:color w:val="000000"/>
          <w:sz w:val="28"/>
        </w:rPr>
        <w:t xml:space="preserve">
      Правовой основой обязательного страхования является </w:t>
      </w:r>
      <w:r>
        <w:rPr>
          <w:rFonts w:ascii="Times New Roman"/>
          <w:b w:val="false"/>
          <w:i w:val="false"/>
          <w:color w:val="000000"/>
          <w:sz w:val="28"/>
        </w:rPr>
        <w:t>Закон</w:t>
      </w:r>
      <w:r>
        <w:rPr>
          <w:rFonts w:ascii="Times New Roman"/>
          <w:b w:val="false"/>
          <w:i w:val="false"/>
          <w:color w:val="000000"/>
          <w:sz w:val="28"/>
        </w:rPr>
        <w:t xml:space="preserve"> РК "Об обязательном страховании в растениеводстве" (далее - Закон), который обязывает страховать зерновые, масличные культуры, сахарную свеклу и хлопок.</w:t>
      </w:r>
    </w:p>
    <w:bookmarkEnd w:id="315"/>
    <w:bookmarkStart w:name="z406" w:id="316"/>
    <w:p>
      <w:pPr>
        <w:spacing w:after="0"/>
        <w:ind w:left="0"/>
        <w:jc w:val="left"/>
      </w:pPr>
      <w:r>
        <w:rPr>
          <w:rFonts w:ascii="Times New Roman"/>
          <w:b/>
          <w:i w:val="false"/>
          <w:color w:val="000000"/>
        </w:rPr>
        <w:t xml:space="preserve"> Диаграмма 20. Динамика роста количества страховых компаний и обществ взаимного страхования (ОВС)</w:t>
      </w:r>
    </w:p>
    <w:bookmarkEnd w:id="316"/>
    <w:bookmarkStart w:name="z407"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 w:id="318"/>
    <w:p>
      <w:pPr>
        <w:spacing w:after="0"/>
        <w:ind w:left="0"/>
        <w:jc w:val="both"/>
      </w:pPr>
      <w:r>
        <w:rPr>
          <w:rFonts w:ascii="Times New Roman"/>
          <w:b w:val="false"/>
          <w:i w:val="false"/>
          <w:color w:val="000000"/>
          <w:sz w:val="28"/>
        </w:rPr>
        <w:t>
      В настоящее время на данном рынке работают только две страховые компании, количество обществ взаимного страхования (далее - ОВС) на сегодня неизвестно, официально за компенсацией страховых выплат обращалось 14 ОВС. Значительная часть посевов только формально страхуются ОВС.</w:t>
      </w:r>
    </w:p>
    <w:bookmarkEnd w:id="318"/>
    <w:bookmarkStart w:name="z409" w:id="319"/>
    <w:p>
      <w:pPr>
        <w:spacing w:after="0"/>
        <w:ind w:left="0"/>
        <w:jc w:val="both"/>
      </w:pPr>
      <w:r>
        <w:rPr>
          <w:rFonts w:ascii="Times New Roman"/>
          <w:b w:val="false"/>
          <w:i w:val="false"/>
          <w:color w:val="000000"/>
          <w:sz w:val="28"/>
        </w:rPr>
        <w:t xml:space="preserve">
      За время действия Закона (2006 - 2015 годы) было застраховано в среднем 5,4 млн га посевной площади в год, из них 558 тыс. га подвергались неблагоприятным природным явлениям (10%) (см. </w:t>
      </w:r>
      <w:r>
        <w:rPr>
          <w:rFonts w:ascii="Times New Roman"/>
          <w:b w:val="false"/>
          <w:i w:val="false"/>
          <w:color w:val="000000"/>
          <w:sz w:val="28"/>
        </w:rPr>
        <w:t>приложение 30</w:t>
      </w:r>
      <w:r>
        <w:rPr>
          <w:rFonts w:ascii="Times New Roman"/>
          <w:b w:val="false"/>
          <w:i w:val="false"/>
          <w:color w:val="000000"/>
          <w:sz w:val="28"/>
        </w:rPr>
        <w:t xml:space="preserve"> к настоящей Программе).</w:t>
      </w:r>
    </w:p>
    <w:bookmarkEnd w:id="319"/>
    <w:bookmarkStart w:name="z410" w:id="320"/>
    <w:p>
      <w:pPr>
        <w:spacing w:after="0"/>
        <w:ind w:left="0"/>
        <w:jc w:val="both"/>
      </w:pPr>
      <w:r>
        <w:rPr>
          <w:rFonts w:ascii="Times New Roman"/>
          <w:b w:val="false"/>
          <w:i w:val="false"/>
          <w:color w:val="000000"/>
          <w:sz w:val="28"/>
        </w:rPr>
        <w:t>
      Добровольное страхование в сельском хозяйстве применяется во вмененной форме при предоставлении в лизинг техники и сельскохозяйственных животных. Вмененная форма применяется к лицензированным хлебоприемным предприятиям.</w:t>
      </w:r>
    </w:p>
    <w:bookmarkEnd w:id="320"/>
    <w:bookmarkStart w:name="z411" w:id="321"/>
    <w:p>
      <w:pPr>
        <w:spacing w:after="0"/>
        <w:ind w:left="0"/>
        <w:jc w:val="both"/>
      </w:pPr>
      <w:r>
        <w:rPr>
          <w:rFonts w:ascii="Times New Roman"/>
          <w:b w:val="false"/>
          <w:i w:val="false"/>
          <w:color w:val="000000"/>
          <w:sz w:val="28"/>
        </w:rPr>
        <w:t>
      Гарантирование обязательств субъектов АПК перед финансовыми институтами осуществляется преимущественно социально-предпринимательскими корпорациями (далее - СПК) и БВУ.</w:t>
      </w:r>
    </w:p>
    <w:bookmarkEnd w:id="321"/>
    <w:bookmarkStart w:name="z412" w:id="322"/>
    <w:p>
      <w:pPr>
        <w:spacing w:after="0"/>
        <w:ind w:left="0"/>
        <w:jc w:val="both"/>
      </w:pPr>
      <w:r>
        <w:rPr>
          <w:rFonts w:ascii="Times New Roman"/>
          <w:b w:val="false"/>
          <w:i w:val="false"/>
          <w:color w:val="000000"/>
          <w:sz w:val="28"/>
        </w:rPr>
        <w:t>
      БВУ и СПК за выпуск гарантий взимается комиссия в среднем от 1% до 7% от суммы гарантии.</w:t>
      </w:r>
    </w:p>
    <w:bookmarkEnd w:id="322"/>
    <w:bookmarkStart w:name="z413" w:id="323"/>
    <w:p>
      <w:pPr>
        <w:spacing w:after="0"/>
        <w:ind w:left="0"/>
        <w:jc w:val="both"/>
      </w:pPr>
      <w:r>
        <w:rPr>
          <w:rFonts w:ascii="Times New Roman"/>
          <w:b w:val="false"/>
          <w:i w:val="false"/>
          <w:color w:val="000000"/>
          <w:sz w:val="28"/>
        </w:rPr>
        <w:t>
      Акционерное общество "Национальная компания "Продовольственная корпорация" (далее - АО "НК "Продкорпорация") под гарантию СПК за 2011 - 2016 годы было профинансировано 9 063 СХТП на общую сумму 85,8 млрд тенге.</w:t>
      </w:r>
    </w:p>
    <w:bookmarkEnd w:id="323"/>
    <w:bookmarkStart w:name="z414" w:id="324"/>
    <w:p>
      <w:pPr>
        <w:spacing w:after="0"/>
        <w:ind w:left="0"/>
        <w:jc w:val="both"/>
      </w:pPr>
      <w:r>
        <w:rPr>
          <w:rFonts w:ascii="Times New Roman"/>
          <w:b w:val="false"/>
          <w:i w:val="false"/>
          <w:color w:val="000000"/>
          <w:sz w:val="28"/>
        </w:rPr>
        <w:t>
      В сфере финансовых мер государственной поддержки имеются следующие проблемы:</w:t>
      </w:r>
    </w:p>
    <w:bookmarkEnd w:id="324"/>
    <w:bookmarkStart w:name="z415" w:id="325"/>
    <w:p>
      <w:pPr>
        <w:spacing w:after="0"/>
        <w:ind w:left="0"/>
        <w:jc w:val="both"/>
      </w:pPr>
      <w:r>
        <w:rPr>
          <w:rFonts w:ascii="Times New Roman"/>
          <w:b w:val="false"/>
          <w:i w:val="false"/>
          <w:color w:val="000000"/>
          <w:sz w:val="28"/>
        </w:rPr>
        <w:t>
      1. Низкая степень доступности кредитов и субсидий для большинства СХТП.</w:t>
      </w:r>
    </w:p>
    <w:bookmarkEnd w:id="325"/>
    <w:bookmarkStart w:name="z416" w:id="326"/>
    <w:p>
      <w:pPr>
        <w:spacing w:after="0"/>
        <w:ind w:left="0"/>
        <w:jc w:val="both"/>
      </w:pPr>
      <w:r>
        <w:rPr>
          <w:rFonts w:ascii="Times New Roman"/>
          <w:b w:val="false"/>
          <w:i w:val="false"/>
          <w:color w:val="000000"/>
          <w:sz w:val="28"/>
        </w:rPr>
        <w:t>
      2. Отсутствие привязки субсидирования к конечному результату и специализации регионов.</w:t>
      </w:r>
    </w:p>
    <w:bookmarkEnd w:id="326"/>
    <w:bookmarkStart w:name="z417" w:id="327"/>
    <w:p>
      <w:pPr>
        <w:spacing w:after="0"/>
        <w:ind w:left="0"/>
        <w:jc w:val="both"/>
      </w:pPr>
      <w:r>
        <w:rPr>
          <w:rFonts w:ascii="Times New Roman"/>
          <w:b w:val="false"/>
          <w:i w:val="false"/>
          <w:color w:val="000000"/>
          <w:sz w:val="28"/>
        </w:rPr>
        <w:t>
      3. Ориентированность инвестиционного субсидирования на крупные производства при недоступности для мелких СХТП и слабом контроле за исполнением целевых показателей.</w:t>
      </w:r>
    </w:p>
    <w:bookmarkEnd w:id="327"/>
    <w:bookmarkStart w:name="z418" w:id="328"/>
    <w:p>
      <w:pPr>
        <w:spacing w:after="0"/>
        <w:ind w:left="0"/>
        <w:jc w:val="both"/>
      </w:pPr>
      <w:r>
        <w:rPr>
          <w:rFonts w:ascii="Times New Roman"/>
          <w:b w:val="false"/>
          <w:i w:val="false"/>
          <w:color w:val="000000"/>
          <w:sz w:val="28"/>
        </w:rPr>
        <w:t>
      4. Субсидирование ставок вознаграждения при кредитовании субъектов АПК, лизинге сельскохозяйственной техники и животных, технологического оборудования не стимулирует БВУ и лизинговые компании к снижению процентных ставок по кредитам и лизингу.</w:t>
      </w:r>
    </w:p>
    <w:bookmarkEnd w:id="328"/>
    <w:bookmarkStart w:name="z419" w:id="329"/>
    <w:p>
      <w:pPr>
        <w:spacing w:after="0"/>
        <w:ind w:left="0"/>
        <w:jc w:val="both"/>
      </w:pPr>
      <w:r>
        <w:rPr>
          <w:rFonts w:ascii="Times New Roman"/>
          <w:b w:val="false"/>
          <w:i w:val="false"/>
          <w:color w:val="000000"/>
          <w:sz w:val="28"/>
        </w:rPr>
        <w:t>
      5. Риски повторного появления проблем неисполнения обязательств по займам и угроза банкротства, несмотря на финансовое оздоровление.</w:t>
      </w:r>
    </w:p>
    <w:bookmarkEnd w:id="329"/>
    <w:bookmarkStart w:name="z420" w:id="330"/>
    <w:p>
      <w:pPr>
        <w:spacing w:after="0"/>
        <w:ind w:left="0"/>
        <w:jc w:val="both"/>
      </w:pPr>
      <w:r>
        <w:rPr>
          <w:rFonts w:ascii="Times New Roman"/>
          <w:b w:val="false"/>
          <w:i w:val="false"/>
          <w:color w:val="000000"/>
          <w:sz w:val="28"/>
        </w:rPr>
        <w:t>
      6. Отсутствие должного интереса страховых компаний и гарантов к механизму субсидирования страхования и гарантирования займов субъектов АПК из-за высоких кредитных рисков отрасли.</w:t>
      </w:r>
    </w:p>
    <w:bookmarkEnd w:id="330"/>
    <w:bookmarkStart w:name="z421" w:id="331"/>
    <w:p>
      <w:pPr>
        <w:spacing w:after="0"/>
        <w:ind w:left="0"/>
        <w:jc w:val="both"/>
      </w:pPr>
      <w:r>
        <w:rPr>
          <w:rFonts w:ascii="Times New Roman"/>
          <w:b w:val="false"/>
          <w:i w:val="false"/>
          <w:color w:val="000000"/>
          <w:sz w:val="28"/>
        </w:rPr>
        <w:t>
      7. Несовершенство механизма субсидирования суммы НДС заготовительным организациям: субсидии выплачиваются по итогам года; субсидии учитываются в составе совокупного годового дохода, что снижает долю от реализации сельскохозяйственной продукции, являющейся основным условием выплаты субсидии</w:t>
      </w:r>
    </w:p>
    <w:bookmarkEnd w:id="331"/>
    <w:bookmarkStart w:name="z422" w:id="332"/>
    <w:p>
      <w:pPr>
        <w:spacing w:after="0"/>
        <w:ind w:left="0"/>
        <w:jc w:val="both"/>
      </w:pPr>
      <w:r>
        <w:rPr>
          <w:rFonts w:ascii="Times New Roman"/>
          <w:b w:val="false"/>
          <w:i w:val="false"/>
          <w:color w:val="000000"/>
          <w:sz w:val="28"/>
        </w:rPr>
        <w:t>
      8. Нехватка ликвидного залогового обеспечения в сельской местности.</w:t>
      </w:r>
    </w:p>
    <w:bookmarkEnd w:id="332"/>
    <w:bookmarkStart w:name="z423" w:id="333"/>
    <w:p>
      <w:pPr>
        <w:spacing w:after="0"/>
        <w:ind w:left="0"/>
        <w:jc w:val="both"/>
      </w:pPr>
      <w:r>
        <w:rPr>
          <w:rFonts w:ascii="Times New Roman"/>
          <w:b w:val="false"/>
          <w:i w:val="false"/>
          <w:color w:val="000000"/>
          <w:sz w:val="28"/>
        </w:rPr>
        <w:t>
      9. Зависимость СХТП от достаточности финансовых ресурсов в кредитующих организациях АО "НУХ "КазАгро".</w:t>
      </w:r>
    </w:p>
    <w:bookmarkEnd w:id="333"/>
    <w:bookmarkStart w:name="z424" w:id="334"/>
    <w:p>
      <w:pPr>
        <w:spacing w:after="0"/>
        <w:ind w:left="0"/>
        <w:jc w:val="both"/>
      </w:pPr>
      <w:r>
        <w:rPr>
          <w:rFonts w:ascii="Times New Roman"/>
          <w:b w:val="false"/>
          <w:i w:val="false"/>
          <w:color w:val="000000"/>
          <w:sz w:val="28"/>
        </w:rPr>
        <w:t>
      10. Низкий уровень конкуренции на рынке финансовых услуг ввиду слабой представленности частных финансовых организаций в сельской местности при слабом институциональном развитии кредитных товариществ.</w:t>
      </w:r>
    </w:p>
    <w:bookmarkEnd w:id="334"/>
    <w:bookmarkStart w:name="z425" w:id="335"/>
    <w:p>
      <w:pPr>
        <w:spacing w:after="0"/>
        <w:ind w:left="0"/>
        <w:jc w:val="both"/>
      </w:pPr>
      <w:r>
        <w:rPr>
          <w:rFonts w:ascii="Times New Roman"/>
          <w:b w:val="false"/>
          <w:i w:val="false"/>
          <w:color w:val="000000"/>
          <w:sz w:val="28"/>
        </w:rPr>
        <w:t>
      11. Отсутствие целевых долгосрочных займов на финансирование АПК в рамках программ сотрудничества Правительства РК и международных финансовых организаций.</w:t>
      </w:r>
    </w:p>
    <w:bookmarkEnd w:id="335"/>
    <w:bookmarkStart w:name="z426" w:id="336"/>
    <w:p>
      <w:pPr>
        <w:spacing w:after="0"/>
        <w:ind w:left="0"/>
        <w:jc w:val="both"/>
      </w:pPr>
      <w:r>
        <w:rPr>
          <w:rFonts w:ascii="Times New Roman"/>
          <w:b w:val="false"/>
          <w:i w:val="false"/>
          <w:color w:val="000000"/>
          <w:sz w:val="28"/>
        </w:rPr>
        <w:t>
      12. Высокие природно-климатические, эпизоотические, фитосанитарные, карантинные, экономические риски отрасли.</w:t>
      </w:r>
    </w:p>
    <w:bookmarkEnd w:id="336"/>
    <w:bookmarkStart w:name="z427" w:id="337"/>
    <w:p>
      <w:pPr>
        <w:spacing w:after="0"/>
        <w:ind w:left="0"/>
        <w:jc w:val="both"/>
      </w:pPr>
      <w:r>
        <w:rPr>
          <w:rFonts w:ascii="Times New Roman"/>
          <w:b w:val="false"/>
          <w:i w:val="false"/>
          <w:color w:val="000000"/>
          <w:sz w:val="28"/>
        </w:rPr>
        <w:t>
      13. Отсутствие источников долгосрочного фондирования у частных финансовых организаций.</w:t>
      </w:r>
    </w:p>
    <w:bookmarkEnd w:id="337"/>
    <w:bookmarkStart w:name="z428" w:id="338"/>
    <w:p>
      <w:pPr>
        <w:spacing w:after="0"/>
        <w:ind w:left="0"/>
        <w:jc w:val="both"/>
      </w:pPr>
      <w:r>
        <w:rPr>
          <w:rFonts w:ascii="Times New Roman"/>
          <w:b w:val="false"/>
          <w:i w:val="false"/>
          <w:color w:val="000000"/>
          <w:sz w:val="28"/>
        </w:rPr>
        <w:t>
      14. Деятельность ОВС в отличие от деятельности страховых компаний не контролируется государственными регулирующими органами (МСХ РК и Национальный Банк РК).</w:t>
      </w:r>
    </w:p>
    <w:bookmarkEnd w:id="338"/>
    <w:bookmarkStart w:name="z429" w:id="339"/>
    <w:p>
      <w:pPr>
        <w:spacing w:after="0"/>
        <w:ind w:left="0"/>
        <w:jc w:val="both"/>
      </w:pPr>
      <w:r>
        <w:rPr>
          <w:rFonts w:ascii="Times New Roman"/>
          <w:b w:val="false"/>
          <w:i w:val="false"/>
          <w:color w:val="000000"/>
          <w:sz w:val="28"/>
        </w:rPr>
        <w:t>
      15. Несовершенство законодательства позволяет ОВС выступать и в роли страховщика, и в роли страхователя, что искажает суть страхования.</w:t>
      </w:r>
    </w:p>
    <w:bookmarkEnd w:id="339"/>
    <w:bookmarkStart w:name="z430" w:id="340"/>
    <w:p>
      <w:pPr>
        <w:spacing w:after="0"/>
        <w:ind w:left="0"/>
        <w:jc w:val="both"/>
      </w:pPr>
      <w:r>
        <w:rPr>
          <w:rFonts w:ascii="Times New Roman"/>
          <w:b w:val="false"/>
          <w:i w:val="false"/>
          <w:color w:val="000000"/>
          <w:sz w:val="28"/>
        </w:rPr>
        <w:t>
      16. ОВС в основной массе создаются местными исполнительными органами и общественными организациями, что превратило ОВС в дополнительное финансовое бремя для СХТП - фермеры платят премии, но не получают выплаты должным образом.</w:t>
      </w:r>
    </w:p>
    <w:bookmarkEnd w:id="340"/>
    <w:bookmarkStart w:name="z431" w:id="341"/>
    <w:p>
      <w:pPr>
        <w:spacing w:after="0"/>
        <w:ind w:left="0"/>
        <w:jc w:val="both"/>
      </w:pPr>
      <w:r>
        <w:rPr>
          <w:rFonts w:ascii="Times New Roman"/>
          <w:b w:val="false"/>
          <w:i w:val="false"/>
          <w:color w:val="000000"/>
          <w:sz w:val="28"/>
        </w:rPr>
        <w:t>
      17. Большинство мелких хозяйств не соблюдают даже упрощенные агротехнологии, что значительно увеличивает степень рисков, и на риски неблагоприятных природных явлений накладываются риски бесхозяйственности, которые никак не могут покрываться страхованием.</w:t>
      </w:r>
    </w:p>
    <w:bookmarkEnd w:id="341"/>
    <w:bookmarkStart w:name="z432" w:id="342"/>
    <w:p>
      <w:pPr>
        <w:spacing w:after="0"/>
        <w:ind w:left="0"/>
        <w:jc w:val="both"/>
      </w:pPr>
      <w:r>
        <w:rPr>
          <w:rFonts w:ascii="Times New Roman"/>
          <w:b w:val="false"/>
          <w:i w:val="false"/>
          <w:color w:val="000000"/>
          <w:sz w:val="28"/>
        </w:rPr>
        <w:t>
      18. Законодательство не позволяет страховым компаниям требовать соблюдения агротехнологий и не предусматривает возможности отказа в страховании при явном несоответствии клиента страховым требованиям.</w:t>
      </w:r>
    </w:p>
    <w:bookmarkEnd w:id="342"/>
    <w:bookmarkStart w:name="z433" w:id="343"/>
    <w:p>
      <w:pPr>
        <w:spacing w:after="0"/>
        <w:ind w:left="0"/>
        <w:jc w:val="both"/>
      </w:pPr>
      <w:r>
        <w:rPr>
          <w:rFonts w:ascii="Times New Roman"/>
          <w:b w:val="false"/>
          <w:i w:val="false"/>
          <w:color w:val="000000"/>
          <w:sz w:val="28"/>
        </w:rPr>
        <w:t>
      19. Действующие тарифы по страхованию зерновых культур согласно Закону и нормативам затрат, установленные, соответственно, в 2004 и 2009 годах, не обеспечивают СХТП полноценной суммой возмещения понесенных убытков.</w:t>
      </w:r>
    </w:p>
    <w:bookmarkEnd w:id="343"/>
    <w:bookmarkStart w:name="z434" w:id="344"/>
    <w:p>
      <w:pPr>
        <w:spacing w:after="0"/>
        <w:ind w:left="0"/>
        <w:jc w:val="both"/>
      </w:pPr>
      <w:r>
        <w:rPr>
          <w:rFonts w:ascii="Times New Roman"/>
          <w:b w:val="false"/>
          <w:i w:val="false"/>
          <w:color w:val="000000"/>
          <w:sz w:val="28"/>
        </w:rPr>
        <w:t>
      20. Неразвитость инструментов гарантирования обязательств субъектов АПК.</w:t>
      </w:r>
    </w:p>
    <w:bookmarkEnd w:id="344"/>
    <w:bookmarkStart w:name="z435" w:id="345"/>
    <w:p>
      <w:pPr>
        <w:spacing w:after="0"/>
        <w:ind w:left="0"/>
        <w:jc w:val="left"/>
      </w:pPr>
      <w:r>
        <w:rPr>
          <w:rFonts w:ascii="Times New Roman"/>
          <w:b/>
          <w:i w:val="false"/>
          <w:color w:val="000000"/>
        </w:rPr>
        <w:t xml:space="preserve"> 3.10. Сопутствующие сферы деятельности АПК Техническая оснащенность. Сельхозмашиностроение</w:t>
      </w:r>
    </w:p>
    <w:bookmarkEnd w:id="345"/>
    <w:bookmarkStart w:name="z436" w:id="346"/>
    <w:p>
      <w:pPr>
        <w:spacing w:after="0"/>
        <w:ind w:left="0"/>
        <w:jc w:val="both"/>
      </w:pPr>
      <w:r>
        <w:rPr>
          <w:rFonts w:ascii="Times New Roman"/>
          <w:b w:val="false"/>
          <w:i w:val="false"/>
          <w:color w:val="000000"/>
          <w:sz w:val="28"/>
        </w:rPr>
        <w:t xml:space="preserve">
      По состоянию на 1 января 2016 года парк основных видов сельскохозяйственной техники Казахстана составляют: тракторы - 152 тыс. единиц, зерноуборочные комбайны - 42 тыс. единиц, посевные комплексы - 3,5 тыс. единиц, сеялки - 86,1 тыс. единиц, жатки - 15,6 тыс. единиц, из которых со сроком эксплуатации свыше 15 лет: тракторы - 84%; комбайны - 54%; сеялки - более 88%; жатки - 73% (см. </w:t>
      </w:r>
      <w:r>
        <w:rPr>
          <w:rFonts w:ascii="Times New Roman"/>
          <w:b w:val="false"/>
          <w:i w:val="false"/>
          <w:color w:val="000000"/>
          <w:sz w:val="28"/>
        </w:rPr>
        <w:t>приложение 31</w:t>
      </w:r>
      <w:r>
        <w:rPr>
          <w:rFonts w:ascii="Times New Roman"/>
          <w:b w:val="false"/>
          <w:i w:val="false"/>
          <w:color w:val="000000"/>
          <w:sz w:val="28"/>
        </w:rPr>
        <w:t xml:space="preserve"> к настоящей Программе).</w:t>
      </w:r>
    </w:p>
    <w:bookmarkEnd w:id="346"/>
    <w:bookmarkStart w:name="z437" w:id="347"/>
    <w:p>
      <w:pPr>
        <w:spacing w:after="0"/>
        <w:ind w:left="0"/>
        <w:jc w:val="both"/>
      </w:pPr>
      <w:r>
        <w:rPr>
          <w:rFonts w:ascii="Times New Roman"/>
          <w:b w:val="false"/>
          <w:i w:val="false"/>
          <w:color w:val="000000"/>
          <w:sz w:val="28"/>
        </w:rPr>
        <w:t>
      Учитывая, что средние амортизационные сроки сельскохозяйственной техники составляют 10-12 лет, можно сделать вывод о том, что реальные сроки эксплуатации техники превышают нормативные на 3 - 10 лет.</w:t>
      </w:r>
    </w:p>
    <w:bookmarkEnd w:id="347"/>
    <w:bookmarkStart w:name="z438" w:id="348"/>
    <w:p>
      <w:pPr>
        <w:spacing w:after="0"/>
        <w:ind w:left="0"/>
        <w:jc w:val="both"/>
      </w:pPr>
      <w:r>
        <w:rPr>
          <w:rFonts w:ascii="Times New Roman"/>
          <w:b w:val="false"/>
          <w:i w:val="false"/>
          <w:color w:val="000000"/>
          <w:sz w:val="28"/>
        </w:rPr>
        <w:t>
      Темпы обновления по основным видам сельскохозяйственной техники (кроме посевных комплексов) при требуемом технологическом уровне обновления 10 - 12,5% в год составляют: по тракторам - 1,2%; комбайнам - 2,8%; сеялкам - 0,6%, жаткам - 1,6%. Среднегодовой объем закупа сельскохозяйственной техники составляет 80 млрд тенге, в том числе отечественного производства - 20,5 млрд тенге.</w:t>
      </w:r>
    </w:p>
    <w:bookmarkEnd w:id="348"/>
    <w:bookmarkStart w:name="z439" w:id="349"/>
    <w:p>
      <w:pPr>
        <w:spacing w:after="0"/>
        <w:ind w:left="0"/>
        <w:jc w:val="left"/>
      </w:pPr>
      <w:r>
        <w:rPr>
          <w:rFonts w:ascii="Times New Roman"/>
          <w:b/>
          <w:i w:val="false"/>
          <w:color w:val="000000"/>
        </w:rPr>
        <w:t xml:space="preserve"> Диаграмма 21. Наличие сельскохозяйственной техники на 2016 год, единиц</w:t>
      </w:r>
    </w:p>
    <w:bookmarkEnd w:id="349"/>
    <w:bookmarkStart w:name="z440"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351"/>
    <w:p>
      <w:pPr>
        <w:spacing w:after="0"/>
        <w:ind w:left="0"/>
        <w:jc w:val="both"/>
      </w:pPr>
      <w:r>
        <w:rPr>
          <w:rFonts w:ascii="Times New Roman"/>
          <w:b w:val="false"/>
          <w:i w:val="false"/>
          <w:color w:val="000000"/>
          <w:sz w:val="28"/>
        </w:rPr>
        <w:t>
      Из действующих 30 предприятий (заводов) по производству сельскохозяйственной техники и комплектующих основными производителями являются 15, на которых работает около 2,1 тыс. человек.</w:t>
      </w:r>
    </w:p>
    <w:bookmarkEnd w:id="351"/>
    <w:bookmarkStart w:name="z442" w:id="352"/>
    <w:p>
      <w:pPr>
        <w:spacing w:after="0"/>
        <w:ind w:left="0"/>
        <w:jc w:val="both"/>
      </w:pPr>
      <w:r>
        <w:rPr>
          <w:rFonts w:ascii="Times New Roman"/>
          <w:b w:val="false"/>
          <w:i w:val="false"/>
          <w:color w:val="000000"/>
          <w:sz w:val="28"/>
        </w:rPr>
        <w:t>
      К ним относятся: ТОО "Семаз" (тракторы МТЗ), ТОО "Комбайновый завод "Вектор" (комбайны), АО "Агромашхолдинг" (комбайны Есиль), ТОО "Фирма "Дафа" (навесное оборудование), ТОО "ДонМар" (жатки), ТОО "КазКИОТИ" (тракторы).</w:t>
      </w:r>
    </w:p>
    <w:bookmarkEnd w:id="352"/>
    <w:bookmarkStart w:name="z443" w:id="353"/>
    <w:p>
      <w:pPr>
        <w:spacing w:after="0"/>
        <w:ind w:left="0"/>
        <w:jc w:val="both"/>
      </w:pPr>
      <w:r>
        <w:rPr>
          <w:rFonts w:ascii="Times New Roman"/>
          <w:b w:val="false"/>
          <w:i w:val="false"/>
          <w:color w:val="000000"/>
          <w:sz w:val="28"/>
        </w:rPr>
        <w:t>
      Из общего объема отечественного сборочного производства сельскохозяйственной техники на сборку тракторов и комбайнов приходится 93%, на навесное оборудование - 7%.</w:t>
      </w:r>
    </w:p>
    <w:bookmarkEnd w:id="353"/>
    <w:bookmarkStart w:name="z444" w:id="354"/>
    <w:p>
      <w:pPr>
        <w:spacing w:after="0"/>
        <w:ind w:left="0"/>
        <w:jc w:val="both"/>
      </w:pPr>
      <w:r>
        <w:rPr>
          <w:rFonts w:ascii="Times New Roman"/>
          <w:b w:val="false"/>
          <w:i w:val="false"/>
          <w:color w:val="000000"/>
          <w:sz w:val="28"/>
        </w:rPr>
        <w:t>
      Созданные совместные сборочные производства загружены в недостаточной степени. Уровень локализации в большинстве случаев составляет менее 35%, что приводит к прямой зависимости цены на отечественную технику от стоимости импортируемых комплектующих.</w:t>
      </w:r>
    </w:p>
    <w:bookmarkEnd w:id="354"/>
    <w:bookmarkStart w:name="z445" w:id="355"/>
    <w:p>
      <w:pPr>
        <w:spacing w:after="0"/>
        <w:ind w:left="0"/>
        <w:jc w:val="both"/>
      </w:pPr>
      <w:r>
        <w:rPr>
          <w:rFonts w:ascii="Times New Roman"/>
          <w:b w:val="false"/>
          <w:i w:val="false"/>
          <w:color w:val="000000"/>
          <w:sz w:val="28"/>
        </w:rPr>
        <w:t>
      По итогам 2015 года на долю отечественных сборочных предприятий пришлось в среднем 30% от количества приобретенной сельскохозяйственной техники в Казахстане: по комбайнам - 49,5%, тракторам 34,8%, прочей технике - 20%. Оставшийся спрос на сельскохозяйственную технику удовлетворяется за счет импорта.</w:t>
      </w:r>
    </w:p>
    <w:bookmarkEnd w:id="355"/>
    <w:bookmarkStart w:name="z446" w:id="356"/>
    <w:p>
      <w:pPr>
        <w:spacing w:after="0"/>
        <w:ind w:left="0"/>
        <w:jc w:val="both"/>
      </w:pPr>
      <w:r>
        <w:rPr>
          <w:rFonts w:ascii="Times New Roman"/>
          <w:b w:val="false"/>
          <w:i w:val="false"/>
          <w:color w:val="000000"/>
          <w:sz w:val="28"/>
        </w:rPr>
        <w:t>
      В области технической оснащенности отрасли и сельскохозяйственного машиностроения имеются следующие проблемы:</w:t>
      </w:r>
    </w:p>
    <w:bookmarkEnd w:id="356"/>
    <w:bookmarkStart w:name="z447" w:id="357"/>
    <w:p>
      <w:pPr>
        <w:spacing w:after="0"/>
        <w:ind w:left="0"/>
        <w:jc w:val="both"/>
      </w:pPr>
      <w:r>
        <w:rPr>
          <w:rFonts w:ascii="Times New Roman"/>
          <w:b w:val="false"/>
          <w:i w:val="false"/>
          <w:color w:val="000000"/>
          <w:sz w:val="28"/>
        </w:rPr>
        <w:t>
      1. Высокий уровень износа основных видов сельскохозяйственной техники.</w:t>
      </w:r>
    </w:p>
    <w:bookmarkEnd w:id="357"/>
    <w:bookmarkStart w:name="z448" w:id="358"/>
    <w:p>
      <w:pPr>
        <w:spacing w:after="0"/>
        <w:ind w:left="0"/>
        <w:jc w:val="both"/>
      </w:pPr>
      <w:r>
        <w:rPr>
          <w:rFonts w:ascii="Times New Roman"/>
          <w:b w:val="false"/>
          <w:i w:val="false"/>
          <w:color w:val="000000"/>
          <w:sz w:val="28"/>
        </w:rPr>
        <w:t>
      2. Недостаточные темпы обновления сельскохозяйственной техники.</w:t>
      </w:r>
    </w:p>
    <w:bookmarkEnd w:id="358"/>
    <w:bookmarkStart w:name="z449" w:id="359"/>
    <w:p>
      <w:pPr>
        <w:spacing w:after="0"/>
        <w:ind w:left="0"/>
        <w:jc w:val="both"/>
      </w:pPr>
      <w:r>
        <w:rPr>
          <w:rFonts w:ascii="Times New Roman"/>
          <w:b w:val="false"/>
          <w:i w:val="false"/>
          <w:color w:val="000000"/>
          <w:sz w:val="28"/>
        </w:rPr>
        <w:t>
      3. Низкий уровень локализации и производства комплектующих.</w:t>
      </w:r>
    </w:p>
    <w:bookmarkEnd w:id="359"/>
    <w:bookmarkStart w:name="z450" w:id="360"/>
    <w:p>
      <w:pPr>
        <w:spacing w:after="0"/>
        <w:ind w:left="0"/>
        <w:jc w:val="both"/>
      </w:pPr>
      <w:r>
        <w:rPr>
          <w:rFonts w:ascii="Times New Roman"/>
          <w:b w:val="false"/>
          <w:i w:val="false"/>
          <w:color w:val="000000"/>
          <w:sz w:val="28"/>
        </w:rPr>
        <w:t>
      4. Неразвитость системы сервисного обслуживания.</w:t>
      </w:r>
    </w:p>
    <w:bookmarkEnd w:id="360"/>
    <w:bookmarkStart w:name="z451" w:id="361"/>
    <w:p>
      <w:pPr>
        <w:spacing w:after="0"/>
        <w:ind w:left="0"/>
        <w:jc w:val="both"/>
      </w:pPr>
      <w:r>
        <w:rPr>
          <w:rFonts w:ascii="Times New Roman"/>
          <w:b w:val="false"/>
          <w:i w:val="false"/>
          <w:color w:val="000000"/>
          <w:sz w:val="28"/>
        </w:rPr>
        <w:t>
      5. Недостаточный уровень механизации животноводческих ферм.</w:t>
      </w:r>
    </w:p>
    <w:bookmarkEnd w:id="361"/>
    <w:bookmarkStart w:name="z452" w:id="362"/>
    <w:p>
      <w:pPr>
        <w:spacing w:after="0"/>
        <w:ind w:left="0"/>
        <w:jc w:val="left"/>
      </w:pPr>
      <w:r>
        <w:rPr>
          <w:rFonts w:ascii="Times New Roman"/>
          <w:b/>
          <w:i w:val="false"/>
          <w:color w:val="000000"/>
        </w:rPr>
        <w:t xml:space="preserve"> Агрохимия</w:t>
      </w:r>
    </w:p>
    <w:bookmarkEnd w:id="362"/>
    <w:bookmarkStart w:name="z453" w:id="363"/>
    <w:p>
      <w:pPr>
        <w:spacing w:after="0"/>
        <w:ind w:left="0"/>
        <w:jc w:val="both"/>
      </w:pPr>
      <w:r>
        <w:rPr>
          <w:rFonts w:ascii="Times New Roman"/>
          <w:b w:val="false"/>
          <w:i w:val="false"/>
          <w:color w:val="000000"/>
          <w:sz w:val="28"/>
        </w:rPr>
        <w:t>
      В Казахстане производством минеральных удобрений (фосфорные и азотные удобрения) в основном занимаются ТОО "Казфосфат" (суперфосфат, аммофос) и ТОО "КазАзот" (нитрат аммония).</w:t>
      </w:r>
    </w:p>
    <w:bookmarkEnd w:id="363"/>
    <w:bookmarkStart w:name="z454" w:id="364"/>
    <w:p>
      <w:pPr>
        <w:spacing w:after="0"/>
        <w:ind w:left="0"/>
        <w:jc w:val="both"/>
      </w:pPr>
      <w:r>
        <w:rPr>
          <w:rFonts w:ascii="Times New Roman"/>
          <w:b w:val="false"/>
          <w:i w:val="false"/>
          <w:color w:val="000000"/>
          <w:sz w:val="28"/>
        </w:rPr>
        <w:t>
      Калийные удобрения не производятся, однако ведутся геологоразведочные работы на месторождении калийного сырья в западном регионе Казахстана.</w:t>
      </w:r>
    </w:p>
    <w:bookmarkEnd w:id="364"/>
    <w:bookmarkStart w:name="z455" w:id="365"/>
    <w:p>
      <w:pPr>
        <w:spacing w:after="0"/>
        <w:ind w:left="0"/>
        <w:jc w:val="both"/>
      </w:pPr>
      <w:r>
        <w:rPr>
          <w:rFonts w:ascii="Times New Roman"/>
          <w:b w:val="false"/>
          <w:i w:val="false"/>
          <w:color w:val="000000"/>
          <w:sz w:val="28"/>
        </w:rPr>
        <w:t>
      В 2015 году потребление азотных удобрений составило 419,7 тыс. тонн, из которых 184,7 тыс. тонн или 44% зарубежного производства, при этом в Казахстане произведено 311,1 тыс. тонн. Потребление фосфорных удобрений составило 84,6 тыс. тонн, из которых 0,13 тыс. тонн или 0,15% зарубежного производства. При этом в Казахстане было произведено 93,2 тыс. тонн этого вида удобрений. Потребление калийных удобрений в 2015 году составило 9,7 тыс. тонн, весь объем которых приходится на импорт.</w:t>
      </w:r>
    </w:p>
    <w:bookmarkEnd w:id="365"/>
    <w:bookmarkStart w:name="z456" w:id="366"/>
    <w:p>
      <w:pPr>
        <w:spacing w:after="0"/>
        <w:ind w:left="0"/>
        <w:jc w:val="both"/>
      </w:pPr>
      <w:r>
        <w:rPr>
          <w:rFonts w:ascii="Times New Roman"/>
          <w:b w:val="false"/>
          <w:i w:val="false"/>
          <w:color w:val="000000"/>
          <w:sz w:val="28"/>
        </w:rPr>
        <w:t>
      Рынок комплексных удобрений в Республике Казахстан также состоит полностью из импортной продукции и составляет порядка 10,1 тыс. тонн в год. При этом обеспеченность страны за счет отечественного производства минеральных удобрений составляет около 35% от научно-обоснованной потребности.</w:t>
      </w:r>
    </w:p>
    <w:bookmarkEnd w:id="366"/>
    <w:bookmarkStart w:name="z457" w:id="367"/>
    <w:p>
      <w:pPr>
        <w:spacing w:after="0"/>
        <w:ind w:left="0"/>
        <w:jc w:val="both"/>
      </w:pPr>
      <w:r>
        <w:rPr>
          <w:rFonts w:ascii="Times New Roman"/>
          <w:b w:val="false"/>
          <w:i w:val="false"/>
          <w:color w:val="000000"/>
          <w:sz w:val="28"/>
        </w:rPr>
        <w:t>
      В среднем за последние 5 лет (2011 - 2015 годы) ежегодно ввозились порядка 288 тыс. тонн в физическом весе различных видов минеральных удобрений. Растут и объемы экспорта - в среднем экспортируется порядка 190,0 тыс. тонн в год.</w:t>
      </w:r>
    </w:p>
    <w:bookmarkEnd w:id="367"/>
    <w:bookmarkStart w:name="z458" w:id="368"/>
    <w:p>
      <w:pPr>
        <w:spacing w:after="0"/>
        <w:ind w:left="0"/>
        <w:jc w:val="both"/>
      </w:pPr>
      <w:r>
        <w:rPr>
          <w:rFonts w:ascii="Times New Roman"/>
          <w:b w:val="false"/>
          <w:i w:val="false"/>
          <w:color w:val="000000"/>
          <w:sz w:val="28"/>
        </w:rPr>
        <w:t>
      В отрасли агрохимии имеются следующие проблемы:</w:t>
      </w:r>
    </w:p>
    <w:bookmarkEnd w:id="368"/>
    <w:bookmarkStart w:name="z459" w:id="369"/>
    <w:p>
      <w:pPr>
        <w:spacing w:after="0"/>
        <w:ind w:left="0"/>
        <w:jc w:val="both"/>
      </w:pPr>
      <w:r>
        <w:rPr>
          <w:rFonts w:ascii="Times New Roman"/>
          <w:b w:val="false"/>
          <w:i w:val="false"/>
          <w:color w:val="000000"/>
          <w:sz w:val="28"/>
        </w:rPr>
        <w:t>
      1. Высокая стоимость минеральных удобрений при ежегодном росте цен.</w:t>
      </w:r>
    </w:p>
    <w:bookmarkEnd w:id="369"/>
    <w:bookmarkStart w:name="z460" w:id="370"/>
    <w:p>
      <w:pPr>
        <w:spacing w:after="0"/>
        <w:ind w:left="0"/>
        <w:jc w:val="both"/>
      </w:pPr>
      <w:r>
        <w:rPr>
          <w:rFonts w:ascii="Times New Roman"/>
          <w:b w:val="false"/>
          <w:i w:val="false"/>
          <w:color w:val="000000"/>
          <w:sz w:val="28"/>
        </w:rPr>
        <w:t>
      2. Отсутствие законодательного закрепления разрешительной процедуры по государственной регистрации агрохимикатов и разрешительного документа на право применения агрохимикатов на территории страны в перечне разрешений второй категории.</w:t>
      </w:r>
    </w:p>
    <w:bookmarkEnd w:id="370"/>
    <w:bookmarkStart w:name="z461" w:id="371"/>
    <w:p>
      <w:pPr>
        <w:spacing w:after="0"/>
        <w:ind w:left="0"/>
        <w:jc w:val="both"/>
      </w:pPr>
      <w:r>
        <w:rPr>
          <w:rFonts w:ascii="Times New Roman"/>
          <w:b w:val="false"/>
          <w:i w:val="false"/>
          <w:color w:val="000000"/>
          <w:sz w:val="28"/>
        </w:rPr>
        <w:t>
      3. Узкий ассортимент минеральных удобрений, выпускаемых отечественными предприятиями, и высокая стоимость.</w:t>
      </w:r>
    </w:p>
    <w:bookmarkEnd w:id="371"/>
    <w:bookmarkStart w:name="z462" w:id="372"/>
    <w:p>
      <w:pPr>
        <w:spacing w:after="0"/>
        <w:ind w:left="0"/>
        <w:jc w:val="left"/>
      </w:pPr>
      <w:r>
        <w:rPr>
          <w:rFonts w:ascii="Times New Roman"/>
          <w:b/>
          <w:i w:val="false"/>
          <w:color w:val="000000"/>
        </w:rPr>
        <w:t xml:space="preserve"> Налоговая политика</w:t>
      </w:r>
    </w:p>
    <w:bookmarkEnd w:id="372"/>
    <w:bookmarkStart w:name="z463" w:id="373"/>
    <w:p>
      <w:pPr>
        <w:spacing w:after="0"/>
        <w:ind w:left="0"/>
        <w:jc w:val="both"/>
      </w:pPr>
      <w:r>
        <w:rPr>
          <w:rFonts w:ascii="Times New Roman"/>
          <w:b w:val="false"/>
          <w:i w:val="false"/>
          <w:color w:val="000000"/>
          <w:sz w:val="28"/>
        </w:rPr>
        <w:t>
      Законодательством для субъектов АПК предусмотрены специальные налоговые режимы:</w:t>
      </w:r>
    </w:p>
    <w:bookmarkEnd w:id="373"/>
    <w:bookmarkStart w:name="z464" w:id="374"/>
    <w:p>
      <w:pPr>
        <w:spacing w:after="0"/>
        <w:ind w:left="0"/>
        <w:jc w:val="both"/>
      </w:pPr>
      <w:r>
        <w:rPr>
          <w:rFonts w:ascii="Times New Roman"/>
          <w:b w:val="false"/>
          <w:i w:val="false"/>
          <w:color w:val="000000"/>
          <w:sz w:val="28"/>
        </w:rPr>
        <w:t>
      1. Для крестьянских или фермерских хозяйств - единый земельный налог (далее - ЕЗН). По данным налоговых органов за 2014 год количество субъектов- плательщиков ЕЗН составило 125,4 тысяч единиц, занятых в крестьянских (фермерских) хозяйствах (далее - К(Ф)Х) - 476,2 тыс. человек, уплачено в бюджет 4,1 млрд тенге.</w:t>
      </w:r>
    </w:p>
    <w:bookmarkEnd w:id="374"/>
    <w:bookmarkStart w:name="z465" w:id="375"/>
    <w:p>
      <w:pPr>
        <w:spacing w:after="0"/>
        <w:ind w:left="0"/>
        <w:jc w:val="both"/>
      </w:pPr>
      <w:r>
        <w:rPr>
          <w:rFonts w:ascii="Times New Roman"/>
          <w:b w:val="false"/>
          <w:i w:val="false"/>
          <w:color w:val="000000"/>
          <w:sz w:val="28"/>
        </w:rPr>
        <w:t>
      2. Для производителей сельскохозяйственной продукции, продукции аквакультуры и сельскохозяйственных кооперативов. По данным налоговых органов за 2014 год количество субъектов, использующих данный режим, составило - 1,9 тысяч, занято 117,4 тыс. человек, уплачено в бюджет 12,1 млрд тенге налогов и иных платежей.</w:t>
      </w:r>
    </w:p>
    <w:bookmarkEnd w:id="375"/>
    <w:bookmarkStart w:name="z466" w:id="376"/>
    <w:p>
      <w:pPr>
        <w:spacing w:after="0"/>
        <w:ind w:left="0"/>
        <w:jc w:val="both"/>
      </w:pPr>
      <w:r>
        <w:rPr>
          <w:rFonts w:ascii="Times New Roman"/>
          <w:b w:val="false"/>
          <w:i w:val="false"/>
          <w:color w:val="000000"/>
          <w:sz w:val="28"/>
        </w:rPr>
        <w:t>
      В структуре налогов наибольшую долю занимает НДС (в среднем за 5 лет -53,5%).</w:t>
      </w:r>
    </w:p>
    <w:bookmarkEnd w:id="376"/>
    <w:bookmarkStart w:name="z467" w:id="377"/>
    <w:p>
      <w:pPr>
        <w:spacing w:after="0"/>
        <w:ind w:left="0"/>
        <w:jc w:val="both"/>
      </w:pPr>
      <w:r>
        <w:rPr>
          <w:rFonts w:ascii="Times New Roman"/>
          <w:b w:val="false"/>
          <w:i w:val="false"/>
          <w:color w:val="000000"/>
          <w:sz w:val="28"/>
        </w:rPr>
        <w:t xml:space="preserve">
      Несмотря на ее значительную долю в общей структуре поступлений от сельского хозяйства, в структуре поступлений в целом по всем отраслям экономики НДС составляет всего 1,6% (см. </w:t>
      </w:r>
      <w:r>
        <w:rPr>
          <w:rFonts w:ascii="Times New Roman"/>
          <w:b w:val="false"/>
          <w:i w:val="false"/>
          <w:color w:val="000000"/>
          <w:sz w:val="28"/>
        </w:rPr>
        <w:t>приложение 32</w:t>
      </w:r>
      <w:r>
        <w:rPr>
          <w:rFonts w:ascii="Times New Roman"/>
          <w:b w:val="false"/>
          <w:i w:val="false"/>
          <w:color w:val="000000"/>
          <w:sz w:val="28"/>
        </w:rPr>
        <w:t xml:space="preserve"> к настоящей Программе).</w:t>
      </w:r>
    </w:p>
    <w:bookmarkEnd w:id="377"/>
    <w:bookmarkStart w:name="z468" w:id="378"/>
    <w:p>
      <w:pPr>
        <w:spacing w:after="0"/>
        <w:ind w:left="0"/>
        <w:jc w:val="both"/>
      </w:pPr>
      <w:r>
        <w:rPr>
          <w:rFonts w:ascii="Times New Roman"/>
          <w:b w:val="false"/>
          <w:i w:val="false"/>
          <w:color w:val="000000"/>
          <w:sz w:val="28"/>
        </w:rPr>
        <w:t>
      По НДС предусмотрена льгота - уменьшение исчисленной суммы НДС на 70%. Общее количество субъектов, пользующихся данной льготой, - 1147, сумма льготы составляет 5899 млн тенге:</w:t>
      </w:r>
    </w:p>
    <w:bookmarkEnd w:id="378"/>
    <w:bookmarkStart w:name="z469" w:id="379"/>
    <w:p>
      <w:pPr>
        <w:spacing w:after="0"/>
        <w:ind w:left="0"/>
        <w:jc w:val="both"/>
      </w:pPr>
      <w:r>
        <w:rPr>
          <w:rFonts w:ascii="Times New Roman"/>
          <w:b w:val="false"/>
          <w:i w:val="false"/>
          <w:color w:val="000000"/>
          <w:sz w:val="28"/>
        </w:rPr>
        <w:t>
      по организациям, осуществляющим переработку сельскохозяйственного сырья, - 3 117 млн тенге;</w:t>
      </w:r>
    </w:p>
    <w:bookmarkEnd w:id="379"/>
    <w:bookmarkStart w:name="z470" w:id="380"/>
    <w:p>
      <w:pPr>
        <w:spacing w:after="0"/>
        <w:ind w:left="0"/>
        <w:jc w:val="both"/>
      </w:pPr>
      <w:r>
        <w:rPr>
          <w:rFonts w:ascii="Times New Roman"/>
          <w:b w:val="false"/>
          <w:i w:val="false"/>
          <w:color w:val="000000"/>
          <w:sz w:val="28"/>
        </w:rPr>
        <w:t>
      по производителям сельскохозяйственной продукции, продукции аквакультуры и сельскохозяйственным кооперативам - 2782 млн тенге.</w:t>
      </w:r>
    </w:p>
    <w:bookmarkEnd w:id="380"/>
    <w:bookmarkStart w:name="z471" w:id="381"/>
    <w:p>
      <w:pPr>
        <w:spacing w:after="0"/>
        <w:ind w:left="0"/>
        <w:jc w:val="both"/>
      </w:pPr>
      <w:r>
        <w:rPr>
          <w:rFonts w:ascii="Times New Roman"/>
          <w:b w:val="false"/>
          <w:i w:val="false"/>
          <w:color w:val="000000"/>
          <w:sz w:val="28"/>
        </w:rPr>
        <w:t>
      Удельный вес налогов в сумме затрат составляет в сельском хозяйстве 6%.</w:t>
      </w:r>
    </w:p>
    <w:bookmarkEnd w:id="381"/>
    <w:bookmarkStart w:name="z472" w:id="382"/>
    <w:p>
      <w:pPr>
        <w:spacing w:after="0"/>
        <w:ind w:left="0"/>
        <w:jc w:val="both"/>
      </w:pPr>
      <w:r>
        <w:rPr>
          <w:rFonts w:ascii="Times New Roman"/>
          <w:b w:val="false"/>
          <w:i w:val="false"/>
          <w:color w:val="000000"/>
          <w:sz w:val="28"/>
        </w:rPr>
        <w:t>
      За 2015 год рентабельность отрасли в связи с убыточностью составила минус 11%.</w:t>
      </w:r>
    </w:p>
    <w:bookmarkEnd w:id="382"/>
    <w:bookmarkStart w:name="z473" w:id="383"/>
    <w:p>
      <w:pPr>
        <w:spacing w:after="0"/>
        <w:ind w:left="0"/>
        <w:jc w:val="left"/>
      </w:pPr>
      <w:r>
        <w:rPr>
          <w:rFonts w:ascii="Times New Roman"/>
          <w:b/>
          <w:i w:val="false"/>
          <w:color w:val="000000"/>
        </w:rPr>
        <w:t xml:space="preserve"> Торгово-логистическая инфраструктура</w:t>
      </w:r>
    </w:p>
    <w:bookmarkEnd w:id="383"/>
    <w:bookmarkStart w:name="z474" w:id="384"/>
    <w:p>
      <w:pPr>
        <w:spacing w:after="0"/>
        <w:ind w:left="0"/>
        <w:jc w:val="both"/>
      </w:pPr>
      <w:r>
        <w:rPr>
          <w:rFonts w:ascii="Times New Roman"/>
          <w:b w:val="false"/>
          <w:i w:val="false"/>
          <w:color w:val="000000"/>
          <w:sz w:val="28"/>
        </w:rPr>
        <w:t>
      В настоящее время продвижение продовольственных товаров от производителей к потребителям осуществляется в стихийном режиме. К примеру, плодоовощная продукция закупается посредниками непосредственно с полей фермеров и владельцев ЛПХ. Аналогичная ситуация и на рынке мясопродуктов, когда множество мелких товаропроизводителей самостоятельно, без соблюдения санитарных требований осуществляют забой скота и транспортируют мясо на рынки для оптовой реализации.</w:t>
      </w:r>
    </w:p>
    <w:bookmarkEnd w:id="384"/>
    <w:bookmarkStart w:name="z475" w:id="385"/>
    <w:p>
      <w:pPr>
        <w:spacing w:after="0"/>
        <w:ind w:left="0"/>
        <w:jc w:val="both"/>
      </w:pPr>
      <w:r>
        <w:rPr>
          <w:rFonts w:ascii="Times New Roman"/>
          <w:b w:val="false"/>
          <w:i w:val="false"/>
          <w:color w:val="000000"/>
          <w:sz w:val="28"/>
        </w:rPr>
        <w:t>
      Кроме того, посредники, одновременно являясь владельцами грузовых машин, выборочно подходят к производителям сельскохозяйственной продукции. Во-первых, основным критерием является объем продукции, т.е. если объем продукции недостаточен для полной загрузки автомашин, то сделка не совершается. Во-вторых, автопарк на рынке перевозок в основном состоит из морально и физически устаревших автомобилей, значительно ухудшающих качество плодоовощной продукции во время перевозки (усушка, утряска, порча). В-третьих, посредники, в целях покрытия всех производственных и непредвиденных затрат, а также получения максимальной прибыли осуществляют двух-трехкратную надбавку к стоимости продукции СХТП, что, в свою очередь, приводит к необоснованному росту цен для потребителей. В-четвертых, посредники берут на себя риски убытков, так как отсутствуют какие-либо гарантии сбыта той продукции, которую они приобретают у аграриев. К примеру, существуют риски ДТП по пути следования, невостребованность или резкое снижение цен товара в пункте назначения. И, в-пятых, отсутствие организованности на рынке перевозок полностью исключает возможность для государственных органов осуществлять регулирование товаропотоков между регионами.</w:t>
      </w:r>
    </w:p>
    <w:bookmarkEnd w:id="385"/>
    <w:bookmarkStart w:name="z476" w:id="386"/>
    <w:p>
      <w:pPr>
        <w:spacing w:after="0"/>
        <w:ind w:left="0"/>
        <w:jc w:val="both"/>
      </w:pPr>
      <w:r>
        <w:rPr>
          <w:rFonts w:ascii="Times New Roman"/>
          <w:b w:val="false"/>
          <w:i w:val="false"/>
          <w:color w:val="000000"/>
          <w:sz w:val="28"/>
        </w:rPr>
        <w:t>
      Для решения этих проблем в стране предпринимаются меры по развитию транспортной логистики и складской инфраструктуры. Так, на территории Казахстана функционирует 21 транспортно-логистический центр (далее - ТЛЦ). Вместе с тем, имеющиеся мощности современной инфраструктуры недостаточны для полного устранения проблем.</w:t>
      </w:r>
    </w:p>
    <w:bookmarkEnd w:id="386"/>
    <w:bookmarkStart w:name="z477" w:id="387"/>
    <w:p>
      <w:pPr>
        <w:spacing w:after="0"/>
        <w:ind w:left="0"/>
        <w:jc w:val="both"/>
      </w:pPr>
      <w:r>
        <w:rPr>
          <w:rFonts w:ascii="Times New Roman"/>
          <w:b w:val="false"/>
          <w:i w:val="false"/>
          <w:color w:val="000000"/>
          <w:sz w:val="28"/>
        </w:rPr>
        <w:t>
      Слабым звеном в логистической цепи является торговля. Внутренний и внешний потоки продовольственных товаров в основном приходятся на малые предприятия - 80% рынка (средние - 17%, крупные - 3%).</w:t>
      </w:r>
    </w:p>
    <w:bookmarkEnd w:id="387"/>
    <w:bookmarkStart w:name="z478" w:id="388"/>
    <w:p>
      <w:pPr>
        <w:spacing w:after="0"/>
        <w:ind w:left="0"/>
        <w:jc w:val="both"/>
      </w:pPr>
      <w:r>
        <w:rPr>
          <w:rFonts w:ascii="Times New Roman"/>
          <w:b w:val="false"/>
          <w:i w:val="false"/>
          <w:color w:val="000000"/>
          <w:sz w:val="28"/>
        </w:rPr>
        <w:t>
      Оптовая торговля в основном выполняется в разных местах и многие розничные рынки в раннее утро выполняют функцию оптовых рынков. При этом, в каждом казахстанском городе есть специализированные оптовые рынки, расположенные на старых продовольственных складах, где продовольственные поставки унаследовали старую централизованную систему.</w:t>
      </w:r>
    </w:p>
    <w:bookmarkEnd w:id="388"/>
    <w:bookmarkStart w:name="z479" w:id="389"/>
    <w:p>
      <w:pPr>
        <w:spacing w:after="0"/>
        <w:ind w:left="0"/>
        <w:jc w:val="both"/>
      </w:pPr>
      <w:r>
        <w:rPr>
          <w:rFonts w:ascii="Times New Roman"/>
          <w:b w:val="false"/>
          <w:i w:val="false"/>
          <w:color w:val="000000"/>
          <w:sz w:val="28"/>
        </w:rPr>
        <w:t>
      Речь идет о достаточно небольших зданиях, где продаются плодоовощная продукция, а также мясо и другие нескоропортящиеся продовольственные продукты, колбасные изделия и т.д.</w:t>
      </w:r>
    </w:p>
    <w:bookmarkEnd w:id="389"/>
    <w:bookmarkStart w:name="z480" w:id="390"/>
    <w:p>
      <w:pPr>
        <w:spacing w:after="0"/>
        <w:ind w:left="0"/>
        <w:jc w:val="both"/>
      </w:pPr>
      <w:r>
        <w:rPr>
          <w:rFonts w:ascii="Times New Roman"/>
          <w:b w:val="false"/>
          <w:i w:val="false"/>
          <w:color w:val="000000"/>
          <w:sz w:val="28"/>
        </w:rPr>
        <w:t>
      В целом, всеми этими оптовыми рынками управляют частные предприятия, которые являются либо владельцами этих зданий и земельных участков, либо арендуют их. Но чаще всего оптовые рынки предоставляются местными исполнительными властями.</w:t>
      </w:r>
    </w:p>
    <w:bookmarkEnd w:id="390"/>
    <w:bookmarkStart w:name="z481" w:id="391"/>
    <w:p>
      <w:pPr>
        <w:spacing w:after="0"/>
        <w:ind w:left="0"/>
        <w:jc w:val="both"/>
      </w:pPr>
      <w:r>
        <w:rPr>
          <w:rFonts w:ascii="Times New Roman"/>
          <w:b w:val="false"/>
          <w:i w:val="false"/>
          <w:color w:val="000000"/>
          <w:sz w:val="28"/>
        </w:rPr>
        <w:t>
      Эти рынки всегда состоят из разных отделов, предназначенных, в частности, для приема оптовых продавцов, реализующих продукцию с автомобилей и торговых пунктов (две категорий операторов рынка описываются в следующей главе). Покупатели имеют доступ к оптовым рынкам, которые смешивают деятельность оптовой и розничной торговли.</w:t>
      </w:r>
    </w:p>
    <w:bookmarkEnd w:id="391"/>
    <w:bookmarkStart w:name="z482" w:id="392"/>
    <w:p>
      <w:pPr>
        <w:spacing w:after="0"/>
        <w:ind w:left="0"/>
        <w:jc w:val="both"/>
      </w:pPr>
      <w:r>
        <w:rPr>
          <w:rFonts w:ascii="Times New Roman"/>
          <w:b w:val="false"/>
          <w:i w:val="false"/>
          <w:color w:val="000000"/>
          <w:sz w:val="28"/>
        </w:rPr>
        <w:t>
      Очевидно, что рынки выполняют свои функции по организации торговли на этом уровне. Вместе с тем, условия реализации продукции не соответствуют санитарно-гигиеническим требованиям, в частности, при реализации скоропортящейся продукции.</w:t>
      </w:r>
    </w:p>
    <w:bookmarkEnd w:id="392"/>
    <w:bookmarkStart w:name="z483" w:id="393"/>
    <w:p>
      <w:pPr>
        <w:spacing w:after="0"/>
        <w:ind w:left="0"/>
        <w:jc w:val="both"/>
      </w:pPr>
      <w:r>
        <w:rPr>
          <w:rFonts w:ascii="Times New Roman"/>
          <w:b w:val="false"/>
          <w:i w:val="false"/>
          <w:color w:val="000000"/>
          <w:sz w:val="28"/>
        </w:rPr>
        <w:t>
      Это приводит к таким последствиям, как высокие цены, волатильность цен в межсезонье, сложность формирования крупных партий, необеспечение постоянных поставок продовольственных товаров.</w:t>
      </w:r>
    </w:p>
    <w:bookmarkEnd w:id="393"/>
    <w:bookmarkStart w:name="z484" w:id="394"/>
    <w:p>
      <w:pPr>
        <w:spacing w:after="0"/>
        <w:ind w:left="0"/>
        <w:jc w:val="both"/>
      </w:pPr>
      <w:r>
        <w:rPr>
          <w:rFonts w:ascii="Times New Roman"/>
          <w:b w:val="false"/>
          <w:i w:val="false"/>
          <w:color w:val="000000"/>
          <w:sz w:val="28"/>
        </w:rPr>
        <w:t>
      Проблемы:</w:t>
      </w:r>
    </w:p>
    <w:bookmarkEnd w:id="394"/>
    <w:bookmarkStart w:name="z485" w:id="395"/>
    <w:p>
      <w:pPr>
        <w:spacing w:after="0"/>
        <w:ind w:left="0"/>
        <w:jc w:val="both"/>
      </w:pPr>
      <w:r>
        <w:rPr>
          <w:rFonts w:ascii="Times New Roman"/>
          <w:b w:val="false"/>
          <w:i w:val="false"/>
          <w:color w:val="000000"/>
          <w:sz w:val="28"/>
        </w:rPr>
        <w:t>
      1. Неразвитость торгово-логистической инфраструктуры.</w:t>
      </w:r>
    </w:p>
    <w:bookmarkEnd w:id="395"/>
    <w:bookmarkStart w:name="z486" w:id="396"/>
    <w:p>
      <w:pPr>
        <w:spacing w:after="0"/>
        <w:ind w:left="0"/>
        <w:jc w:val="both"/>
      </w:pPr>
      <w:r>
        <w:rPr>
          <w:rFonts w:ascii="Times New Roman"/>
          <w:b w:val="false"/>
          <w:i w:val="false"/>
          <w:color w:val="000000"/>
          <w:sz w:val="28"/>
        </w:rPr>
        <w:t>
      2. Присутствие неконтролируемого количества посреднических звеньев.</w:t>
      </w:r>
    </w:p>
    <w:bookmarkEnd w:id="396"/>
    <w:bookmarkStart w:name="z487" w:id="397"/>
    <w:p>
      <w:pPr>
        <w:spacing w:after="0"/>
        <w:ind w:left="0"/>
        <w:jc w:val="both"/>
      </w:pPr>
      <w:r>
        <w:rPr>
          <w:rFonts w:ascii="Times New Roman"/>
          <w:b w:val="false"/>
          <w:i w:val="false"/>
          <w:color w:val="000000"/>
          <w:sz w:val="28"/>
        </w:rPr>
        <w:t>
      3. Отсутствие связей между розничными торговыми предприятиями и СХТП.</w:t>
      </w:r>
    </w:p>
    <w:bookmarkEnd w:id="397"/>
    <w:bookmarkStart w:name="z488" w:id="398"/>
    <w:p>
      <w:pPr>
        <w:spacing w:after="0"/>
        <w:ind w:left="0"/>
        <w:jc w:val="both"/>
      </w:pPr>
      <w:r>
        <w:rPr>
          <w:rFonts w:ascii="Times New Roman"/>
          <w:b w:val="false"/>
          <w:i w:val="false"/>
          <w:color w:val="000000"/>
          <w:sz w:val="28"/>
        </w:rPr>
        <w:t>
      4. Наличие потерь и расходов в системе распределения продовольственных товаров при их движении между регионами республики.</w:t>
      </w:r>
    </w:p>
    <w:bookmarkEnd w:id="398"/>
    <w:bookmarkStart w:name="z489" w:id="399"/>
    <w:p>
      <w:pPr>
        <w:spacing w:after="0"/>
        <w:ind w:left="0"/>
        <w:jc w:val="both"/>
      </w:pPr>
      <w:r>
        <w:rPr>
          <w:rFonts w:ascii="Times New Roman"/>
          <w:b w:val="false"/>
          <w:i w:val="false"/>
          <w:color w:val="000000"/>
          <w:sz w:val="28"/>
        </w:rPr>
        <w:t>
      5. Отсутствие гарантированных рынков сбыта для мелких и средних СХТП.</w:t>
      </w:r>
    </w:p>
    <w:bookmarkEnd w:id="399"/>
    <w:bookmarkStart w:name="z490" w:id="400"/>
    <w:p>
      <w:pPr>
        <w:spacing w:after="0"/>
        <w:ind w:left="0"/>
        <w:jc w:val="both"/>
      </w:pPr>
      <w:r>
        <w:rPr>
          <w:rFonts w:ascii="Times New Roman"/>
          <w:b w:val="false"/>
          <w:i w:val="false"/>
          <w:color w:val="000000"/>
          <w:sz w:val="28"/>
        </w:rPr>
        <w:t>
      6. Отсутствие организационных, технических и технологических возможностей для формирования крупных, стабильных партий для экспорта.</w:t>
      </w:r>
    </w:p>
    <w:bookmarkEnd w:id="400"/>
    <w:bookmarkStart w:name="z491" w:id="401"/>
    <w:p>
      <w:pPr>
        <w:spacing w:after="0"/>
        <w:ind w:left="0"/>
        <w:jc w:val="left"/>
      </w:pPr>
      <w:r>
        <w:rPr>
          <w:rFonts w:ascii="Times New Roman"/>
          <w:b/>
          <w:i w:val="false"/>
          <w:color w:val="000000"/>
        </w:rPr>
        <w:t xml:space="preserve"> Информационно-маркетинговое обеспечение</w:t>
      </w:r>
    </w:p>
    <w:bookmarkEnd w:id="401"/>
    <w:bookmarkStart w:name="z492" w:id="402"/>
    <w:p>
      <w:pPr>
        <w:spacing w:after="0"/>
        <w:ind w:left="0"/>
        <w:jc w:val="both"/>
      </w:pPr>
      <w:r>
        <w:rPr>
          <w:rFonts w:ascii="Times New Roman"/>
          <w:b w:val="false"/>
          <w:i w:val="false"/>
          <w:color w:val="000000"/>
          <w:sz w:val="28"/>
        </w:rPr>
        <w:t>
      В АПК Казахстана информационно-маркетинговым обеспечением на безвозмездной основе занимались следующие специализированные организации: АО "КазАгроМаркетинг" и центры по распространению знаний, созданные на базе научно-исследовательских институтов (далее - НИИ) и опытно-производственных хозяйств (далее - ОПХ). В 2016 году данная деятельность была передана в ведение Национальной палаты предпринимателей РК "Атамекен" (далее - НПП РК "Атамекен"). Всего информационно-маркетинговым обеспечением ежегодно охвачено более 60 тыс. субъектов АПК.</w:t>
      </w:r>
    </w:p>
    <w:bookmarkEnd w:id="402"/>
    <w:bookmarkStart w:name="z493" w:id="403"/>
    <w:p>
      <w:pPr>
        <w:spacing w:after="0"/>
        <w:ind w:left="0"/>
        <w:jc w:val="both"/>
      </w:pPr>
      <w:r>
        <w:rPr>
          <w:rFonts w:ascii="Times New Roman"/>
          <w:b w:val="false"/>
          <w:i w:val="false"/>
          <w:color w:val="000000"/>
          <w:sz w:val="28"/>
        </w:rPr>
        <w:t>
      Также акционерное общество "Национальное агентство по экспорту и инвестициям "KAZNEX INVEST" (далее - АО "KAZNEX INVEST") ежегодно поддерживает участие казахстанских производителей в выставках за рубежом, налаживание контактов, экспорт путем компенсации части затрат на проведение выставок и продвижение экспорта.</w:t>
      </w:r>
    </w:p>
    <w:bookmarkEnd w:id="403"/>
    <w:bookmarkStart w:name="z494" w:id="404"/>
    <w:p>
      <w:pPr>
        <w:spacing w:after="0"/>
        <w:ind w:left="0"/>
        <w:jc w:val="both"/>
      </w:pPr>
      <w:r>
        <w:rPr>
          <w:rFonts w:ascii="Times New Roman"/>
          <w:b w:val="false"/>
          <w:i w:val="false"/>
          <w:color w:val="000000"/>
          <w:sz w:val="28"/>
        </w:rPr>
        <w:t>
      Кроме того, информационную и маркетинговую поддержку в вопросах сбыта, сбора и распространения данных играют отраслевые ассоциации предпринимателей.</w:t>
      </w:r>
    </w:p>
    <w:bookmarkEnd w:id="404"/>
    <w:bookmarkStart w:name="z495" w:id="405"/>
    <w:p>
      <w:pPr>
        <w:spacing w:after="0"/>
        <w:ind w:left="0"/>
        <w:jc w:val="both"/>
      </w:pPr>
      <w:r>
        <w:rPr>
          <w:rFonts w:ascii="Times New Roman"/>
          <w:b w:val="false"/>
          <w:i w:val="false"/>
          <w:color w:val="000000"/>
          <w:sz w:val="28"/>
        </w:rPr>
        <w:t>
      Проблемы:</w:t>
      </w:r>
    </w:p>
    <w:bookmarkEnd w:id="405"/>
    <w:bookmarkStart w:name="z496" w:id="406"/>
    <w:p>
      <w:pPr>
        <w:spacing w:after="0"/>
        <w:ind w:left="0"/>
        <w:jc w:val="both"/>
      </w:pPr>
      <w:r>
        <w:rPr>
          <w:rFonts w:ascii="Times New Roman"/>
          <w:b w:val="false"/>
          <w:i w:val="false"/>
          <w:color w:val="000000"/>
          <w:sz w:val="28"/>
        </w:rPr>
        <w:t>
      1. Недостаточный охват субъектов АПК качественным информационно-маркетинговым обеспечением.</w:t>
      </w:r>
    </w:p>
    <w:bookmarkEnd w:id="406"/>
    <w:bookmarkStart w:name="z497" w:id="407"/>
    <w:p>
      <w:pPr>
        <w:spacing w:after="0"/>
        <w:ind w:left="0"/>
        <w:jc w:val="both"/>
      </w:pPr>
      <w:r>
        <w:rPr>
          <w:rFonts w:ascii="Times New Roman"/>
          <w:b w:val="false"/>
          <w:i w:val="false"/>
          <w:color w:val="000000"/>
          <w:sz w:val="28"/>
        </w:rPr>
        <w:t>
      2. Неразвитая инфраструктура для систем повышения квалификации, консультационных и информационных услуг в аграрном секторе экономики.</w:t>
      </w:r>
    </w:p>
    <w:bookmarkEnd w:id="407"/>
    <w:bookmarkStart w:name="z498" w:id="408"/>
    <w:p>
      <w:pPr>
        <w:spacing w:after="0"/>
        <w:ind w:left="0"/>
        <w:jc w:val="left"/>
      </w:pPr>
      <w:r>
        <w:rPr>
          <w:rFonts w:ascii="Times New Roman"/>
          <w:b/>
          <w:i w:val="false"/>
          <w:color w:val="000000"/>
        </w:rPr>
        <w:t xml:space="preserve"> Трансферт эффективных зарубежных технологий</w:t>
      </w:r>
    </w:p>
    <w:bookmarkEnd w:id="408"/>
    <w:bookmarkStart w:name="z499" w:id="409"/>
    <w:p>
      <w:pPr>
        <w:spacing w:after="0"/>
        <w:ind w:left="0"/>
        <w:jc w:val="both"/>
      </w:pPr>
      <w:r>
        <w:rPr>
          <w:rFonts w:ascii="Times New Roman"/>
          <w:b w:val="false"/>
          <w:i w:val="false"/>
          <w:color w:val="000000"/>
          <w:sz w:val="28"/>
        </w:rPr>
        <w:t>
      В настоящее время трансферт эффективных зарубежных технологий осуществляется разрозненно, в рамках отдельных инвестиционных проектов. Системный подход к отбору оптимальных технологических решений, их апробации, адаптации и распространению отсутствует.</w:t>
      </w:r>
    </w:p>
    <w:bookmarkEnd w:id="409"/>
    <w:bookmarkStart w:name="z500" w:id="410"/>
    <w:p>
      <w:pPr>
        <w:spacing w:after="0"/>
        <w:ind w:left="0"/>
        <w:jc w:val="both"/>
      </w:pPr>
      <w:r>
        <w:rPr>
          <w:rFonts w:ascii="Times New Roman"/>
          <w:b w:val="false"/>
          <w:i w:val="false"/>
          <w:color w:val="000000"/>
          <w:sz w:val="28"/>
        </w:rPr>
        <w:t>
      Основными проблемами в сфере трансферта технологий являются:</w:t>
      </w:r>
    </w:p>
    <w:bookmarkEnd w:id="410"/>
    <w:bookmarkStart w:name="z501" w:id="411"/>
    <w:p>
      <w:pPr>
        <w:spacing w:after="0"/>
        <w:ind w:left="0"/>
        <w:jc w:val="both"/>
      </w:pPr>
      <w:r>
        <w:rPr>
          <w:rFonts w:ascii="Times New Roman"/>
          <w:b w:val="false"/>
          <w:i w:val="false"/>
          <w:color w:val="000000"/>
          <w:sz w:val="28"/>
        </w:rPr>
        <w:t>
      1. Отсутствие структурированной, объективной информации о наиболее актуальных технологических задачах, технологиях, подходах к их решению в странах - технологических лидерах с сопоставимыми условиями для ведения сельского хозяйства.</w:t>
      </w:r>
    </w:p>
    <w:bookmarkEnd w:id="411"/>
    <w:bookmarkStart w:name="z502" w:id="412"/>
    <w:p>
      <w:pPr>
        <w:spacing w:after="0"/>
        <w:ind w:left="0"/>
        <w:jc w:val="both"/>
      </w:pPr>
      <w:r>
        <w:rPr>
          <w:rFonts w:ascii="Times New Roman"/>
          <w:b w:val="false"/>
          <w:i w:val="false"/>
          <w:color w:val="000000"/>
          <w:sz w:val="28"/>
        </w:rPr>
        <w:t>
      2. Не осуществляется технологическое прогнозирование в АПК, которое позволило бы сфокусировать ресурсы на перспективных задачах и заранее, в партнерстве с зарубежными организациями - носителями необходимых компетенций, приступить к их решению.</w:t>
      </w:r>
    </w:p>
    <w:bookmarkEnd w:id="412"/>
    <w:bookmarkStart w:name="z503" w:id="413"/>
    <w:p>
      <w:pPr>
        <w:spacing w:after="0"/>
        <w:ind w:left="0"/>
        <w:jc w:val="left"/>
      </w:pPr>
      <w:r>
        <w:rPr>
          <w:rFonts w:ascii="Times New Roman"/>
          <w:b/>
          <w:i w:val="false"/>
          <w:color w:val="000000"/>
        </w:rPr>
        <w:t xml:space="preserve"> Научное и кадровое обеспечение</w:t>
      </w:r>
    </w:p>
    <w:bookmarkEnd w:id="413"/>
    <w:bookmarkStart w:name="z504" w:id="414"/>
    <w:p>
      <w:pPr>
        <w:spacing w:after="0"/>
        <w:ind w:left="0"/>
        <w:jc w:val="both"/>
      </w:pPr>
      <w:r>
        <w:rPr>
          <w:rFonts w:ascii="Times New Roman"/>
          <w:b w:val="false"/>
          <w:i w:val="false"/>
          <w:color w:val="000000"/>
          <w:sz w:val="28"/>
        </w:rPr>
        <w:t>
      Научными исследованиями в сфере АПК в Республике Казахстан заняты НИИ и ОПХ некоммерческого акционерного общества "Национальный аграрный научно-образовательный центр" (далее НАО "НАНОЦ"), другие НИИ, ОПХ и высшие учебные заведения (далее - вузы). Общий объем финансирования научных исследований в 2015 году составил 0,15% от валового продукта сельского хозяйства, что примерно в 10 раз ниже, чем в среднем в странах - технологических лидерах.</w:t>
      </w:r>
    </w:p>
    <w:bookmarkEnd w:id="414"/>
    <w:bookmarkStart w:name="z505" w:id="415"/>
    <w:p>
      <w:pPr>
        <w:spacing w:after="0"/>
        <w:ind w:left="0"/>
        <w:jc w:val="both"/>
      </w:pPr>
      <w:r>
        <w:rPr>
          <w:rFonts w:ascii="Times New Roman"/>
          <w:b w:val="false"/>
          <w:i w:val="false"/>
          <w:color w:val="000000"/>
          <w:sz w:val="28"/>
        </w:rPr>
        <w:t>
      Приоритетами высшего и послевузовского образования Казахстана являются триединство образования, науки и производства, а также усиление интеграции университетов и бизнес-структур.</w:t>
      </w:r>
    </w:p>
    <w:bookmarkEnd w:id="415"/>
    <w:bookmarkStart w:name="z506" w:id="416"/>
    <w:p>
      <w:pPr>
        <w:spacing w:after="0"/>
        <w:ind w:left="0"/>
        <w:jc w:val="both"/>
      </w:pPr>
      <w:r>
        <w:rPr>
          <w:rFonts w:ascii="Times New Roman"/>
          <w:b w:val="false"/>
          <w:i w:val="false"/>
          <w:color w:val="000000"/>
          <w:sz w:val="28"/>
        </w:rPr>
        <w:t xml:space="preserve">
      Используя опыт АОО "Назарбаев Университет", ведется поэтапная трансформация Казахского национального аграрного университета (далее - КазНАУ) и Казахского аграрно-технического университета имени Сакена Сейфуллина (далее - КазАТУ) в исследовательские университеты. КазНАУ и КазАТУ уже второй год участвуют в подготовке кадров для реализации проектов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(далее - ГПИИР).</w:t>
      </w:r>
    </w:p>
    <w:bookmarkEnd w:id="416"/>
    <w:bookmarkStart w:name="z507" w:id="417"/>
    <w:p>
      <w:pPr>
        <w:spacing w:after="0"/>
        <w:ind w:left="0"/>
        <w:jc w:val="both"/>
      </w:pPr>
      <w:r>
        <w:rPr>
          <w:rFonts w:ascii="Times New Roman"/>
          <w:b w:val="false"/>
          <w:i w:val="false"/>
          <w:color w:val="000000"/>
          <w:sz w:val="28"/>
        </w:rPr>
        <w:t>
      С учетом регионального принципа и многолетнего опыта в сфере подготовки аграрных кадров, наличия профессионального научно-педагогического потенциала, а также тесного взаимодействия с ведущими зарубежными университетами и передовыми отечественными агроформированиями усилия трех ведущих аграрных вузов направлены на подготовку конкурентоспособных кадров для АПК.</w:t>
      </w:r>
    </w:p>
    <w:bookmarkEnd w:id="417"/>
    <w:bookmarkStart w:name="z508" w:id="418"/>
    <w:p>
      <w:pPr>
        <w:spacing w:after="0"/>
        <w:ind w:left="0"/>
        <w:jc w:val="both"/>
      </w:pPr>
      <w:r>
        <w:rPr>
          <w:rFonts w:ascii="Times New Roman"/>
          <w:b w:val="false"/>
          <w:i w:val="false"/>
          <w:color w:val="000000"/>
          <w:sz w:val="28"/>
        </w:rPr>
        <w:t>
      Подготовку кадров по специальностям "сельскохозяйственные науки, услуги и ветеринария" с высшим образованием осуществляют 23 вуза (из них 7 частных), в том числе:</w:t>
      </w:r>
    </w:p>
    <w:bookmarkEnd w:id="418"/>
    <w:bookmarkStart w:name="z509" w:id="419"/>
    <w:p>
      <w:pPr>
        <w:spacing w:after="0"/>
        <w:ind w:left="0"/>
        <w:jc w:val="both"/>
      </w:pPr>
      <w:r>
        <w:rPr>
          <w:rFonts w:ascii="Times New Roman"/>
          <w:b w:val="false"/>
          <w:i w:val="false"/>
          <w:color w:val="000000"/>
          <w:sz w:val="28"/>
        </w:rPr>
        <w:t>
      три вуза РК. В КазНАУ ведется подготовка по 14 аграрным специальностям, в КазАТУ - по 13 и Западно-Казахстанском аграрно-техническом университете имени Жангирхана (далее - ЗКАТУ) — по 11;</w:t>
      </w:r>
    </w:p>
    <w:bookmarkEnd w:id="419"/>
    <w:bookmarkStart w:name="z510" w:id="420"/>
    <w:p>
      <w:pPr>
        <w:spacing w:after="0"/>
        <w:ind w:left="0"/>
        <w:jc w:val="both"/>
      </w:pPr>
      <w:r>
        <w:rPr>
          <w:rFonts w:ascii="Times New Roman"/>
          <w:b w:val="false"/>
          <w:i w:val="false"/>
          <w:color w:val="000000"/>
          <w:sz w:val="28"/>
        </w:rPr>
        <w:t>
      девять вузов со специализированными аграрными факультетами;</w:t>
      </w:r>
    </w:p>
    <w:bookmarkEnd w:id="420"/>
    <w:bookmarkStart w:name="z511" w:id="421"/>
    <w:p>
      <w:pPr>
        <w:spacing w:after="0"/>
        <w:ind w:left="0"/>
        <w:jc w:val="both"/>
      </w:pPr>
      <w:r>
        <w:rPr>
          <w:rFonts w:ascii="Times New Roman"/>
          <w:b w:val="false"/>
          <w:i w:val="false"/>
          <w:color w:val="000000"/>
          <w:sz w:val="28"/>
        </w:rPr>
        <w:t>
      11 непрофильных вузов, в которых ведется подготовка по аграрным специальностям.</w:t>
      </w:r>
    </w:p>
    <w:bookmarkEnd w:id="421"/>
    <w:bookmarkStart w:name="z512" w:id="422"/>
    <w:p>
      <w:pPr>
        <w:spacing w:after="0"/>
        <w:ind w:left="0"/>
        <w:jc w:val="both"/>
      </w:pPr>
      <w:r>
        <w:rPr>
          <w:rFonts w:ascii="Times New Roman"/>
          <w:b w:val="false"/>
          <w:i w:val="false"/>
          <w:color w:val="000000"/>
          <w:sz w:val="28"/>
        </w:rPr>
        <w:t>
      Необходимо отметить, что вышеуказанные вузы имеют институциональную и специализированную аккредитации международных аккредитационных агентств:</w:t>
      </w:r>
    </w:p>
    <w:bookmarkEnd w:id="422"/>
    <w:bookmarkStart w:name="z513" w:id="423"/>
    <w:p>
      <w:pPr>
        <w:spacing w:after="0"/>
        <w:ind w:left="0"/>
        <w:jc w:val="both"/>
      </w:pPr>
      <w:r>
        <w:rPr>
          <w:rFonts w:ascii="Times New Roman"/>
          <w:b w:val="false"/>
          <w:i w:val="false"/>
          <w:color w:val="000000"/>
          <w:sz w:val="28"/>
        </w:rPr>
        <w:t xml:space="preserve">
      </w:t>
      </w:r>
      <w:r>
        <w:rPr>
          <w:rFonts w:ascii="Times New Roman"/>
          <w:b w:val="false"/>
          <w:i/>
          <w:color w:val="000000"/>
          <w:sz w:val="28"/>
        </w:rPr>
        <w:t>КазНАУ:</w:t>
      </w:r>
    </w:p>
    <w:bookmarkEnd w:id="423"/>
    <w:bookmarkStart w:name="z514" w:id="424"/>
    <w:p>
      <w:pPr>
        <w:spacing w:after="0"/>
        <w:ind w:left="0"/>
        <w:jc w:val="both"/>
      </w:pPr>
      <w:r>
        <w:rPr>
          <w:rFonts w:ascii="Times New Roman"/>
          <w:b w:val="false"/>
          <w:i w:val="false"/>
          <w:color w:val="000000"/>
          <w:sz w:val="28"/>
        </w:rPr>
        <w:t>
      институциональная аккредитация получена в 2014 году (агентство НКАОКО);</w:t>
      </w:r>
    </w:p>
    <w:bookmarkEnd w:id="424"/>
    <w:bookmarkStart w:name="z515" w:id="425"/>
    <w:p>
      <w:pPr>
        <w:spacing w:after="0"/>
        <w:ind w:left="0"/>
        <w:jc w:val="both"/>
      </w:pPr>
      <w:r>
        <w:rPr>
          <w:rFonts w:ascii="Times New Roman"/>
          <w:b w:val="false"/>
          <w:i w:val="false"/>
          <w:color w:val="000000"/>
          <w:sz w:val="28"/>
        </w:rPr>
        <w:t>
      специализированная аккредитация получена по 13 образовательным программам в 2015 году (ACQUIN и НААР) и по 3 в 2016 году (НААР).</w:t>
      </w:r>
    </w:p>
    <w:bookmarkEnd w:id="425"/>
    <w:bookmarkStart w:name="z516" w:id="426"/>
    <w:p>
      <w:pPr>
        <w:spacing w:after="0"/>
        <w:ind w:left="0"/>
        <w:jc w:val="both"/>
      </w:pPr>
      <w:r>
        <w:rPr>
          <w:rFonts w:ascii="Times New Roman"/>
          <w:b w:val="false"/>
          <w:i w:val="false"/>
          <w:color w:val="000000"/>
          <w:sz w:val="28"/>
        </w:rPr>
        <w:t xml:space="preserve">
      </w:t>
      </w:r>
      <w:r>
        <w:rPr>
          <w:rFonts w:ascii="Times New Roman"/>
          <w:b w:val="false"/>
          <w:i/>
          <w:color w:val="000000"/>
          <w:sz w:val="28"/>
        </w:rPr>
        <w:t>КазАТУ:</w:t>
      </w:r>
    </w:p>
    <w:bookmarkEnd w:id="426"/>
    <w:bookmarkStart w:name="z517" w:id="427"/>
    <w:p>
      <w:pPr>
        <w:spacing w:after="0"/>
        <w:ind w:left="0"/>
        <w:jc w:val="both"/>
      </w:pPr>
      <w:r>
        <w:rPr>
          <w:rFonts w:ascii="Times New Roman"/>
          <w:b w:val="false"/>
          <w:i w:val="false"/>
          <w:color w:val="000000"/>
          <w:sz w:val="28"/>
        </w:rPr>
        <w:t>
      институциональная аккредитация получена в 2014 году (НААР);</w:t>
      </w:r>
    </w:p>
    <w:bookmarkEnd w:id="427"/>
    <w:bookmarkStart w:name="z518" w:id="428"/>
    <w:p>
      <w:pPr>
        <w:spacing w:after="0"/>
        <w:ind w:left="0"/>
        <w:jc w:val="both"/>
      </w:pPr>
      <w:r>
        <w:rPr>
          <w:rFonts w:ascii="Times New Roman"/>
          <w:b w:val="false"/>
          <w:i w:val="false"/>
          <w:color w:val="000000"/>
          <w:sz w:val="28"/>
        </w:rPr>
        <w:t>
      специализированная аккредитация получена в 2015 году по 79 образовательным программам (НААР).</w:t>
      </w:r>
    </w:p>
    <w:bookmarkEnd w:id="428"/>
    <w:bookmarkStart w:name="z519" w:id="429"/>
    <w:p>
      <w:pPr>
        <w:spacing w:after="0"/>
        <w:ind w:left="0"/>
        <w:jc w:val="both"/>
      </w:pPr>
      <w:r>
        <w:rPr>
          <w:rFonts w:ascii="Times New Roman"/>
          <w:b w:val="false"/>
          <w:i w:val="false"/>
          <w:color w:val="000000"/>
          <w:sz w:val="28"/>
        </w:rPr>
        <w:t xml:space="preserve">
      </w:t>
      </w:r>
      <w:r>
        <w:rPr>
          <w:rFonts w:ascii="Times New Roman"/>
          <w:b w:val="false"/>
          <w:i/>
          <w:color w:val="000000"/>
          <w:sz w:val="28"/>
        </w:rPr>
        <w:t>ЗКАТУ:</w:t>
      </w:r>
    </w:p>
    <w:bookmarkEnd w:id="429"/>
    <w:bookmarkStart w:name="z520" w:id="430"/>
    <w:p>
      <w:pPr>
        <w:spacing w:after="0"/>
        <w:ind w:left="0"/>
        <w:jc w:val="both"/>
      </w:pPr>
      <w:r>
        <w:rPr>
          <w:rFonts w:ascii="Times New Roman"/>
          <w:b w:val="false"/>
          <w:i w:val="false"/>
          <w:color w:val="000000"/>
          <w:sz w:val="28"/>
        </w:rPr>
        <w:t>
      институциональная аккредитация получена в 2014 году (агентство НКАОКО);</w:t>
      </w:r>
    </w:p>
    <w:bookmarkEnd w:id="430"/>
    <w:bookmarkStart w:name="z521" w:id="431"/>
    <w:p>
      <w:pPr>
        <w:spacing w:after="0"/>
        <w:ind w:left="0"/>
        <w:jc w:val="both"/>
      </w:pPr>
      <w:r>
        <w:rPr>
          <w:rFonts w:ascii="Times New Roman"/>
          <w:b w:val="false"/>
          <w:i w:val="false"/>
          <w:color w:val="000000"/>
          <w:sz w:val="28"/>
        </w:rPr>
        <w:t>
      специализированная аккредитация получена по 38 образовательным программам в 2014 году и по 19 - в 2015 году (НКАОКО).</w:t>
      </w:r>
    </w:p>
    <w:bookmarkEnd w:id="431"/>
    <w:bookmarkStart w:name="z522" w:id="432"/>
    <w:p>
      <w:pPr>
        <w:spacing w:after="0"/>
        <w:ind w:left="0"/>
        <w:jc w:val="both"/>
      </w:pPr>
      <w:r>
        <w:rPr>
          <w:rFonts w:ascii="Times New Roman"/>
          <w:b w:val="false"/>
          <w:i w:val="false"/>
          <w:color w:val="000000"/>
          <w:sz w:val="28"/>
        </w:rPr>
        <w:t>
      При этом отрасль, несмотря на выделение значительного количества грантов на сельскохозяйственные специальности, испытывает значительный дефицит кадров с высшим образованием. В 2014 - 2016 годы общая потребность в специалистах и научных кадрах для АПК составила 6 456 человек, из них в 2014 году - 1575 человек, 2015 году - 2 240 человек, 2016 году - 2 641 человек. Нехватка кадров ощущается, в основном, по таким специальностям как ученые-агрономы, ветеринарные врачи, зооинженеры, инженеры-механики сельскохозяйственного производства, инженеры- технологи по переработке сельскохозяйственной продукции, экономисты, бухгалтеры и т.п. По данным местных исполнительных органов около 80% субъектов АПК испытывают потребность в специалистах. Из числа руководителей более 13 тысяч СХТП-юридических лиц только 12% имеют высшее и незаконченное высшее образование аграрного профиля. Из выпускников вузов по сельскохозяйственным специальностям трудоустроились по профилю только 55%, в том числе обучившихся по сельской квоте-43%.</w:t>
      </w:r>
    </w:p>
    <w:bookmarkEnd w:id="432"/>
    <w:bookmarkStart w:name="z523" w:id="433"/>
    <w:p>
      <w:pPr>
        <w:spacing w:after="0"/>
        <w:ind w:left="0"/>
        <w:jc w:val="both"/>
      </w:pPr>
      <w:r>
        <w:rPr>
          <w:rFonts w:ascii="Times New Roman"/>
          <w:b w:val="false"/>
          <w:i w:val="false"/>
          <w:color w:val="000000"/>
          <w:sz w:val="28"/>
        </w:rPr>
        <w:t>
      Важную роль в массовом обеспечении кадрами сельского хозяйства играет средне-специальное образование. В Казахстане с учетом природно-климатических условий и сложившейся специализации регионов на 1 октября 2015 года функционируют 807 колледжей, в том числе 462 государственных. Подготовка кадров для АПК в рамках технического и профессионального обучения (далее - ТиПО) ведется по 21 специальности. Подготовку кадров аграрного профиля со средним специальным образованием ведут 62 колледжа, расположенные во всех регионах страны, за исключением Мангистауской области. Из них всего 20% расположены в сельской местности.</w:t>
      </w:r>
    </w:p>
    <w:bookmarkEnd w:id="433"/>
    <w:bookmarkStart w:name="z524" w:id="434"/>
    <w:p>
      <w:pPr>
        <w:spacing w:after="0"/>
        <w:ind w:left="0"/>
        <w:jc w:val="both"/>
      </w:pPr>
      <w:r>
        <w:rPr>
          <w:rFonts w:ascii="Times New Roman"/>
          <w:b w:val="false"/>
          <w:i w:val="false"/>
          <w:color w:val="000000"/>
          <w:sz w:val="28"/>
        </w:rPr>
        <w:t>
      Уровень практико-ориентированности обучающих программ не отвечает современным требованиям подготовки кадров, удельный вес практических часов составляет около 20-25%. При этом наблюдается слабая материально-техническая база учреждений образования ТиПО, готовящих кадры по аграрным специальностям. Наблюдаются слабая интеграция и неполное взаимодействие вузов и учреждений ТиПО с передовыми хозяйствами и предприятиями. Только 22% населения страны считает ТиПО престижным.</w:t>
      </w:r>
    </w:p>
    <w:bookmarkEnd w:id="434"/>
    <w:bookmarkStart w:name="z525" w:id="435"/>
    <w:p>
      <w:pPr>
        <w:spacing w:after="0"/>
        <w:ind w:left="0"/>
        <w:jc w:val="both"/>
      </w:pPr>
      <w:r>
        <w:rPr>
          <w:rFonts w:ascii="Times New Roman"/>
          <w:b w:val="false"/>
          <w:i w:val="false"/>
          <w:color w:val="000000"/>
          <w:sz w:val="28"/>
        </w:rPr>
        <w:t>
      В то же время, из всех субъектов АПК 80% составляют мелкие крестьянские и фермерские хозяйства, которые нуждаются в профильных специалистах. При этом на производстве не хватает агрономов, зоотехников, веттехников, мастеров-наладчиков и т.д.</w:t>
      </w:r>
    </w:p>
    <w:bookmarkEnd w:id="435"/>
    <w:bookmarkStart w:name="z526" w:id="436"/>
    <w:p>
      <w:pPr>
        <w:spacing w:after="0"/>
        <w:ind w:left="0"/>
        <w:jc w:val="both"/>
      </w:pPr>
      <w:r>
        <w:rPr>
          <w:rFonts w:ascii="Times New Roman"/>
          <w:b w:val="false"/>
          <w:i w:val="false"/>
          <w:color w:val="000000"/>
          <w:sz w:val="28"/>
        </w:rPr>
        <w:t>
      Ранее практически в каждом районе функционировали профессионально-технические училища (лицеи, школы), которые готовили рабочих массовых профессий, таких как трактористы-машинисты сельскохозяйственного производства, наладчики сельскохозяйственных машин и тракторов, слесари- ремонтники, операторы машинного доения, плодоовощеводы, операторы по ветеринарной обработке животных, птицеводы, коневоды, операторы животноводческих комплексов, рыбоводы, и т.д. При этом обучение проводилось от 10 (на базе среднего образования) до 36 месяцев (на базе неполного среднего образования - выпускники 8-9 классов).</w:t>
      </w:r>
    </w:p>
    <w:bookmarkEnd w:id="436"/>
    <w:bookmarkStart w:name="z527" w:id="437"/>
    <w:p>
      <w:pPr>
        <w:spacing w:after="0"/>
        <w:ind w:left="0"/>
        <w:jc w:val="both"/>
      </w:pPr>
      <w:r>
        <w:rPr>
          <w:rFonts w:ascii="Times New Roman"/>
          <w:b w:val="false"/>
          <w:i w:val="false"/>
          <w:color w:val="000000"/>
          <w:sz w:val="28"/>
        </w:rPr>
        <w:t>
      Основные направления вузовской деятельности слабо ориентированы на решение производственных проблем бизнеса и привитие практических навыков обучающимся. Совместно с отраслевыми объединениями СХТП, местными исполнительными органами слабо ведется работа по мониторингу потребностей в кадрах, привлечению молодых специалистов в рамках проекта "С дипломом в село!" и вовлечению сельской молодежи в различные общественные проекты. Работа по повышению престижа сельскохозяйственных профессий не проводится должным образом.</w:t>
      </w:r>
    </w:p>
    <w:bookmarkEnd w:id="437"/>
    <w:bookmarkStart w:name="z528" w:id="438"/>
    <w:p>
      <w:pPr>
        <w:spacing w:after="0"/>
        <w:ind w:left="0"/>
        <w:jc w:val="both"/>
      </w:pPr>
      <w:r>
        <w:rPr>
          <w:rFonts w:ascii="Times New Roman"/>
          <w:b w:val="false"/>
          <w:i w:val="false"/>
          <w:color w:val="000000"/>
          <w:sz w:val="28"/>
        </w:rPr>
        <w:t>
      Проблемы:</w:t>
      </w:r>
    </w:p>
    <w:bookmarkEnd w:id="438"/>
    <w:bookmarkStart w:name="z529" w:id="439"/>
    <w:p>
      <w:pPr>
        <w:spacing w:after="0"/>
        <w:ind w:left="0"/>
        <w:jc w:val="both"/>
      </w:pPr>
      <w:r>
        <w:rPr>
          <w:rFonts w:ascii="Times New Roman"/>
          <w:b w:val="false"/>
          <w:i w:val="false"/>
          <w:color w:val="000000"/>
          <w:sz w:val="28"/>
        </w:rPr>
        <w:t>
      1. Низкая конкурентоспособность отечественных научных разработок.</w:t>
      </w:r>
    </w:p>
    <w:bookmarkEnd w:id="439"/>
    <w:bookmarkStart w:name="z530" w:id="440"/>
    <w:p>
      <w:pPr>
        <w:spacing w:after="0"/>
        <w:ind w:left="0"/>
        <w:jc w:val="both"/>
      </w:pPr>
      <w:r>
        <w:rPr>
          <w:rFonts w:ascii="Times New Roman"/>
          <w:b w:val="false"/>
          <w:i w:val="false"/>
          <w:color w:val="000000"/>
          <w:sz w:val="28"/>
        </w:rPr>
        <w:t>
      2. Недостаточная ориентированность научных исследований на наиболее актуальные задачи.</w:t>
      </w:r>
    </w:p>
    <w:bookmarkEnd w:id="440"/>
    <w:bookmarkStart w:name="z531" w:id="441"/>
    <w:p>
      <w:pPr>
        <w:spacing w:after="0"/>
        <w:ind w:left="0"/>
        <w:jc w:val="both"/>
      </w:pPr>
      <w:r>
        <w:rPr>
          <w:rFonts w:ascii="Times New Roman"/>
          <w:b w:val="false"/>
          <w:i w:val="false"/>
          <w:color w:val="000000"/>
          <w:sz w:val="28"/>
        </w:rPr>
        <w:t>
      3. Неэффективная система распределения финансирования на научные исследования.</w:t>
      </w:r>
    </w:p>
    <w:bookmarkEnd w:id="441"/>
    <w:bookmarkStart w:name="z532" w:id="442"/>
    <w:p>
      <w:pPr>
        <w:spacing w:after="0"/>
        <w:ind w:left="0"/>
        <w:jc w:val="both"/>
      </w:pPr>
      <w:r>
        <w:rPr>
          <w:rFonts w:ascii="Times New Roman"/>
          <w:b w:val="false"/>
          <w:i w:val="false"/>
          <w:color w:val="000000"/>
          <w:sz w:val="28"/>
        </w:rPr>
        <w:t>
      4. Недостаточное финансирование аграрной науки.</w:t>
      </w:r>
    </w:p>
    <w:bookmarkEnd w:id="442"/>
    <w:bookmarkStart w:name="z533" w:id="443"/>
    <w:p>
      <w:pPr>
        <w:spacing w:after="0"/>
        <w:ind w:left="0"/>
        <w:jc w:val="both"/>
      </w:pPr>
      <w:r>
        <w:rPr>
          <w:rFonts w:ascii="Times New Roman"/>
          <w:b w:val="false"/>
          <w:i w:val="false"/>
          <w:color w:val="000000"/>
          <w:sz w:val="28"/>
        </w:rPr>
        <w:t>
      5. Неразвитость механизмов передачи научных результатов в производство.</w:t>
      </w:r>
    </w:p>
    <w:bookmarkEnd w:id="443"/>
    <w:bookmarkStart w:name="z534" w:id="444"/>
    <w:p>
      <w:pPr>
        <w:spacing w:after="0"/>
        <w:ind w:left="0"/>
        <w:jc w:val="both"/>
      </w:pPr>
      <w:r>
        <w:rPr>
          <w:rFonts w:ascii="Times New Roman"/>
          <w:b w:val="false"/>
          <w:i w:val="false"/>
          <w:color w:val="000000"/>
          <w:sz w:val="28"/>
        </w:rPr>
        <w:t>
      6. Отсутствие системы подготовки рабочих массовых профессий.</w:t>
      </w:r>
    </w:p>
    <w:bookmarkEnd w:id="444"/>
    <w:bookmarkStart w:name="z535" w:id="445"/>
    <w:p>
      <w:pPr>
        <w:spacing w:after="0"/>
        <w:ind w:left="0"/>
        <w:jc w:val="both"/>
      </w:pPr>
      <w:r>
        <w:rPr>
          <w:rFonts w:ascii="Times New Roman"/>
          <w:b w:val="false"/>
          <w:i w:val="false"/>
          <w:color w:val="000000"/>
          <w:sz w:val="28"/>
        </w:rPr>
        <w:t>
      7. Качество подготовки специалистов с высшим и средним специальным образованием не соответствует требованиям производства.</w:t>
      </w:r>
    </w:p>
    <w:bookmarkEnd w:id="445"/>
    <w:bookmarkStart w:name="z536" w:id="446"/>
    <w:p>
      <w:pPr>
        <w:spacing w:after="0"/>
        <w:ind w:left="0"/>
        <w:jc w:val="both"/>
      </w:pPr>
      <w:r>
        <w:rPr>
          <w:rFonts w:ascii="Times New Roman"/>
          <w:b w:val="false"/>
          <w:i w:val="false"/>
          <w:color w:val="000000"/>
          <w:sz w:val="28"/>
        </w:rPr>
        <w:t>
      8. Низкая доля трудоустройства в сельскохозяйственных предприятиях выпускников учебных заведений аграрного профиля.</w:t>
      </w:r>
    </w:p>
    <w:bookmarkEnd w:id="446"/>
    <w:bookmarkStart w:name="z537" w:id="447"/>
    <w:p>
      <w:pPr>
        <w:spacing w:after="0"/>
        <w:ind w:left="0"/>
        <w:jc w:val="both"/>
      </w:pPr>
      <w:r>
        <w:rPr>
          <w:rFonts w:ascii="Times New Roman"/>
          <w:b w:val="false"/>
          <w:i w:val="false"/>
          <w:color w:val="000000"/>
          <w:sz w:val="28"/>
        </w:rPr>
        <w:t>
      9. Слабая материально-техническая база большинства учебных заведений.</w:t>
      </w:r>
    </w:p>
    <w:bookmarkEnd w:id="447"/>
    <w:bookmarkStart w:name="z538" w:id="448"/>
    <w:p>
      <w:pPr>
        <w:spacing w:after="0"/>
        <w:ind w:left="0"/>
        <w:jc w:val="both"/>
      </w:pPr>
      <w:r>
        <w:rPr>
          <w:rFonts w:ascii="Times New Roman"/>
          <w:b w:val="false"/>
          <w:i w:val="false"/>
          <w:color w:val="000000"/>
          <w:sz w:val="28"/>
        </w:rPr>
        <w:t>
      10. Низкая степень мотивации молодых специалистов для закрепления на селе.</w:t>
      </w:r>
    </w:p>
    <w:bookmarkEnd w:id="448"/>
    <w:bookmarkStart w:name="z539" w:id="449"/>
    <w:p>
      <w:pPr>
        <w:spacing w:after="0"/>
        <w:ind w:left="0"/>
        <w:jc w:val="left"/>
      </w:pPr>
      <w:r>
        <w:rPr>
          <w:rFonts w:ascii="Times New Roman"/>
          <w:b/>
          <w:i w:val="false"/>
          <w:color w:val="000000"/>
        </w:rPr>
        <w:t xml:space="preserve"> Развитие государственных услуг и информационных технологий</w:t>
      </w:r>
    </w:p>
    <w:bookmarkEnd w:id="449"/>
    <w:bookmarkStart w:name="z540" w:id="450"/>
    <w:p>
      <w:pPr>
        <w:spacing w:after="0"/>
        <w:ind w:left="0"/>
        <w:jc w:val="both"/>
      </w:pPr>
      <w:r>
        <w:rPr>
          <w:rFonts w:ascii="Times New Roman"/>
          <w:b w:val="false"/>
          <w:i w:val="false"/>
          <w:color w:val="000000"/>
          <w:sz w:val="28"/>
        </w:rPr>
        <w:t>
      В сфере сельского хозяйства оказываются 101 государственная услуга, из них 38 государственных услуг оказываются населению через НАО "Государственная корпорация "Правительство для граждан".</w:t>
      </w:r>
    </w:p>
    <w:bookmarkEnd w:id="450"/>
    <w:bookmarkStart w:name="z541" w:id="451"/>
    <w:p>
      <w:pPr>
        <w:spacing w:after="0"/>
        <w:ind w:left="0"/>
        <w:jc w:val="both"/>
      </w:pPr>
      <w:r>
        <w:rPr>
          <w:rFonts w:ascii="Times New Roman"/>
          <w:b w:val="false"/>
          <w:i w:val="false"/>
          <w:color w:val="000000"/>
          <w:sz w:val="28"/>
        </w:rPr>
        <w:t>
      По состоянию на 1 января 2016 года проведена оптимизация по 52% государственным услугам. Через портал "электронного правительства" оказываются 73 государственные услуги. В конкурентную среду переданы 2 государственные услуги.</w:t>
      </w:r>
    </w:p>
    <w:bookmarkEnd w:id="451"/>
    <w:bookmarkStart w:name="z542" w:id="452"/>
    <w:p>
      <w:pPr>
        <w:spacing w:after="0"/>
        <w:ind w:left="0"/>
        <w:jc w:val="both"/>
      </w:pPr>
      <w:r>
        <w:rPr>
          <w:rFonts w:ascii="Times New Roman"/>
          <w:b w:val="false"/>
          <w:i w:val="false"/>
          <w:color w:val="000000"/>
          <w:sz w:val="28"/>
        </w:rPr>
        <w:t>
      В сельском хозяйстве РК доля СХТП, применяющих цифровые технологии при производстве сельскохозяйственной продукции, незначительна, что негативно сказывается на росте урожайности и сокращении расходов при ведении сельского хозяйства.</w:t>
      </w:r>
    </w:p>
    <w:bookmarkEnd w:id="452"/>
    <w:bookmarkStart w:name="z543" w:id="453"/>
    <w:p>
      <w:pPr>
        <w:spacing w:after="0"/>
        <w:ind w:left="0"/>
        <w:jc w:val="both"/>
      </w:pPr>
      <w:r>
        <w:rPr>
          <w:rFonts w:ascii="Times New Roman"/>
          <w:b w:val="false"/>
          <w:i w:val="false"/>
          <w:color w:val="000000"/>
          <w:sz w:val="28"/>
        </w:rPr>
        <w:t>
      Эффективность государственной политики также определяется позицией Казахстана по показателю "Обременительность аграрной политики" в Глобальном индексе конкурентоспособности Всемирного экономического форума. Справочно: в 2011 году - 49 место; 2012 году - 48 место; в 2013 году - 40 место, в 2014 году - 57 место, а в 2015 году - 70 место.</w:t>
      </w:r>
    </w:p>
    <w:bookmarkEnd w:id="453"/>
    <w:bookmarkStart w:name="z544" w:id="454"/>
    <w:p>
      <w:pPr>
        <w:spacing w:after="0"/>
        <w:ind w:left="0"/>
        <w:jc w:val="both"/>
      </w:pPr>
      <w:r>
        <w:rPr>
          <w:rFonts w:ascii="Times New Roman"/>
          <w:b w:val="false"/>
          <w:i w:val="false"/>
          <w:color w:val="000000"/>
          <w:sz w:val="28"/>
        </w:rPr>
        <w:t>
      Проблемы:</w:t>
      </w:r>
    </w:p>
    <w:bookmarkEnd w:id="454"/>
    <w:bookmarkStart w:name="z545" w:id="455"/>
    <w:p>
      <w:pPr>
        <w:spacing w:after="0"/>
        <w:ind w:left="0"/>
        <w:jc w:val="both"/>
      </w:pPr>
      <w:r>
        <w:rPr>
          <w:rFonts w:ascii="Times New Roman"/>
          <w:b w:val="false"/>
          <w:i w:val="false"/>
          <w:color w:val="000000"/>
          <w:sz w:val="28"/>
        </w:rPr>
        <w:t>
      1. Количество государственных услуг, оказываемых через НАО "Государственная корпорация "Правительство для граждан" не соответствует уровню запросов.</w:t>
      </w:r>
    </w:p>
    <w:bookmarkEnd w:id="455"/>
    <w:bookmarkStart w:name="z546" w:id="456"/>
    <w:p>
      <w:pPr>
        <w:spacing w:after="0"/>
        <w:ind w:left="0"/>
        <w:jc w:val="both"/>
      </w:pPr>
      <w:r>
        <w:rPr>
          <w:rFonts w:ascii="Times New Roman"/>
          <w:b w:val="false"/>
          <w:i w:val="false"/>
          <w:color w:val="000000"/>
          <w:sz w:val="28"/>
        </w:rPr>
        <w:t>
      2. Процедуры автоматизации государственных услуг требуют модернизации и расширения.</w:t>
      </w:r>
    </w:p>
    <w:bookmarkEnd w:id="456"/>
    <w:bookmarkStart w:name="z547" w:id="457"/>
    <w:p>
      <w:pPr>
        <w:spacing w:after="0"/>
        <w:ind w:left="0"/>
        <w:jc w:val="both"/>
      </w:pPr>
      <w:r>
        <w:rPr>
          <w:rFonts w:ascii="Times New Roman"/>
          <w:b w:val="false"/>
          <w:i w:val="false"/>
          <w:color w:val="000000"/>
          <w:sz w:val="28"/>
        </w:rPr>
        <w:t>
      3. Оказание государственных услуг, несвойственных государственным органам.</w:t>
      </w:r>
    </w:p>
    <w:bookmarkEnd w:id="457"/>
    <w:bookmarkStart w:name="z548" w:id="458"/>
    <w:p>
      <w:pPr>
        <w:spacing w:after="0"/>
        <w:ind w:left="0"/>
        <w:jc w:val="both"/>
      </w:pPr>
      <w:r>
        <w:rPr>
          <w:rFonts w:ascii="Times New Roman"/>
          <w:b w:val="false"/>
          <w:i w:val="false"/>
          <w:color w:val="000000"/>
          <w:sz w:val="28"/>
        </w:rPr>
        <w:t>
      4. Недостаточный уровень автоматизации процессов:</w:t>
      </w:r>
    </w:p>
    <w:bookmarkEnd w:id="458"/>
    <w:bookmarkStart w:name="z549" w:id="459"/>
    <w:p>
      <w:pPr>
        <w:spacing w:after="0"/>
        <w:ind w:left="0"/>
        <w:jc w:val="both"/>
      </w:pPr>
      <w:r>
        <w:rPr>
          <w:rFonts w:ascii="Times New Roman"/>
          <w:b w:val="false"/>
          <w:i w:val="false"/>
          <w:color w:val="000000"/>
          <w:sz w:val="28"/>
        </w:rPr>
        <w:t>
      субсидирования и других мер государственной поддержки;</w:t>
      </w:r>
    </w:p>
    <w:bookmarkEnd w:id="459"/>
    <w:bookmarkStart w:name="z550" w:id="460"/>
    <w:p>
      <w:pPr>
        <w:spacing w:after="0"/>
        <w:ind w:left="0"/>
        <w:jc w:val="both"/>
      </w:pPr>
      <w:r>
        <w:rPr>
          <w:rFonts w:ascii="Times New Roman"/>
          <w:b w:val="false"/>
          <w:i w:val="false"/>
          <w:color w:val="000000"/>
          <w:sz w:val="28"/>
        </w:rPr>
        <w:t>
      учета сельскохозяйственной техники;</w:t>
      </w:r>
    </w:p>
    <w:bookmarkEnd w:id="460"/>
    <w:bookmarkStart w:name="z551" w:id="461"/>
    <w:p>
      <w:pPr>
        <w:spacing w:after="0"/>
        <w:ind w:left="0"/>
        <w:jc w:val="both"/>
      </w:pPr>
      <w:r>
        <w:rPr>
          <w:rFonts w:ascii="Times New Roman"/>
          <w:b w:val="false"/>
          <w:i w:val="false"/>
          <w:color w:val="000000"/>
          <w:sz w:val="28"/>
        </w:rPr>
        <w:t>
      прослеживаемости животноводческой продукции (ветеринарная и пищевая безопасность);</w:t>
      </w:r>
    </w:p>
    <w:bookmarkEnd w:id="461"/>
    <w:bookmarkStart w:name="z552" w:id="462"/>
    <w:p>
      <w:pPr>
        <w:spacing w:after="0"/>
        <w:ind w:left="0"/>
        <w:jc w:val="both"/>
      </w:pPr>
      <w:r>
        <w:rPr>
          <w:rFonts w:ascii="Times New Roman"/>
          <w:b w:val="false"/>
          <w:i w:val="false"/>
          <w:color w:val="000000"/>
          <w:sz w:val="28"/>
        </w:rPr>
        <w:t>
      прослеживаемости растениеводческой продукции (фитосанитарная и пищевая безопасность);</w:t>
      </w:r>
    </w:p>
    <w:bookmarkEnd w:id="462"/>
    <w:bookmarkStart w:name="z553" w:id="463"/>
    <w:p>
      <w:pPr>
        <w:spacing w:after="0"/>
        <w:ind w:left="0"/>
        <w:jc w:val="both"/>
      </w:pPr>
      <w:r>
        <w:rPr>
          <w:rFonts w:ascii="Times New Roman"/>
          <w:b w:val="false"/>
          <w:i w:val="false"/>
          <w:color w:val="000000"/>
          <w:sz w:val="28"/>
        </w:rPr>
        <w:t>
      прослеживаемости рыбной продукции (теневой оборот рыбной продукции, пищевая безопасность);</w:t>
      </w:r>
    </w:p>
    <w:bookmarkEnd w:id="463"/>
    <w:bookmarkStart w:name="z554" w:id="464"/>
    <w:p>
      <w:pPr>
        <w:spacing w:after="0"/>
        <w:ind w:left="0"/>
        <w:jc w:val="both"/>
      </w:pPr>
      <w:r>
        <w:rPr>
          <w:rFonts w:ascii="Times New Roman"/>
          <w:b w:val="false"/>
          <w:i w:val="false"/>
          <w:color w:val="000000"/>
          <w:sz w:val="28"/>
        </w:rPr>
        <w:t>
      мониторинга и управления земельными ресурсами;</w:t>
      </w:r>
    </w:p>
    <w:bookmarkEnd w:id="464"/>
    <w:bookmarkStart w:name="z555" w:id="465"/>
    <w:p>
      <w:pPr>
        <w:spacing w:after="0"/>
        <w:ind w:left="0"/>
        <w:jc w:val="both"/>
      </w:pPr>
      <w:r>
        <w:rPr>
          <w:rFonts w:ascii="Times New Roman"/>
          <w:b w:val="false"/>
          <w:i w:val="false"/>
          <w:color w:val="000000"/>
          <w:sz w:val="28"/>
        </w:rPr>
        <w:t>
      мониторинга и учета лесного фонда и предотвращения лесных пожаров;</w:t>
      </w:r>
    </w:p>
    <w:bookmarkEnd w:id="465"/>
    <w:bookmarkStart w:name="z556" w:id="466"/>
    <w:p>
      <w:pPr>
        <w:spacing w:after="0"/>
        <w:ind w:left="0"/>
        <w:jc w:val="both"/>
      </w:pPr>
      <w:r>
        <w:rPr>
          <w:rFonts w:ascii="Times New Roman"/>
          <w:b w:val="false"/>
          <w:i w:val="false"/>
          <w:color w:val="000000"/>
          <w:sz w:val="28"/>
        </w:rPr>
        <w:t>
      мониторинга и учета водных ресурсов.</w:t>
      </w:r>
    </w:p>
    <w:bookmarkEnd w:id="466"/>
    <w:bookmarkStart w:name="z557" w:id="467"/>
    <w:p>
      <w:pPr>
        <w:spacing w:after="0"/>
        <w:ind w:left="0"/>
        <w:jc w:val="left"/>
      </w:pPr>
      <w:r>
        <w:rPr>
          <w:rFonts w:ascii="Times New Roman"/>
          <w:b/>
          <w:i w:val="false"/>
          <w:color w:val="000000"/>
        </w:rPr>
        <w:t xml:space="preserve"> Признания сертификатов и протоколов испытаний</w:t>
      </w:r>
    </w:p>
    <w:bookmarkEnd w:id="467"/>
    <w:bookmarkStart w:name="z558" w:id="468"/>
    <w:p>
      <w:pPr>
        <w:spacing w:after="0"/>
        <w:ind w:left="0"/>
        <w:jc w:val="both"/>
      </w:pPr>
      <w:r>
        <w:rPr>
          <w:rFonts w:ascii="Times New Roman"/>
          <w:b w:val="false"/>
          <w:i w:val="false"/>
          <w:color w:val="000000"/>
          <w:sz w:val="28"/>
        </w:rPr>
        <w:t>
      Казахстан является участником международных и региональных организаций в области аккредитации, таких как Тихоокеанское сотрудничество по аккредитации (РАС), Европейская организация по аккредитации (ЕА), Международный форум по аккредитации (IAF), Международное сотрудничество по аккредитации лабораторий (ILAC). Участие в данных организациях предоставляет международное признание сертификации или регистрации систем, продукции, услуг, персонала и других программ по оценке соответствия.</w:t>
      </w:r>
    </w:p>
    <w:bookmarkEnd w:id="468"/>
    <w:bookmarkStart w:name="z559" w:id="469"/>
    <w:p>
      <w:pPr>
        <w:spacing w:after="0"/>
        <w:ind w:left="0"/>
        <w:jc w:val="both"/>
      </w:pPr>
      <w:r>
        <w:rPr>
          <w:rFonts w:ascii="Times New Roman"/>
          <w:b w:val="false"/>
          <w:i w:val="false"/>
          <w:color w:val="000000"/>
          <w:sz w:val="28"/>
        </w:rPr>
        <w:t>
      На сегодняшний день подписантами Соглашения о взаимном признании (ILAC MRA) являются 84 органа по аккредитации из 76 стран мира и 3 региональные группы, в том числе ЕС, Иран, КНР, РФ и другие. Это означает, что подписанты в пределах своей области взаимно признают результаты аккредитации и соответственно могут признавать результаты работ по оценке соответствия аккредитованных ими субъектов. Окончательное решение по признанию этих работ принимается правительствами этих стран.</w:t>
      </w:r>
    </w:p>
    <w:bookmarkEnd w:id="469"/>
    <w:bookmarkStart w:name="z560" w:id="470"/>
    <w:p>
      <w:pPr>
        <w:spacing w:after="0"/>
        <w:ind w:left="0"/>
        <w:jc w:val="both"/>
      </w:pPr>
      <w:r>
        <w:rPr>
          <w:rFonts w:ascii="Times New Roman"/>
          <w:b w:val="false"/>
          <w:i w:val="false"/>
          <w:color w:val="000000"/>
          <w:sz w:val="28"/>
        </w:rPr>
        <w:t>
      Благодаря членству органа по аккредитации Республики Казахстан (HСА) в ILAC, аккредитованные лаборатории республики могут использовать совмещенный лабораторный знак ILAC MRA на выдаваемых протоколах испытаний. Такие протоколы рассматриваются в странах, подписавших Соглашение о взаимном признании ILAC MRA, как основание для их признания в целом или частично путем проведения дополнительных испытаний по отдельным показателям, регламентированным в стране импортера. Таким образом, получение протоколов испытаний с совмещенным лабораторным знаком ILAC-MRA способствует снижению расходов и времени на дополнительные процедуры по подтверждению соответствия товара для отечественных экспортеров.</w:t>
      </w:r>
    </w:p>
    <w:bookmarkEnd w:id="470"/>
    <w:bookmarkStart w:name="z561" w:id="471"/>
    <w:p>
      <w:pPr>
        <w:spacing w:after="0"/>
        <w:ind w:left="0"/>
        <w:jc w:val="both"/>
      </w:pPr>
      <w:r>
        <w:rPr>
          <w:rFonts w:ascii="Times New Roman"/>
          <w:b w:val="false"/>
          <w:i w:val="false"/>
          <w:color w:val="000000"/>
          <w:sz w:val="28"/>
        </w:rPr>
        <w:t>
      Согласно отчетным данным за 2016 год, 187 лабораторий республики, в том числе 9 калибровочных, используют совмещенный знак ILAC MRA. Данными лабораториями выдано 521 419 протоколов испытаний юридическим лицам РК, из них 9 626 протоколов испытаний - за пределы РК. Протоколы выданы на рыбную, мясную, молочную, зерновую продукцию, а также на мед, природную, минеральную лечебно-столовую воду, муку, подсолнечник, шерсть овечью, кожевенное сырье и шкуры КРС.</w:t>
      </w:r>
    </w:p>
    <w:bookmarkEnd w:id="471"/>
    <w:bookmarkStart w:name="z562" w:id="472"/>
    <w:p>
      <w:pPr>
        <w:spacing w:after="0"/>
        <w:ind w:left="0"/>
        <w:jc w:val="both"/>
      </w:pPr>
      <w:r>
        <w:rPr>
          <w:rFonts w:ascii="Times New Roman"/>
          <w:b w:val="false"/>
          <w:i w:val="false"/>
          <w:color w:val="000000"/>
          <w:sz w:val="28"/>
        </w:rPr>
        <w:t>
      Таким образом, бизнес-сообщество получило возможность для сопровождения экспортированной продукции в Киргизию, Таджикистан, Узбекистан, Афганистан, Китай, Японию, Иран, Сербию, Испанию, Россию, Белоруссию, Азербайджан, Грузию, Польшу протоколами испытаний, признанной на международном уровне знаком ILAC MRA.</w:t>
      </w:r>
    </w:p>
    <w:bookmarkEnd w:id="472"/>
    <w:bookmarkStart w:name="z563" w:id="473"/>
    <w:p>
      <w:pPr>
        <w:spacing w:after="0"/>
        <w:ind w:left="0"/>
        <w:jc w:val="both"/>
      </w:pPr>
      <w:r>
        <w:rPr>
          <w:rFonts w:ascii="Times New Roman"/>
          <w:b w:val="false"/>
          <w:i w:val="false"/>
          <w:color w:val="000000"/>
          <w:sz w:val="28"/>
        </w:rPr>
        <w:t>
      Кроме того, НЦА является подписантом Многостороннего соглашения о признании (IAF MLA) по продукции, что дает возможность аккредитованным органам по стандарту ISO/IEC 17065 по подтверждению соответствия применять совмещенный знак IAF MLA на сертификатах соответствия, сопровождающих продукцию, в том числе и на экспорт. Приказом Комитета по техническому регулированию и метрологии МИР РК от 25 декабря 2015 года № 270-од утверждены формы приложений к сертификатам соответствия на английском языке.</w:t>
      </w:r>
    </w:p>
    <w:bookmarkEnd w:id="473"/>
    <w:bookmarkStart w:name="z564" w:id="474"/>
    <w:p>
      <w:pPr>
        <w:spacing w:after="0"/>
        <w:ind w:left="0"/>
        <w:jc w:val="both"/>
      </w:pPr>
      <w:r>
        <w:rPr>
          <w:rFonts w:ascii="Times New Roman"/>
          <w:b w:val="false"/>
          <w:i w:val="false"/>
          <w:color w:val="000000"/>
          <w:sz w:val="28"/>
        </w:rPr>
        <w:t>
      По состоянию на 30 декабря 2016 года 54 органа (из них 19 филиалов) подписали договор и получили право на использование совмещенного знака IAF MLA и выдали 1700 сертификатов соответствия.</w:t>
      </w:r>
    </w:p>
    <w:bookmarkEnd w:id="474"/>
    <w:bookmarkStart w:name="z565" w:id="475"/>
    <w:p>
      <w:pPr>
        <w:spacing w:after="0"/>
        <w:ind w:left="0"/>
        <w:jc w:val="both"/>
      </w:pPr>
      <w:r>
        <w:rPr>
          <w:rFonts w:ascii="Times New Roman"/>
          <w:b w:val="false"/>
          <w:i w:val="false"/>
          <w:color w:val="000000"/>
          <w:sz w:val="28"/>
        </w:rPr>
        <w:t>
      29 мая 2015 года было между ЕАЭС и Вьетнамом заключено соглашение о зоне свободной торговли. Одним из элементов данного соглашения является устранение излишних препятствий, улучшение доступа товаров в международной торговле и транспарентности при разработке, принятии и применении стандартов, технических регламентов и процедур оценки соответствия.</w:t>
      </w:r>
    </w:p>
    <w:bookmarkEnd w:id="475"/>
    <w:bookmarkStart w:name="z566" w:id="476"/>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476"/>
    <w:bookmarkStart w:name="z567" w:id="477"/>
    <w:p>
      <w:pPr>
        <w:spacing w:after="0"/>
        <w:ind w:left="0"/>
        <w:jc w:val="both"/>
      </w:pPr>
      <w:r>
        <w:rPr>
          <w:rFonts w:ascii="Times New Roman"/>
          <w:b w:val="false"/>
          <w:i w:val="false"/>
          <w:color w:val="000000"/>
          <w:sz w:val="28"/>
        </w:rPr>
        <w:t>
      Исходя из проведенного анализа, выявленных проблем и вышестоящих документов Системы государственного планирования, целью Программы является обеспечение производства востребованной на рынках конкурентоспособной продукции АПК.</w:t>
      </w:r>
    </w:p>
    <w:bookmarkEnd w:id="477"/>
    <w:bookmarkStart w:name="z568" w:id="478"/>
    <w:p>
      <w:pPr>
        <w:spacing w:after="0"/>
        <w:ind w:left="0"/>
        <w:jc w:val="both"/>
      </w:pPr>
      <w:r>
        <w:rPr>
          <w:rFonts w:ascii="Times New Roman"/>
          <w:b w:val="false"/>
          <w:i w:val="false"/>
          <w:color w:val="000000"/>
          <w:sz w:val="28"/>
        </w:rPr>
        <w:t>
      Востребованность продукции предполагает определение приоритетных товарных групп, производство которых необходимо для обеспечения потребностей внутреннего рынка и реализации экспортного потенциала АПК.</w:t>
      </w:r>
    </w:p>
    <w:bookmarkEnd w:id="478"/>
    <w:bookmarkStart w:name="z569" w:id="479"/>
    <w:p>
      <w:pPr>
        <w:spacing w:after="0"/>
        <w:ind w:left="0"/>
        <w:jc w:val="both"/>
      </w:pPr>
      <w:r>
        <w:rPr>
          <w:rFonts w:ascii="Times New Roman"/>
          <w:b w:val="false"/>
          <w:i w:val="false"/>
          <w:color w:val="000000"/>
          <w:sz w:val="28"/>
        </w:rPr>
        <w:t>
      Конкурентоспособность продукции предполагает решение вопросов ресурсообеспечения, развитие инфраструктуры и реализацию стимулирующей государственной политики в АПК.</w:t>
      </w:r>
    </w:p>
    <w:bookmarkEnd w:id="479"/>
    <w:bookmarkStart w:name="z570" w:id="480"/>
    <w:p>
      <w:pPr>
        <w:spacing w:after="0"/>
        <w:ind w:left="0"/>
        <w:jc w:val="both"/>
      </w:pPr>
      <w:r>
        <w:rPr>
          <w:rFonts w:ascii="Times New Roman"/>
          <w:b w:val="false"/>
          <w:i w:val="false"/>
          <w:color w:val="000000"/>
          <w:sz w:val="28"/>
        </w:rPr>
        <w:t>
      Достижение цели будет измеряться следующими целевыми индикаторами</w:t>
      </w:r>
      <w:r>
        <w:rPr>
          <w:rFonts w:ascii="Times New Roman"/>
          <w:b w:val="false"/>
          <w:i w:val="false"/>
          <w:color w:val="000000"/>
          <w:vertAlign w:val="superscript"/>
        </w:rPr>
        <w:t>1</w:t>
      </w:r>
      <w:r>
        <w:rPr>
          <w:rFonts w:ascii="Times New Roman"/>
          <w:b w:val="false"/>
          <w:i w:val="false"/>
          <w:color w:val="000000"/>
          <w:sz w:val="28"/>
        </w:rPr>
        <w:t>:</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246"/>
        <w:gridCol w:w="545"/>
        <w:gridCol w:w="398"/>
        <w:gridCol w:w="1395"/>
        <w:gridCol w:w="1172"/>
        <w:gridCol w:w="1172"/>
        <w:gridCol w:w="1172"/>
        <w:gridCol w:w="1172"/>
        <w:gridCol w:w="1173"/>
        <w:gridCol w:w="1173"/>
        <w:gridCol w:w="1173"/>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1"/>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481"/>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(опенка)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2"/>
          <w:p>
            <w:pPr>
              <w:spacing w:after="20"/>
              <w:ind w:left="20"/>
              <w:jc w:val="both"/>
            </w:pPr>
            <w:r>
              <w:rPr>
                <w:rFonts w:ascii="Times New Roman"/>
                <w:b w:val="false"/>
                <w:i w:val="false"/>
                <w:color w:val="000000"/>
                <w:sz w:val="20"/>
              </w:rPr>
              <w:t>
l</w:t>
            </w:r>
          </w:p>
          <w:bookmarkEnd w:id="482"/>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3"/>
          <w:p>
            <w:pPr>
              <w:spacing w:after="20"/>
              <w:ind w:left="20"/>
              <w:jc w:val="both"/>
            </w:pPr>
            <w:r>
              <w:rPr>
                <w:rFonts w:ascii="Times New Roman"/>
                <w:b w:val="false"/>
                <w:i w:val="false"/>
                <w:color w:val="000000"/>
                <w:sz w:val="20"/>
              </w:rPr>
              <w:t>
l</w:t>
            </w:r>
          </w:p>
          <w:bookmarkEnd w:id="483"/>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производительности труда в сельском хозяйстве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гг. Астаны и Алматы, областей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4"/>
          <w:p>
            <w:pPr>
              <w:spacing w:after="20"/>
              <w:ind w:left="20"/>
              <w:jc w:val="both"/>
            </w:pPr>
            <w:r>
              <w:rPr>
                <w:rFonts w:ascii="Times New Roman"/>
                <w:b w:val="false"/>
                <w:i w:val="false"/>
                <w:color w:val="000000"/>
                <w:sz w:val="20"/>
              </w:rPr>
              <w:t>
2.</w:t>
            </w:r>
          </w:p>
          <w:bookmarkEnd w:id="484"/>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валовой продукции (услуг) сельского хозяйства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гг. Астаны и Алматы, областей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5"/>
          <w:p>
            <w:pPr>
              <w:spacing w:after="20"/>
              <w:ind w:left="20"/>
              <w:jc w:val="both"/>
            </w:pPr>
            <w:r>
              <w:rPr>
                <w:rFonts w:ascii="Times New Roman"/>
                <w:b w:val="false"/>
                <w:i w:val="false"/>
                <w:color w:val="000000"/>
                <w:sz w:val="20"/>
              </w:rPr>
              <w:t>
3.</w:t>
            </w:r>
          </w:p>
          <w:bookmarkEnd w:id="485"/>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экспорта продовольственных товаров</w:t>
            </w:r>
            <w:r>
              <w:rPr>
                <w:rFonts w:ascii="Times New Roman"/>
                <w:b w:val="false"/>
                <w:i w:val="false"/>
                <w:color w:val="000000"/>
                <w:vertAlign w:val="superscript"/>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долл.</w:t>
            </w:r>
            <w:r>
              <w:br/>
            </w:r>
            <w:r>
              <w:rPr>
                <w:rFonts w:ascii="Times New Roman"/>
                <w:b w:val="false"/>
                <w:i w:val="false"/>
                <w:color w:val="000000"/>
                <w:sz w:val="20"/>
              </w:rPr>
              <w:t>США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6"/>
          <w:p>
            <w:pPr>
              <w:spacing w:after="20"/>
              <w:ind w:left="20"/>
              <w:jc w:val="both"/>
            </w:pPr>
            <w:r>
              <w:rPr>
                <w:rFonts w:ascii="Times New Roman"/>
                <w:b w:val="false"/>
                <w:i w:val="false"/>
                <w:color w:val="000000"/>
                <w:sz w:val="20"/>
              </w:rPr>
              <w:t>
4.</w:t>
            </w:r>
          </w:p>
          <w:bookmarkEnd w:id="486"/>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объема импорта продовольственных товаров</w:t>
            </w:r>
            <w:r>
              <w:rPr>
                <w:rFonts w:ascii="Times New Roman"/>
                <w:b w:val="false"/>
                <w:i w:val="false"/>
                <w:color w:val="000000"/>
                <w:vertAlign w:val="superscript"/>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долл.</w:t>
            </w:r>
            <w:r>
              <w:br/>
            </w:r>
            <w:r>
              <w:rPr>
                <w:rFonts w:ascii="Times New Roman"/>
                <w:b w:val="false"/>
                <w:i w:val="false"/>
                <w:color w:val="000000"/>
                <w:sz w:val="20"/>
              </w:rPr>
              <w:t>США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Астаны и Алматы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7"/>
          <w:p>
            <w:pPr>
              <w:spacing w:after="20"/>
              <w:ind w:left="20"/>
              <w:jc w:val="both"/>
            </w:pPr>
            <w:r>
              <w:rPr>
                <w:rFonts w:ascii="Times New Roman"/>
                <w:b w:val="false"/>
                <w:i w:val="false"/>
                <w:color w:val="000000"/>
                <w:sz w:val="20"/>
              </w:rPr>
              <w:t>
5.</w:t>
            </w:r>
          </w:p>
          <w:bookmarkEnd w:id="487"/>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оптовой торговли продовольственными товарами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гг. Астаны и Алматы, областей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8"/>
          <w:p>
            <w:pPr>
              <w:spacing w:after="20"/>
              <w:ind w:left="20"/>
              <w:jc w:val="both"/>
            </w:pPr>
            <w:r>
              <w:rPr>
                <w:rFonts w:ascii="Times New Roman"/>
                <w:b w:val="false"/>
                <w:i w:val="false"/>
                <w:color w:val="000000"/>
                <w:sz w:val="20"/>
              </w:rPr>
              <w:t>
6.</w:t>
            </w:r>
          </w:p>
          <w:bookmarkEnd w:id="488"/>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орошение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r>
              <w:br/>
            </w:r>
            <w:r>
              <w:rPr>
                <w:rFonts w:ascii="Times New Roman"/>
                <w:b w:val="false"/>
                <w:i w:val="false"/>
                <w:color w:val="000000"/>
                <w:sz w:val="20"/>
              </w:rPr>
              <w:t>/га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9"/>
          <w:p>
            <w:pPr>
              <w:spacing w:after="20"/>
              <w:ind w:left="20"/>
              <w:jc w:val="both"/>
            </w:pPr>
            <w:r>
              <w:rPr>
                <w:rFonts w:ascii="Times New Roman"/>
                <w:b w:val="false"/>
                <w:i w:val="false"/>
                <w:color w:val="000000"/>
                <w:sz w:val="20"/>
              </w:rPr>
              <w:t>
7</w:t>
            </w:r>
          </w:p>
          <w:bookmarkEnd w:id="489"/>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поверхностных водных ресурсов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w:t>
            </w:r>
            <w:r>
              <w:br/>
            </w:r>
            <w:r>
              <w:rPr>
                <w:rFonts w:ascii="Times New Roman"/>
                <w:b w:val="false"/>
                <w:i w:val="false"/>
                <w:color w:val="000000"/>
                <w:sz w:val="20"/>
              </w:rPr>
              <w:t>км</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0"/>
          <w:p>
            <w:pPr>
              <w:spacing w:after="20"/>
              <w:ind w:left="20"/>
              <w:jc w:val="both"/>
            </w:pPr>
            <w:r>
              <w:rPr>
                <w:rFonts w:ascii="Times New Roman"/>
                <w:b w:val="false"/>
                <w:i w:val="false"/>
                <w:color w:val="000000"/>
                <w:sz w:val="20"/>
              </w:rPr>
              <w:t>
8</w:t>
            </w:r>
          </w:p>
          <w:bookmarkEnd w:id="490"/>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в системах водоснабжения в промышленности:</w:t>
            </w:r>
            <w:r>
              <w:br/>
            </w:r>
            <w:r>
              <w:rPr>
                <w:rFonts w:ascii="Times New Roman"/>
                <w:b w:val="false"/>
                <w:i w:val="false"/>
                <w:color w:val="000000"/>
                <w:sz w:val="20"/>
              </w:rPr>
              <w:t>
повторное водоснабжение</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w:t>
            </w:r>
            <w:r>
              <w:br/>
            </w:r>
            <w:r>
              <w:rPr>
                <w:rFonts w:ascii="Times New Roman"/>
                <w:b w:val="false"/>
                <w:i w:val="false"/>
                <w:color w:val="000000"/>
                <w:sz w:val="20"/>
              </w:rPr>
              <w:t>км</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оборотное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bl>
    <w:bookmarkStart w:name="z582" w:id="491"/>
    <w:p>
      <w:pPr>
        <w:spacing w:after="0"/>
        <w:ind w:left="0"/>
        <w:jc w:val="both"/>
      </w:pPr>
      <w:r>
        <w:rPr>
          <w:rFonts w:ascii="Times New Roman"/>
          <w:b w:val="false"/>
          <w:i w:val="false"/>
          <w:color w:val="000000"/>
          <w:sz w:val="28"/>
        </w:rPr>
        <w:t xml:space="preserve">
      Индикативные параметры достижения поставленной цели указаны в </w:t>
      </w:r>
      <w:r>
        <w:rPr>
          <w:rFonts w:ascii="Times New Roman"/>
          <w:b w:val="false"/>
          <w:i w:val="false"/>
          <w:color w:val="000000"/>
          <w:sz w:val="28"/>
        </w:rPr>
        <w:t>приложении 33</w:t>
      </w:r>
      <w:r>
        <w:rPr>
          <w:rFonts w:ascii="Times New Roman"/>
          <w:b w:val="false"/>
          <w:i w:val="false"/>
          <w:color w:val="000000"/>
          <w:sz w:val="28"/>
        </w:rPr>
        <w:t>.</w:t>
      </w:r>
    </w:p>
    <w:bookmarkEnd w:id="491"/>
    <w:bookmarkStart w:name="z583" w:id="492"/>
    <w:p>
      <w:pPr>
        <w:spacing w:after="0"/>
        <w:ind w:left="0"/>
        <w:jc w:val="left"/>
      </w:pPr>
      <w:r>
        <w:rPr>
          <w:rFonts w:ascii="Times New Roman"/>
          <w:b/>
          <w:i w:val="false"/>
          <w:color w:val="000000"/>
        </w:rPr>
        <w:t xml:space="preserve"> 4.1. Вовлечение мелких и средних хозяйств в сельскохозяйственную кооперацию</w:t>
      </w:r>
    </w:p>
    <w:bookmarkEnd w:id="492"/>
    <w:bookmarkStart w:name="z584" w:id="493"/>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323"/>
        <w:gridCol w:w="422"/>
        <w:gridCol w:w="422"/>
        <w:gridCol w:w="1128"/>
        <w:gridCol w:w="1125"/>
        <w:gridCol w:w="1125"/>
        <w:gridCol w:w="1243"/>
        <w:gridCol w:w="1243"/>
        <w:gridCol w:w="1243"/>
        <w:gridCol w:w="1243"/>
        <w:gridCol w:w="1243"/>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4"/>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494"/>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(оценка)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5"/>
          <w:p>
            <w:pPr>
              <w:spacing w:after="20"/>
              <w:ind w:left="20"/>
              <w:jc w:val="both"/>
            </w:pPr>
            <w:r>
              <w:rPr>
                <w:rFonts w:ascii="Times New Roman"/>
                <w:b w:val="false"/>
                <w:i w:val="false"/>
                <w:color w:val="000000"/>
                <w:sz w:val="20"/>
              </w:rPr>
              <w:t>
1</w:t>
            </w:r>
          </w:p>
          <w:bookmarkEnd w:id="495"/>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6"/>
          <w:p>
            <w:pPr>
              <w:spacing w:after="20"/>
              <w:ind w:left="20"/>
              <w:jc w:val="both"/>
            </w:pPr>
            <w:r>
              <w:rPr>
                <w:rFonts w:ascii="Times New Roman"/>
                <w:b w:val="false"/>
                <w:i w:val="false"/>
                <w:color w:val="000000"/>
                <w:sz w:val="20"/>
              </w:rPr>
              <w:t>
1.</w:t>
            </w:r>
          </w:p>
          <w:bookmarkEnd w:id="496"/>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сельскохозяйственных кооперативов (крестьянских и домашних хозяйств)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ед</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гг Астаны и Алматы,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7"/>
          <w:p>
            <w:pPr>
              <w:spacing w:after="20"/>
              <w:ind w:left="20"/>
              <w:jc w:val="both"/>
            </w:pPr>
            <w:r>
              <w:rPr>
                <w:rFonts w:ascii="Times New Roman"/>
                <w:b w:val="false"/>
                <w:i w:val="false"/>
                <w:color w:val="000000"/>
                <w:sz w:val="20"/>
              </w:rPr>
              <w:t>
2</w:t>
            </w:r>
          </w:p>
          <w:bookmarkEnd w:id="497"/>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сельскохозяйственных кооперативов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МИО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гг Астаны и Алматы,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8"/>
          <w:p>
            <w:pPr>
              <w:spacing w:after="20"/>
              <w:ind w:left="20"/>
              <w:jc w:val="both"/>
            </w:pPr>
            <w:r>
              <w:rPr>
                <w:rFonts w:ascii="Times New Roman"/>
                <w:b w:val="false"/>
                <w:i w:val="false"/>
                <w:color w:val="000000"/>
                <w:sz w:val="20"/>
              </w:rPr>
              <w:t>
3.</w:t>
            </w:r>
          </w:p>
          <w:bookmarkEnd w:id="498"/>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мяса заготовленного кооперативами</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9"/>
          <w:p>
            <w:pPr>
              <w:spacing w:after="20"/>
              <w:ind w:left="20"/>
              <w:jc w:val="both"/>
            </w:pPr>
            <w:r>
              <w:rPr>
                <w:rFonts w:ascii="Times New Roman"/>
                <w:b w:val="false"/>
                <w:i w:val="false"/>
                <w:color w:val="000000"/>
                <w:sz w:val="20"/>
              </w:rPr>
              <w:t>
4</w:t>
            </w:r>
          </w:p>
          <w:bookmarkEnd w:id="499"/>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молока, заготовленного кооперативами</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0"/>
          <w:p>
            <w:pPr>
              <w:spacing w:after="20"/>
              <w:ind w:left="20"/>
              <w:jc w:val="both"/>
            </w:pPr>
            <w:r>
              <w:rPr>
                <w:rFonts w:ascii="Times New Roman"/>
                <w:b w:val="false"/>
                <w:i w:val="false"/>
                <w:color w:val="000000"/>
                <w:sz w:val="20"/>
              </w:rPr>
              <w:t>
5.</w:t>
            </w:r>
          </w:p>
          <w:bookmarkEnd w:id="500"/>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плодов, заготовленных кооперативами</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1"/>
          <w:p>
            <w:pPr>
              <w:spacing w:after="20"/>
              <w:ind w:left="20"/>
              <w:jc w:val="both"/>
            </w:pPr>
            <w:r>
              <w:rPr>
                <w:rFonts w:ascii="Times New Roman"/>
                <w:b w:val="false"/>
                <w:i w:val="false"/>
                <w:color w:val="000000"/>
                <w:sz w:val="20"/>
              </w:rPr>
              <w:t>
6</w:t>
            </w:r>
          </w:p>
          <w:bookmarkEnd w:id="501"/>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овощей, заготовленных кооперативами</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593" w:id="502"/>
    <w:p>
      <w:pPr>
        <w:spacing w:after="0"/>
        <w:ind w:left="0"/>
        <w:jc w:val="both"/>
      </w:pPr>
      <w:r>
        <w:rPr>
          <w:rFonts w:ascii="Times New Roman"/>
          <w:b w:val="false"/>
          <w:i w:val="false"/>
          <w:color w:val="000000"/>
          <w:sz w:val="28"/>
        </w:rPr>
        <w:t>
      __________________</w:t>
      </w:r>
    </w:p>
    <w:bookmarkEnd w:id="502"/>
    <w:bookmarkStart w:name="z594" w:id="5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Далее по тексту Программы указывается изменение значений целевых индикаторов (показателей результатов) к уровню 2015 года, если не указывается иное</w:t>
      </w:r>
    </w:p>
    <w:bookmarkEnd w:id="503"/>
    <w:bookmarkStart w:name="z595" w:id="5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 внешней и взаимной торговле по кодам ТН ВЭД 01-24 "Продукты животного и растительного происхождения, готовые продовольственные товары", на основе текущего обменного курса и действующих цен</w:t>
      </w:r>
    </w:p>
    <w:bookmarkEnd w:id="504"/>
    <w:bookmarkStart w:name="z596" w:id="505"/>
    <w:p>
      <w:pPr>
        <w:spacing w:after="0"/>
        <w:ind w:left="0"/>
        <w:jc w:val="left"/>
      </w:pPr>
      <w:r>
        <w:rPr>
          <w:rFonts w:ascii="Times New Roman"/>
          <w:b/>
          <w:i w:val="false"/>
          <w:color w:val="000000"/>
        </w:rPr>
        <w:t xml:space="preserve"> 4.2. Насыщение внутреннего рынка и развитие экспортного потенциала отечественной продукции</w:t>
      </w:r>
    </w:p>
    <w:bookmarkEnd w:id="505"/>
    <w:bookmarkStart w:name="z597" w:id="506"/>
    <w:p>
      <w:pPr>
        <w:spacing w:after="0"/>
        <w:ind w:left="0"/>
        <w:jc w:val="both"/>
      </w:pPr>
      <w:r>
        <w:rPr>
          <w:rFonts w:ascii="Times New Roman"/>
          <w:b w:val="false"/>
          <w:i w:val="false"/>
          <w:color w:val="000000"/>
          <w:sz w:val="28"/>
        </w:rPr>
        <w:t>
      Для обеспечения внутренних потребностей в продовольствии необходимо развитие производства следующих приоритетных видов продукции: мяса птицы, мясных изделий, молочных продуктов, рыбы, растительного масла, плодоовощной продукции и сахара.</w:t>
      </w:r>
    </w:p>
    <w:bookmarkEnd w:id="506"/>
    <w:bookmarkStart w:name="z598" w:id="507"/>
    <w:p>
      <w:pPr>
        <w:spacing w:after="0"/>
        <w:ind w:left="0"/>
        <w:jc w:val="both"/>
      </w:pPr>
      <w:r>
        <w:rPr>
          <w:rFonts w:ascii="Times New Roman"/>
          <w:b w:val="false"/>
          <w:i w:val="false"/>
          <w:color w:val="000000"/>
          <w:sz w:val="28"/>
        </w:rPr>
        <w:t>
      Наибольший экспортный потенциал имеется по следующим приоритетным видам продукции, внутреннее потребление которой в настоящее время полностью обеспечивается собственным производством: говядина, баранина, свинина, а также по продукции, пользующейся повышенным спросом на внешних рынках: зерно, маслосемена, картофель и продукты их переработки (включая органическую продукцию).</w:t>
      </w:r>
    </w:p>
    <w:bookmarkEnd w:id="507"/>
    <w:bookmarkStart w:name="z599" w:id="508"/>
    <w:p>
      <w:pPr>
        <w:spacing w:after="0"/>
        <w:ind w:left="0"/>
        <w:jc w:val="both"/>
      </w:pPr>
      <w:r>
        <w:rPr>
          <w:rFonts w:ascii="Times New Roman"/>
          <w:b w:val="false"/>
          <w:i w:val="false"/>
          <w:color w:val="000000"/>
          <w:sz w:val="28"/>
        </w:rPr>
        <w:t>
      Развитие отраслей переработки сельскохозяйственной продукции и пищевой промышленности будет направлено на производство приоритетных видов продукции для насыщения внутреннего рынка продовольственными товарами, обеспечения потребностей животноводства в комбинированных кормах и реализации экспортного потенциала.</w:t>
      </w:r>
    </w:p>
    <w:bookmarkEnd w:id="508"/>
    <w:bookmarkStart w:name="z600" w:id="509"/>
    <w:p>
      <w:pPr>
        <w:spacing w:after="0"/>
        <w:ind w:left="0"/>
        <w:jc w:val="both"/>
      </w:pPr>
      <w:r>
        <w:rPr>
          <w:rFonts w:ascii="Times New Roman"/>
          <w:b w:val="false"/>
          <w:i w:val="false"/>
          <w:color w:val="000000"/>
          <w:sz w:val="28"/>
        </w:rPr>
        <w:t>
      Для обеспечения производства безопасной переработанной сельскохозяйственной продукции и защиты интересов отечественных производителей на внутреннем и внешнем рынках технические регламенты ЕАЭС будут разрабатываться с учетом уровня развития и технических возможностей в АПК.</w:t>
      </w:r>
    </w:p>
    <w:bookmarkEnd w:id="509"/>
    <w:bookmarkStart w:name="z601" w:id="510"/>
    <w:p>
      <w:pPr>
        <w:spacing w:after="0"/>
        <w:ind w:left="0"/>
        <w:jc w:val="both"/>
      </w:pPr>
      <w:r>
        <w:rPr>
          <w:rFonts w:ascii="Times New Roman"/>
          <w:b w:val="false"/>
          <w:i w:val="false"/>
          <w:color w:val="000000"/>
          <w:sz w:val="28"/>
        </w:rPr>
        <w:t>
      Выполнение данной задачи будет измеряться следующим показателем результата:</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120"/>
        <w:gridCol w:w="521"/>
        <w:gridCol w:w="486"/>
        <w:gridCol w:w="1332"/>
        <w:gridCol w:w="1118"/>
        <w:gridCol w:w="1118"/>
        <w:gridCol w:w="1118"/>
        <w:gridCol w:w="1118"/>
        <w:gridCol w:w="1225"/>
        <w:gridCol w:w="1224"/>
        <w:gridCol w:w="1224"/>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11"/>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1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12"/>
          <w:p>
            <w:pPr>
              <w:spacing w:after="20"/>
              <w:ind w:left="20"/>
              <w:jc w:val="both"/>
            </w:pPr>
            <w:r>
              <w:rPr>
                <w:rFonts w:ascii="Times New Roman"/>
                <w:b w:val="false"/>
                <w:i w:val="false"/>
                <w:color w:val="000000"/>
                <w:sz w:val="20"/>
              </w:rPr>
              <w:t>
1</w:t>
            </w:r>
          </w:p>
          <w:bookmarkEnd w:id="51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3"/>
          <w:p>
            <w:pPr>
              <w:spacing w:after="20"/>
              <w:ind w:left="20"/>
              <w:jc w:val="both"/>
            </w:pPr>
            <w:r>
              <w:rPr>
                <w:rFonts w:ascii="Times New Roman"/>
                <w:b w:val="false"/>
                <w:i w:val="false"/>
                <w:color w:val="000000"/>
                <w:sz w:val="20"/>
              </w:rPr>
              <w:t>
1.</w:t>
            </w:r>
          </w:p>
          <w:bookmarkEnd w:id="51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ячменя</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тонн</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14"/>
          <w:p>
            <w:pPr>
              <w:spacing w:after="20"/>
              <w:ind w:left="20"/>
              <w:jc w:val="both"/>
            </w:pPr>
            <w:r>
              <w:rPr>
                <w:rFonts w:ascii="Times New Roman"/>
                <w:b w:val="false"/>
                <w:i w:val="false"/>
                <w:color w:val="000000"/>
                <w:sz w:val="20"/>
              </w:rPr>
              <w:t>
2.</w:t>
            </w:r>
          </w:p>
          <w:bookmarkEnd w:id="51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овса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15"/>
          <w:p>
            <w:pPr>
              <w:spacing w:after="20"/>
              <w:ind w:left="20"/>
              <w:jc w:val="both"/>
            </w:pPr>
            <w:r>
              <w:rPr>
                <w:rFonts w:ascii="Times New Roman"/>
                <w:b w:val="false"/>
                <w:i w:val="false"/>
                <w:color w:val="000000"/>
                <w:sz w:val="20"/>
              </w:rPr>
              <w:t>
3.</w:t>
            </w:r>
          </w:p>
          <w:bookmarkEnd w:id="51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кукурузы на зерно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6"/>
          <w:p>
            <w:pPr>
              <w:spacing w:after="20"/>
              <w:ind w:left="20"/>
              <w:jc w:val="both"/>
            </w:pPr>
            <w:r>
              <w:rPr>
                <w:rFonts w:ascii="Times New Roman"/>
                <w:b w:val="false"/>
                <w:i w:val="false"/>
                <w:color w:val="000000"/>
                <w:sz w:val="20"/>
              </w:rPr>
              <w:t>
4</w:t>
            </w:r>
          </w:p>
          <w:bookmarkEnd w:id="51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риса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17"/>
          <w:p>
            <w:pPr>
              <w:spacing w:after="20"/>
              <w:ind w:left="20"/>
              <w:jc w:val="both"/>
            </w:pPr>
            <w:r>
              <w:rPr>
                <w:rFonts w:ascii="Times New Roman"/>
                <w:b w:val="false"/>
                <w:i w:val="false"/>
                <w:color w:val="000000"/>
                <w:sz w:val="20"/>
              </w:rPr>
              <w:t>
5.</w:t>
            </w:r>
          </w:p>
          <w:bookmarkEnd w:id="51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маслосемян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8"/>
          <w:p>
            <w:pPr>
              <w:spacing w:after="20"/>
              <w:ind w:left="20"/>
              <w:jc w:val="both"/>
            </w:pPr>
            <w:r>
              <w:rPr>
                <w:rFonts w:ascii="Times New Roman"/>
                <w:b w:val="false"/>
                <w:i w:val="false"/>
                <w:color w:val="000000"/>
                <w:sz w:val="20"/>
              </w:rPr>
              <w:t>
6</w:t>
            </w:r>
          </w:p>
          <w:bookmarkEnd w:id="51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кормовых культур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9"/>
          <w:p>
            <w:pPr>
              <w:spacing w:after="20"/>
              <w:ind w:left="20"/>
              <w:jc w:val="both"/>
            </w:pPr>
            <w:r>
              <w:rPr>
                <w:rFonts w:ascii="Times New Roman"/>
                <w:b w:val="false"/>
                <w:i w:val="false"/>
                <w:color w:val="000000"/>
                <w:sz w:val="20"/>
              </w:rPr>
              <w:t>
7</w:t>
            </w:r>
          </w:p>
          <w:bookmarkEnd w:id="51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свеклы сахарной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0"/>
          <w:p>
            <w:pPr>
              <w:spacing w:after="20"/>
              <w:ind w:left="20"/>
              <w:jc w:val="both"/>
            </w:pPr>
            <w:r>
              <w:rPr>
                <w:rFonts w:ascii="Times New Roman"/>
                <w:b w:val="false"/>
                <w:i w:val="false"/>
                <w:color w:val="000000"/>
                <w:sz w:val="20"/>
              </w:rPr>
              <w:t>
8</w:t>
            </w:r>
          </w:p>
          <w:bookmarkEnd w:id="52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хлопка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1"/>
          <w:p>
            <w:pPr>
              <w:spacing w:after="20"/>
              <w:ind w:left="20"/>
              <w:jc w:val="both"/>
            </w:pPr>
            <w:r>
              <w:rPr>
                <w:rFonts w:ascii="Times New Roman"/>
                <w:b w:val="false"/>
                <w:i w:val="false"/>
                <w:color w:val="000000"/>
                <w:sz w:val="20"/>
              </w:rPr>
              <w:t>
9</w:t>
            </w:r>
          </w:p>
          <w:bookmarkEnd w:id="52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картофеля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2"/>
          <w:p>
            <w:pPr>
              <w:spacing w:after="20"/>
              <w:ind w:left="20"/>
              <w:jc w:val="both"/>
            </w:pPr>
            <w:r>
              <w:rPr>
                <w:rFonts w:ascii="Times New Roman"/>
                <w:b w:val="false"/>
                <w:i w:val="false"/>
                <w:color w:val="000000"/>
                <w:sz w:val="20"/>
              </w:rPr>
              <w:t>
10.</w:t>
            </w:r>
          </w:p>
          <w:bookmarkEnd w:id="52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овощей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23"/>
          <w:p>
            <w:pPr>
              <w:spacing w:after="20"/>
              <w:ind w:left="20"/>
              <w:jc w:val="both"/>
            </w:pPr>
            <w:r>
              <w:rPr>
                <w:rFonts w:ascii="Times New Roman"/>
                <w:b w:val="false"/>
                <w:i w:val="false"/>
                <w:color w:val="000000"/>
                <w:sz w:val="20"/>
              </w:rPr>
              <w:t>
11</w:t>
            </w:r>
          </w:p>
          <w:bookmarkEnd w:id="52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плодово-ягодных и винограда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24"/>
          <w:p>
            <w:pPr>
              <w:spacing w:after="20"/>
              <w:ind w:left="20"/>
              <w:jc w:val="both"/>
            </w:pPr>
            <w:r>
              <w:rPr>
                <w:rFonts w:ascii="Times New Roman"/>
                <w:b w:val="false"/>
                <w:i w:val="false"/>
                <w:color w:val="000000"/>
                <w:sz w:val="20"/>
              </w:rPr>
              <w:t>
12.</w:t>
            </w:r>
          </w:p>
          <w:bookmarkEnd w:id="52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мяса птицы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25"/>
          <w:p>
            <w:pPr>
              <w:spacing w:after="20"/>
              <w:ind w:left="20"/>
              <w:jc w:val="both"/>
            </w:pPr>
            <w:r>
              <w:rPr>
                <w:rFonts w:ascii="Times New Roman"/>
                <w:b w:val="false"/>
                <w:i w:val="false"/>
                <w:color w:val="000000"/>
                <w:sz w:val="20"/>
              </w:rPr>
              <w:t>
13.</w:t>
            </w:r>
          </w:p>
          <w:bookmarkEnd w:id="52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говядины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26"/>
          <w:p>
            <w:pPr>
              <w:spacing w:after="20"/>
              <w:ind w:left="20"/>
              <w:jc w:val="both"/>
            </w:pPr>
            <w:r>
              <w:rPr>
                <w:rFonts w:ascii="Times New Roman"/>
                <w:b w:val="false"/>
                <w:i w:val="false"/>
                <w:color w:val="000000"/>
                <w:sz w:val="20"/>
              </w:rPr>
              <w:t>
14.</w:t>
            </w:r>
          </w:p>
          <w:bookmarkEnd w:id="52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баранины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27"/>
          <w:p>
            <w:pPr>
              <w:spacing w:after="20"/>
              <w:ind w:left="20"/>
              <w:jc w:val="both"/>
            </w:pPr>
            <w:r>
              <w:rPr>
                <w:rFonts w:ascii="Times New Roman"/>
                <w:b w:val="false"/>
                <w:i w:val="false"/>
                <w:color w:val="000000"/>
                <w:sz w:val="20"/>
              </w:rPr>
              <w:t>
15.</w:t>
            </w:r>
          </w:p>
          <w:bookmarkEnd w:id="52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свинины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28"/>
          <w:p>
            <w:pPr>
              <w:spacing w:after="20"/>
              <w:ind w:left="20"/>
              <w:jc w:val="both"/>
            </w:pPr>
            <w:r>
              <w:rPr>
                <w:rFonts w:ascii="Times New Roman"/>
                <w:b w:val="false"/>
                <w:i w:val="false"/>
                <w:color w:val="000000"/>
                <w:sz w:val="20"/>
              </w:rPr>
              <w:t>
16.</w:t>
            </w:r>
          </w:p>
          <w:bookmarkEnd w:id="52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молока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9"/>
          <w:p>
            <w:pPr>
              <w:spacing w:after="20"/>
              <w:ind w:left="20"/>
              <w:jc w:val="both"/>
            </w:pPr>
            <w:r>
              <w:rPr>
                <w:rFonts w:ascii="Times New Roman"/>
                <w:b w:val="false"/>
                <w:i w:val="false"/>
                <w:color w:val="000000"/>
                <w:sz w:val="20"/>
              </w:rPr>
              <w:t>
17</w:t>
            </w:r>
          </w:p>
          <w:bookmarkEnd w:id="52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осетровых</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0"/>
          <w:p>
            <w:pPr>
              <w:spacing w:after="20"/>
              <w:ind w:left="20"/>
              <w:jc w:val="both"/>
            </w:pPr>
            <w:r>
              <w:rPr>
                <w:rFonts w:ascii="Times New Roman"/>
                <w:b w:val="false"/>
                <w:i w:val="false"/>
                <w:color w:val="000000"/>
                <w:sz w:val="20"/>
              </w:rPr>
              <w:t>
18.</w:t>
            </w:r>
          </w:p>
          <w:bookmarkEnd w:id="53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лососевых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1"/>
          <w:p>
            <w:pPr>
              <w:spacing w:after="20"/>
              <w:ind w:left="20"/>
              <w:jc w:val="both"/>
            </w:pPr>
            <w:r>
              <w:rPr>
                <w:rFonts w:ascii="Times New Roman"/>
                <w:b w:val="false"/>
                <w:i w:val="false"/>
                <w:color w:val="000000"/>
                <w:sz w:val="20"/>
              </w:rPr>
              <w:t>
19</w:t>
            </w:r>
          </w:p>
          <w:bookmarkEnd w:id="53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сиговых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32"/>
          <w:p>
            <w:pPr>
              <w:spacing w:after="20"/>
              <w:ind w:left="20"/>
              <w:jc w:val="both"/>
            </w:pPr>
            <w:r>
              <w:rPr>
                <w:rFonts w:ascii="Times New Roman"/>
                <w:b w:val="false"/>
                <w:i w:val="false"/>
                <w:color w:val="000000"/>
                <w:sz w:val="20"/>
              </w:rPr>
              <w:t>
20.</w:t>
            </w:r>
          </w:p>
          <w:bookmarkEnd w:id="53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растительноядных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33"/>
          <w:p>
            <w:pPr>
              <w:spacing w:after="20"/>
              <w:ind w:left="20"/>
              <w:jc w:val="both"/>
            </w:pPr>
            <w:r>
              <w:rPr>
                <w:rFonts w:ascii="Times New Roman"/>
                <w:b w:val="false"/>
                <w:i w:val="false"/>
                <w:color w:val="000000"/>
                <w:sz w:val="20"/>
              </w:rPr>
              <w:t>
21.</w:t>
            </w:r>
          </w:p>
          <w:bookmarkEnd w:id="53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выращивания карповых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34"/>
          <w:p>
            <w:pPr>
              <w:spacing w:after="20"/>
              <w:ind w:left="20"/>
              <w:jc w:val="both"/>
            </w:pPr>
            <w:r>
              <w:rPr>
                <w:rFonts w:ascii="Times New Roman"/>
                <w:b w:val="false"/>
                <w:i w:val="false"/>
                <w:color w:val="000000"/>
                <w:sz w:val="20"/>
              </w:rPr>
              <w:t>
22.</w:t>
            </w:r>
          </w:p>
          <w:bookmarkEnd w:id="53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масла растительного</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тонн</w:t>
            </w:r>
          </w:p>
        </w:tc>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МИР. акиматы гг. Астаны и Алматы, областей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35"/>
          <w:p>
            <w:pPr>
              <w:spacing w:after="20"/>
              <w:ind w:left="20"/>
              <w:jc w:val="both"/>
            </w:pPr>
            <w:r>
              <w:rPr>
                <w:rFonts w:ascii="Times New Roman"/>
                <w:b w:val="false"/>
                <w:i w:val="false"/>
                <w:color w:val="000000"/>
                <w:sz w:val="20"/>
              </w:rPr>
              <w:t>
23.</w:t>
            </w:r>
          </w:p>
          <w:bookmarkEnd w:id="53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плодоовощных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6"/>
          <w:p>
            <w:pPr>
              <w:spacing w:after="20"/>
              <w:ind w:left="20"/>
              <w:jc w:val="both"/>
            </w:pPr>
            <w:r>
              <w:rPr>
                <w:rFonts w:ascii="Times New Roman"/>
                <w:b w:val="false"/>
                <w:i w:val="false"/>
                <w:color w:val="000000"/>
                <w:sz w:val="20"/>
              </w:rPr>
              <w:t>
24.</w:t>
            </w:r>
          </w:p>
          <w:bookmarkEnd w:id="53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сахара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37"/>
          <w:p>
            <w:pPr>
              <w:spacing w:after="20"/>
              <w:ind w:left="20"/>
              <w:jc w:val="both"/>
            </w:pPr>
            <w:r>
              <w:rPr>
                <w:rFonts w:ascii="Times New Roman"/>
                <w:b w:val="false"/>
                <w:i w:val="false"/>
                <w:color w:val="000000"/>
                <w:sz w:val="20"/>
              </w:rPr>
              <w:t>
25.</w:t>
            </w:r>
          </w:p>
          <w:bookmarkEnd w:id="53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продуктов переработки картофеля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8"/>
          <w:p>
            <w:pPr>
              <w:spacing w:after="20"/>
              <w:ind w:left="20"/>
              <w:jc w:val="both"/>
            </w:pPr>
            <w:r>
              <w:rPr>
                <w:rFonts w:ascii="Times New Roman"/>
                <w:b w:val="false"/>
                <w:i w:val="false"/>
                <w:color w:val="000000"/>
                <w:sz w:val="20"/>
              </w:rPr>
              <w:t>
26</w:t>
            </w:r>
          </w:p>
          <w:bookmarkEnd w:id="53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комбинированных кормов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9"/>
          <w:p>
            <w:pPr>
              <w:spacing w:after="20"/>
              <w:ind w:left="20"/>
              <w:jc w:val="both"/>
            </w:pPr>
            <w:r>
              <w:rPr>
                <w:rFonts w:ascii="Times New Roman"/>
                <w:b w:val="false"/>
                <w:i w:val="false"/>
                <w:color w:val="000000"/>
                <w:sz w:val="20"/>
              </w:rPr>
              <w:t>
27.</w:t>
            </w:r>
          </w:p>
          <w:bookmarkEnd w:id="53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колбасных изделий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0"/>
          <w:p>
            <w:pPr>
              <w:spacing w:after="20"/>
              <w:ind w:left="20"/>
              <w:jc w:val="both"/>
            </w:pPr>
            <w:r>
              <w:rPr>
                <w:rFonts w:ascii="Times New Roman"/>
                <w:b w:val="false"/>
                <w:i w:val="false"/>
                <w:color w:val="000000"/>
                <w:sz w:val="20"/>
              </w:rPr>
              <w:t>
28.</w:t>
            </w:r>
          </w:p>
          <w:bookmarkEnd w:id="54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мясных и мясорастительных консервов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1"/>
          <w:p>
            <w:pPr>
              <w:spacing w:after="20"/>
              <w:ind w:left="20"/>
              <w:jc w:val="both"/>
            </w:pPr>
            <w:r>
              <w:rPr>
                <w:rFonts w:ascii="Times New Roman"/>
                <w:b w:val="false"/>
                <w:i w:val="false"/>
                <w:color w:val="000000"/>
                <w:sz w:val="20"/>
              </w:rPr>
              <w:t>
29</w:t>
            </w:r>
          </w:p>
          <w:bookmarkEnd w:id="54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сливочного масла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2"/>
          <w:p>
            <w:pPr>
              <w:spacing w:after="20"/>
              <w:ind w:left="20"/>
              <w:jc w:val="both"/>
            </w:pPr>
            <w:r>
              <w:rPr>
                <w:rFonts w:ascii="Times New Roman"/>
                <w:b w:val="false"/>
                <w:i w:val="false"/>
                <w:color w:val="000000"/>
                <w:sz w:val="20"/>
              </w:rPr>
              <w:t>
30</w:t>
            </w:r>
          </w:p>
          <w:bookmarkEnd w:id="54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сыра твердого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3"/>
          <w:p>
            <w:pPr>
              <w:spacing w:after="20"/>
              <w:ind w:left="20"/>
              <w:jc w:val="both"/>
            </w:pPr>
            <w:r>
              <w:rPr>
                <w:rFonts w:ascii="Times New Roman"/>
                <w:b w:val="false"/>
                <w:i w:val="false"/>
                <w:color w:val="000000"/>
                <w:sz w:val="20"/>
              </w:rPr>
              <w:t>
31.</w:t>
            </w:r>
          </w:p>
          <w:bookmarkEnd w:id="54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молока</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 маты гг. Астаны и Алматы, областей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4"/>
          <w:p>
            <w:pPr>
              <w:spacing w:after="20"/>
              <w:ind w:left="20"/>
              <w:jc w:val="both"/>
            </w:pPr>
            <w:r>
              <w:rPr>
                <w:rFonts w:ascii="Times New Roman"/>
                <w:b w:val="false"/>
                <w:i w:val="false"/>
                <w:color w:val="000000"/>
                <w:sz w:val="20"/>
              </w:rPr>
              <w:t>
32</w:t>
            </w:r>
          </w:p>
          <w:bookmarkEnd w:id="54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мяса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5"/>
          <w:p>
            <w:pPr>
              <w:spacing w:after="20"/>
              <w:ind w:left="20"/>
              <w:jc w:val="both"/>
            </w:pPr>
            <w:r>
              <w:rPr>
                <w:rFonts w:ascii="Times New Roman"/>
                <w:b w:val="false"/>
                <w:i w:val="false"/>
                <w:color w:val="000000"/>
                <w:sz w:val="20"/>
              </w:rPr>
              <w:t>
33.</w:t>
            </w:r>
          </w:p>
          <w:bookmarkEnd w:id="54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плодоовощей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продовольственных товаров, в т.ч.</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долл.</w:t>
            </w:r>
            <w:r>
              <w:br/>
            </w:r>
            <w:r>
              <w:rPr>
                <w:rFonts w:ascii="Times New Roman"/>
                <w:b w:val="false"/>
                <w:i w:val="false"/>
                <w:color w:val="000000"/>
                <w:sz w:val="20"/>
              </w:rPr>
              <w:t>США</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гг Астаны и Алматы,</w:t>
            </w:r>
            <w:r>
              <w:br/>
            </w:r>
            <w:r>
              <w:rPr>
                <w:rFonts w:ascii="Times New Roman"/>
                <w:b w:val="false"/>
                <w:i w:val="false"/>
                <w:color w:val="000000"/>
                <w:sz w:val="20"/>
              </w:rPr>
              <w:t>
областей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46"/>
          <w:p>
            <w:pPr>
              <w:spacing w:after="20"/>
              <w:ind w:left="20"/>
              <w:jc w:val="both"/>
            </w:pPr>
            <w:r>
              <w:rPr>
                <w:rFonts w:ascii="Times New Roman"/>
                <w:b w:val="false"/>
                <w:i w:val="false"/>
                <w:color w:val="000000"/>
                <w:sz w:val="20"/>
              </w:rPr>
              <w:t>
34</w:t>
            </w:r>
          </w:p>
          <w:bookmarkEnd w:id="54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птицы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47"/>
          <w:p>
            <w:pPr>
              <w:spacing w:after="20"/>
              <w:ind w:left="20"/>
              <w:jc w:val="both"/>
            </w:pPr>
            <w:r>
              <w:rPr>
                <w:rFonts w:ascii="Times New Roman"/>
                <w:b w:val="false"/>
                <w:i w:val="false"/>
                <w:color w:val="000000"/>
                <w:sz w:val="20"/>
              </w:rPr>
              <w:t>
35.</w:t>
            </w:r>
          </w:p>
          <w:bookmarkEnd w:id="54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48"/>
          <w:p>
            <w:pPr>
              <w:spacing w:after="20"/>
              <w:ind w:left="20"/>
              <w:jc w:val="both"/>
            </w:pPr>
            <w:r>
              <w:rPr>
                <w:rFonts w:ascii="Times New Roman"/>
                <w:b w:val="false"/>
                <w:i w:val="false"/>
                <w:color w:val="000000"/>
                <w:sz w:val="20"/>
              </w:rPr>
              <w:t>
36</w:t>
            </w:r>
          </w:p>
          <w:bookmarkEnd w:id="54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Плодоовощных консервов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49"/>
          <w:p>
            <w:pPr>
              <w:spacing w:after="20"/>
              <w:ind w:left="20"/>
              <w:jc w:val="both"/>
            </w:pPr>
            <w:r>
              <w:rPr>
                <w:rFonts w:ascii="Times New Roman"/>
                <w:b w:val="false"/>
                <w:i w:val="false"/>
                <w:color w:val="000000"/>
                <w:sz w:val="20"/>
              </w:rPr>
              <w:t>
37.</w:t>
            </w:r>
          </w:p>
          <w:bookmarkEnd w:id="54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продовольственных товаров, в т.ч.: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0"/>
          <w:p>
            <w:pPr>
              <w:spacing w:after="20"/>
              <w:ind w:left="20"/>
              <w:jc w:val="both"/>
            </w:pPr>
            <w:r>
              <w:rPr>
                <w:rFonts w:ascii="Times New Roman"/>
                <w:b w:val="false"/>
                <w:i w:val="false"/>
                <w:color w:val="000000"/>
                <w:sz w:val="20"/>
              </w:rPr>
              <w:t>
38.</w:t>
            </w:r>
          </w:p>
          <w:bookmarkEnd w:id="55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1"/>
          <w:p>
            <w:pPr>
              <w:spacing w:after="20"/>
              <w:ind w:left="20"/>
              <w:jc w:val="both"/>
            </w:pPr>
            <w:r>
              <w:rPr>
                <w:rFonts w:ascii="Times New Roman"/>
                <w:b w:val="false"/>
                <w:i w:val="false"/>
                <w:color w:val="000000"/>
                <w:sz w:val="20"/>
              </w:rPr>
              <w:t>
39.</w:t>
            </w:r>
          </w:p>
          <w:bookmarkEnd w:id="55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2"/>
          <w:p>
            <w:pPr>
              <w:spacing w:after="20"/>
              <w:ind w:left="20"/>
              <w:jc w:val="both"/>
            </w:pPr>
            <w:r>
              <w:rPr>
                <w:rFonts w:ascii="Times New Roman"/>
                <w:b w:val="false"/>
                <w:i w:val="false"/>
                <w:color w:val="000000"/>
                <w:sz w:val="20"/>
              </w:rPr>
              <w:t>
40.</w:t>
            </w:r>
          </w:p>
          <w:bookmarkEnd w:id="55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3"/>
          <w:p>
            <w:pPr>
              <w:spacing w:after="20"/>
              <w:ind w:left="20"/>
              <w:jc w:val="both"/>
            </w:pPr>
            <w:r>
              <w:rPr>
                <w:rFonts w:ascii="Times New Roman"/>
                <w:b w:val="false"/>
                <w:i w:val="false"/>
                <w:color w:val="000000"/>
                <w:sz w:val="20"/>
              </w:rPr>
              <w:t>
41.</w:t>
            </w:r>
          </w:p>
          <w:bookmarkEnd w:id="55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54"/>
          <w:p>
            <w:pPr>
              <w:spacing w:after="20"/>
              <w:ind w:left="20"/>
              <w:jc w:val="both"/>
            </w:pPr>
            <w:r>
              <w:rPr>
                <w:rFonts w:ascii="Times New Roman"/>
                <w:b w:val="false"/>
                <w:i w:val="false"/>
                <w:color w:val="000000"/>
                <w:sz w:val="20"/>
              </w:rPr>
              <w:t>
42.</w:t>
            </w:r>
          </w:p>
          <w:bookmarkEnd w:id="55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55"/>
          <w:p>
            <w:pPr>
              <w:spacing w:after="20"/>
              <w:ind w:left="20"/>
              <w:jc w:val="both"/>
            </w:pPr>
            <w:r>
              <w:rPr>
                <w:rFonts w:ascii="Times New Roman"/>
                <w:b w:val="false"/>
                <w:i w:val="false"/>
                <w:color w:val="000000"/>
                <w:sz w:val="20"/>
              </w:rPr>
              <w:t>
43.</w:t>
            </w:r>
          </w:p>
          <w:bookmarkEnd w:id="55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произведенной на введенных землях регулярного орошения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тенге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акиматов областей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bookmarkStart w:name="z649" w:id="556"/>
    <w:p>
      <w:pPr>
        <w:spacing w:after="0"/>
        <w:ind w:left="0"/>
        <w:jc w:val="left"/>
      </w:pPr>
      <w:r>
        <w:rPr>
          <w:rFonts w:ascii="Times New Roman"/>
          <w:b/>
          <w:i w:val="false"/>
          <w:color w:val="000000"/>
        </w:rPr>
        <w:t xml:space="preserve"> 4.3. Эффективное использование финансовых мер государственной поддержки</w:t>
      </w:r>
    </w:p>
    <w:bookmarkEnd w:id="556"/>
    <w:bookmarkStart w:name="z650" w:id="557"/>
    <w:p>
      <w:pPr>
        <w:spacing w:after="0"/>
        <w:ind w:left="0"/>
        <w:jc w:val="both"/>
      </w:pPr>
      <w:r>
        <w:rPr>
          <w:rFonts w:ascii="Times New Roman"/>
          <w:b w:val="false"/>
          <w:i w:val="false"/>
          <w:color w:val="000000"/>
          <w:sz w:val="28"/>
        </w:rPr>
        <w:t>
      Эффективное использование финансовых мер государственной поддержки будет направлено на перераспределение субсидий с менее на более эффективные субсидии в целях привлечения инвестиций, в том числе за счет увеличения охвата получателей. Аналогичным образом будет пересмотрена кредитная политика АО "НУХ "КазАгро".</w:t>
      </w:r>
    </w:p>
    <w:bookmarkEnd w:id="557"/>
    <w:bookmarkStart w:name="z651" w:id="558"/>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394"/>
        <w:gridCol w:w="592"/>
        <w:gridCol w:w="432"/>
        <w:gridCol w:w="1274"/>
        <w:gridCol w:w="1150"/>
        <w:gridCol w:w="1151"/>
        <w:gridCol w:w="1151"/>
        <w:gridCol w:w="1151"/>
        <w:gridCol w:w="1151"/>
        <w:gridCol w:w="1151"/>
        <w:gridCol w:w="1151"/>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59"/>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5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(оценка)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0"/>
          <w:p>
            <w:pPr>
              <w:spacing w:after="20"/>
              <w:ind w:left="20"/>
              <w:jc w:val="both"/>
            </w:pPr>
            <w:r>
              <w:rPr>
                <w:rFonts w:ascii="Times New Roman"/>
                <w:b w:val="false"/>
                <w:i w:val="false"/>
                <w:color w:val="000000"/>
                <w:sz w:val="20"/>
              </w:rPr>
              <w:t>
1</w:t>
            </w:r>
          </w:p>
          <w:bookmarkEnd w:id="56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61"/>
          <w:p>
            <w:pPr>
              <w:spacing w:after="20"/>
              <w:ind w:left="20"/>
              <w:jc w:val="both"/>
            </w:pPr>
            <w:r>
              <w:rPr>
                <w:rFonts w:ascii="Times New Roman"/>
                <w:b w:val="false"/>
                <w:i w:val="false"/>
                <w:color w:val="000000"/>
                <w:sz w:val="20"/>
              </w:rPr>
              <w:t>
1.</w:t>
            </w:r>
          </w:p>
          <w:bookmarkEnd w:id="56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сельском хозяйстве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гг. Астаны и Алматы, областей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2"/>
          <w:p>
            <w:pPr>
              <w:spacing w:after="20"/>
              <w:ind w:left="20"/>
              <w:jc w:val="both"/>
            </w:pPr>
            <w:r>
              <w:rPr>
                <w:rFonts w:ascii="Times New Roman"/>
                <w:b w:val="false"/>
                <w:i w:val="false"/>
                <w:color w:val="000000"/>
                <w:sz w:val="20"/>
              </w:rPr>
              <w:t>
2</w:t>
            </w:r>
          </w:p>
          <w:bookmarkEnd w:id="56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производстве продуктов питания</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гг Астаны и Алматы, областей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bl>
    <w:bookmarkStart w:name="z656" w:id="563"/>
    <w:p>
      <w:pPr>
        <w:spacing w:after="0"/>
        <w:ind w:left="0"/>
        <w:jc w:val="left"/>
      </w:pPr>
      <w:r>
        <w:rPr>
          <w:rFonts w:ascii="Times New Roman"/>
          <w:b/>
          <w:i w:val="false"/>
          <w:color w:val="000000"/>
        </w:rPr>
        <w:t xml:space="preserve"> 4.4. Эффективное использование водных ресурсов</w:t>
      </w:r>
    </w:p>
    <w:bookmarkEnd w:id="563"/>
    <w:bookmarkStart w:name="z657" w:id="564"/>
    <w:p>
      <w:pPr>
        <w:spacing w:after="0"/>
        <w:ind w:left="0"/>
        <w:jc w:val="both"/>
      </w:pPr>
      <w:r>
        <w:rPr>
          <w:rFonts w:ascii="Times New Roman"/>
          <w:b w:val="false"/>
          <w:i w:val="false"/>
          <w:color w:val="000000"/>
          <w:sz w:val="28"/>
        </w:rPr>
        <w:t>
      Эффективное использование водных ресурсов будет выражаться в обеспечении поливной водой необходимых для развития сельского хозяйства земель регулярного и лиманного орошения, улучшении мелиоративного состояния и восстановлении ирригационной инфраструктуры, повышением эффективности водопотребления в промышленности.</w:t>
      </w:r>
    </w:p>
    <w:bookmarkEnd w:id="564"/>
    <w:bookmarkStart w:name="z658" w:id="565"/>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534"/>
        <w:gridCol w:w="438"/>
        <w:gridCol w:w="438"/>
        <w:gridCol w:w="560"/>
        <w:gridCol w:w="1165"/>
        <w:gridCol w:w="1287"/>
        <w:gridCol w:w="1287"/>
        <w:gridCol w:w="1288"/>
        <w:gridCol w:w="1288"/>
        <w:gridCol w:w="1288"/>
        <w:gridCol w:w="1167"/>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66"/>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66"/>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ннформации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(оценка)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67"/>
          <w:p>
            <w:pPr>
              <w:spacing w:after="20"/>
              <w:ind w:left="20"/>
              <w:jc w:val="both"/>
            </w:pPr>
            <w:r>
              <w:rPr>
                <w:rFonts w:ascii="Times New Roman"/>
                <w:b w:val="false"/>
                <w:i w:val="false"/>
                <w:color w:val="000000"/>
                <w:sz w:val="20"/>
              </w:rPr>
              <w:t>
1</w:t>
            </w:r>
          </w:p>
          <w:bookmarkEnd w:id="567"/>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68"/>
          <w:p>
            <w:pPr>
              <w:spacing w:after="20"/>
              <w:ind w:left="20"/>
              <w:jc w:val="both"/>
            </w:pPr>
            <w:r>
              <w:rPr>
                <w:rFonts w:ascii="Times New Roman"/>
                <w:b w:val="false"/>
                <w:i w:val="false"/>
                <w:color w:val="000000"/>
                <w:sz w:val="20"/>
              </w:rPr>
              <w:t>
1</w:t>
            </w:r>
          </w:p>
          <w:bookmarkEnd w:id="568"/>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емкость водохранилищ</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69"/>
          <w:p>
            <w:pPr>
              <w:spacing w:after="20"/>
              <w:ind w:left="20"/>
              <w:jc w:val="both"/>
            </w:pPr>
            <w:r>
              <w:rPr>
                <w:rFonts w:ascii="Times New Roman"/>
                <w:b w:val="false"/>
                <w:i w:val="false"/>
                <w:color w:val="000000"/>
                <w:sz w:val="20"/>
              </w:rPr>
              <w:t>
2</w:t>
            </w:r>
          </w:p>
          <w:bookmarkEnd w:id="569"/>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регулярном орошении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r>
              <w:br/>
            </w:r>
            <w:r>
              <w:rPr>
                <w:rFonts w:ascii="Times New Roman"/>
                <w:b w:val="false"/>
                <w:i w:val="false"/>
                <w:color w:val="000000"/>
                <w:sz w:val="20"/>
              </w:rPr>
              <w:t>
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0"/>
          <w:p>
            <w:pPr>
              <w:spacing w:after="20"/>
              <w:ind w:left="20"/>
              <w:jc w:val="both"/>
            </w:pPr>
            <w:r>
              <w:rPr>
                <w:rFonts w:ascii="Times New Roman"/>
                <w:b w:val="false"/>
                <w:i w:val="false"/>
                <w:color w:val="000000"/>
                <w:sz w:val="20"/>
              </w:rPr>
              <w:t>
3.</w:t>
            </w:r>
          </w:p>
          <w:bookmarkEnd w:id="570"/>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лиманном орошении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1"/>
          <w:p>
            <w:pPr>
              <w:spacing w:after="20"/>
              <w:ind w:left="20"/>
              <w:jc w:val="both"/>
            </w:pPr>
            <w:r>
              <w:rPr>
                <w:rFonts w:ascii="Times New Roman"/>
                <w:b w:val="false"/>
                <w:i w:val="false"/>
                <w:color w:val="000000"/>
                <w:sz w:val="20"/>
              </w:rPr>
              <w:t>
4</w:t>
            </w:r>
          </w:p>
          <w:bookmarkEnd w:id="571"/>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при транспортировке поверхностных водных ресурсов для нужд сельского хозяйства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bl>
    <w:bookmarkStart w:name="z665" w:id="572"/>
    <w:p>
      <w:pPr>
        <w:spacing w:after="0"/>
        <w:ind w:left="0"/>
        <w:jc w:val="left"/>
      </w:pPr>
      <w:r>
        <w:rPr>
          <w:rFonts w:ascii="Times New Roman"/>
          <w:b/>
          <w:i w:val="false"/>
          <w:color w:val="000000"/>
        </w:rPr>
        <w:t xml:space="preserve"> 4.5 Создание условий для эффективного использования земельных ресурсов</w:t>
      </w:r>
    </w:p>
    <w:bookmarkEnd w:id="572"/>
    <w:bookmarkStart w:name="z666" w:id="573"/>
    <w:p>
      <w:pPr>
        <w:spacing w:after="0"/>
        <w:ind w:left="0"/>
        <w:jc w:val="both"/>
      </w:pPr>
      <w:r>
        <w:rPr>
          <w:rFonts w:ascii="Times New Roman"/>
          <w:b w:val="false"/>
          <w:i w:val="false"/>
          <w:color w:val="000000"/>
          <w:sz w:val="28"/>
        </w:rPr>
        <w:t>
      Для обеспечения эффективного использования земельных ресурсов в АПК ключевое значение имеет наличие актуальной и достоверной информации о количественных и качественных характеристиках сельскохозяйственных угодий, что выражается в формировании сведений ГЗК и банка данных об агрохимическом состоянии земель сельскохозяйственного назначения.</w:t>
      </w:r>
    </w:p>
    <w:bookmarkEnd w:id="573"/>
    <w:bookmarkStart w:name="z667" w:id="574"/>
    <w:p>
      <w:pPr>
        <w:spacing w:after="0"/>
        <w:ind w:left="0"/>
        <w:jc w:val="both"/>
      </w:pPr>
      <w:r>
        <w:rPr>
          <w:rFonts w:ascii="Times New Roman"/>
          <w:b w:val="false"/>
          <w:i w:val="false"/>
          <w:color w:val="000000"/>
          <w:sz w:val="28"/>
        </w:rPr>
        <w:t>
      Кроме того немаловажную роль играет и обеспечение поливной водой необходимых для развития сельского хозяйства земель регулярного и лиманного орошения.</w:t>
      </w:r>
    </w:p>
    <w:bookmarkEnd w:id="574"/>
    <w:bookmarkStart w:name="z668" w:id="575"/>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271"/>
        <w:gridCol w:w="1198"/>
        <w:gridCol w:w="394"/>
        <w:gridCol w:w="1587"/>
        <w:gridCol w:w="1049"/>
        <w:gridCol w:w="1049"/>
        <w:gridCol w:w="1049"/>
        <w:gridCol w:w="1049"/>
        <w:gridCol w:w="1050"/>
        <w:gridCol w:w="1050"/>
        <w:gridCol w:w="105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76"/>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7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(оценка)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77"/>
          <w:p>
            <w:pPr>
              <w:spacing w:after="20"/>
              <w:ind w:left="20"/>
              <w:jc w:val="both"/>
            </w:pPr>
            <w:r>
              <w:rPr>
                <w:rFonts w:ascii="Times New Roman"/>
                <w:b w:val="false"/>
                <w:i w:val="false"/>
                <w:color w:val="000000"/>
                <w:sz w:val="20"/>
              </w:rPr>
              <w:t>
1</w:t>
            </w:r>
          </w:p>
          <w:bookmarkEnd w:id="57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78"/>
          <w:p>
            <w:pPr>
              <w:spacing w:after="20"/>
              <w:ind w:left="20"/>
              <w:jc w:val="both"/>
            </w:pPr>
            <w:r>
              <w:rPr>
                <w:rFonts w:ascii="Times New Roman"/>
                <w:b w:val="false"/>
                <w:i w:val="false"/>
                <w:color w:val="000000"/>
                <w:sz w:val="20"/>
              </w:rPr>
              <w:t>
1.</w:t>
            </w:r>
          </w:p>
          <w:bookmarkEnd w:id="57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обновленными данными государственного земельного кадастра для рационального использования земельных ресурсов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 подлежащей обследованию с нарастанием</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акиматы областей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79"/>
          <w:p>
            <w:pPr>
              <w:spacing w:after="20"/>
              <w:ind w:left="20"/>
              <w:jc w:val="both"/>
            </w:pPr>
            <w:r>
              <w:rPr>
                <w:rFonts w:ascii="Times New Roman"/>
                <w:b w:val="false"/>
                <w:i w:val="false"/>
                <w:color w:val="000000"/>
                <w:sz w:val="20"/>
              </w:rPr>
              <w:t>
2.</w:t>
            </w:r>
          </w:p>
          <w:bookmarkEnd w:id="57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сельскохозяйственного назначения, охваченных почвенным обследованием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80"/>
          <w:p>
            <w:pPr>
              <w:spacing w:after="20"/>
              <w:ind w:left="20"/>
              <w:jc w:val="both"/>
            </w:pPr>
            <w:r>
              <w:rPr>
                <w:rFonts w:ascii="Times New Roman"/>
                <w:b w:val="false"/>
                <w:i w:val="false"/>
                <w:color w:val="000000"/>
                <w:sz w:val="20"/>
              </w:rPr>
              <w:t>
3</w:t>
            </w:r>
          </w:p>
          <w:bookmarkEnd w:id="58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сельскохозяйственного назначения, охваченных геоботаническим обследованием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81"/>
          <w:p>
            <w:pPr>
              <w:spacing w:after="20"/>
              <w:ind w:left="20"/>
              <w:jc w:val="both"/>
            </w:pPr>
            <w:r>
              <w:rPr>
                <w:rFonts w:ascii="Times New Roman"/>
                <w:b w:val="false"/>
                <w:i w:val="false"/>
                <w:color w:val="000000"/>
                <w:sz w:val="20"/>
              </w:rPr>
              <w:t>
4</w:t>
            </w:r>
          </w:p>
          <w:bookmarkEnd w:id="58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сельскохозяйственного назначения, охваченных качественной оценкой</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82"/>
          <w:p>
            <w:pPr>
              <w:spacing w:after="20"/>
              <w:ind w:left="20"/>
              <w:jc w:val="both"/>
            </w:pPr>
            <w:r>
              <w:rPr>
                <w:rFonts w:ascii="Times New Roman"/>
                <w:b w:val="false"/>
                <w:i w:val="false"/>
                <w:color w:val="000000"/>
                <w:sz w:val="20"/>
              </w:rPr>
              <w:t>
5.</w:t>
            </w:r>
          </w:p>
          <w:bookmarkEnd w:id="58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почвенных карт в электронном виде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83"/>
          <w:p>
            <w:pPr>
              <w:spacing w:after="20"/>
              <w:ind w:left="20"/>
              <w:jc w:val="both"/>
            </w:pPr>
            <w:r>
              <w:rPr>
                <w:rFonts w:ascii="Times New Roman"/>
                <w:b w:val="false"/>
                <w:i w:val="false"/>
                <w:color w:val="000000"/>
                <w:sz w:val="20"/>
              </w:rPr>
              <w:t>
6.</w:t>
            </w:r>
          </w:p>
          <w:bookmarkEnd w:id="58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геоботанических карт в электронном виде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НАО "ГК "Правительство для граждан"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84"/>
          <w:p>
            <w:pPr>
              <w:spacing w:after="20"/>
              <w:ind w:left="20"/>
              <w:jc w:val="both"/>
            </w:pPr>
            <w:r>
              <w:rPr>
                <w:rFonts w:ascii="Times New Roman"/>
                <w:b w:val="false"/>
                <w:i w:val="false"/>
                <w:color w:val="000000"/>
                <w:sz w:val="20"/>
              </w:rPr>
              <w:t>
7</w:t>
            </w:r>
          </w:p>
          <w:bookmarkEnd w:id="58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пахотных земель, охваченных агрохимическим обследованием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85"/>
          <w:p>
            <w:pPr>
              <w:spacing w:after="20"/>
              <w:ind w:left="20"/>
              <w:jc w:val="both"/>
            </w:pPr>
            <w:r>
              <w:rPr>
                <w:rFonts w:ascii="Times New Roman"/>
                <w:b w:val="false"/>
                <w:i w:val="false"/>
                <w:color w:val="000000"/>
                <w:sz w:val="20"/>
              </w:rPr>
              <w:t>
8</w:t>
            </w:r>
          </w:p>
          <w:bookmarkEnd w:id="58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регулярного орошения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86"/>
          <w:p>
            <w:pPr>
              <w:spacing w:after="20"/>
              <w:ind w:left="20"/>
              <w:jc w:val="both"/>
            </w:pPr>
            <w:r>
              <w:rPr>
                <w:rFonts w:ascii="Times New Roman"/>
                <w:b w:val="false"/>
                <w:i w:val="false"/>
                <w:color w:val="000000"/>
                <w:sz w:val="20"/>
              </w:rPr>
              <w:t>
9</w:t>
            </w:r>
          </w:p>
          <w:bookmarkEnd w:id="58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лиманного орошения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bl>
    <w:bookmarkStart w:name="z680" w:id="587"/>
    <w:p>
      <w:pPr>
        <w:spacing w:after="0"/>
        <w:ind w:left="0"/>
        <w:jc w:val="left"/>
      </w:pPr>
      <w:r>
        <w:rPr>
          <w:rFonts w:ascii="Times New Roman"/>
          <w:b/>
          <w:i w:val="false"/>
          <w:color w:val="000000"/>
        </w:rPr>
        <w:t xml:space="preserve"> 4.6. Повышение обеспеченности сельхозтоваропроизводителей техникой и средствами химизации</w:t>
      </w:r>
    </w:p>
    <w:bookmarkEnd w:id="587"/>
    <w:bookmarkStart w:name="z681" w:id="588"/>
    <w:p>
      <w:pPr>
        <w:spacing w:after="0"/>
        <w:ind w:left="0"/>
        <w:jc w:val="both"/>
      </w:pPr>
      <w:r>
        <w:rPr>
          <w:rFonts w:ascii="Times New Roman"/>
          <w:b w:val="false"/>
          <w:i w:val="false"/>
          <w:color w:val="000000"/>
          <w:sz w:val="28"/>
        </w:rPr>
        <w:t>
      Улучшение уровня технической оснащенности в АПК будет обеспечено за счет увеличения количества приобретаемой техники и развития отечественного сельхозмашиностроения с постепенным повышением уровня локализации производства.</w:t>
      </w:r>
    </w:p>
    <w:bookmarkEnd w:id="588"/>
    <w:bookmarkStart w:name="z682" w:id="589"/>
    <w:p>
      <w:pPr>
        <w:spacing w:after="0"/>
        <w:ind w:left="0"/>
        <w:jc w:val="both"/>
      </w:pPr>
      <w:r>
        <w:rPr>
          <w:rFonts w:ascii="Times New Roman"/>
          <w:b w:val="false"/>
          <w:i w:val="false"/>
          <w:color w:val="000000"/>
          <w:sz w:val="28"/>
        </w:rPr>
        <w:t xml:space="preserve">
      Выполнение данной задачи будет измеряться следующими показателями результатов: </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812"/>
        <w:gridCol w:w="507"/>
        <w:gridCol w:w="370"/>
        <w:gridCol w:w="1299"/>
        <w:gridCol w:w="1090"/>
        <w:gridCol w:w="1090"/>
        <w:gridCol w:w="1090"/>
        <w:gridCol w:w="1091"/>
        <w:gridCol w:w="1090"/>
        <w:gridCol w:w="1090"/>
        <w:gridCol w:w="1297"/>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0"/>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90"/>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(оценка)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91"/>
          <w:p>
            <w:pPr>
              <w:spacing w:after="20"/>
              <w:ind w:left="20"/>
              <w:jc w:val="both"/>
            </w:pPr>
            <w:r>
              <w:rPr>
                <w:rFonts w:ascii="Times New Roman"/>
                <w:b w:val="false"/>
                <w:i w:val="false"/>
                <w:color w:val="000000"/>
                <w:sz w:val="20"/>
              </w:rPr>
              <w:t>
1</w:t>
            </w:r>
          </w:p>
          <w:bookmarkEnd w:id="591"/>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2"/>
          <w:p>
            <w:pPr>
              <w:spacing w:after="20"/>
              <w:ind w:left="20"/>
              <w:jc w:val="both"/>
            </w:pPr>
            <w:r>
              <w:rPr>
                <w:rFonts w:ascii="Times New Roman"/>
                <w:b w:val="false"/>
                <w:i w:val="false"/>
                <w:color w:val="000000"/>
                <w:sz w:val="20"/>
              </w:rPr>
              <w:t>
1</w:t>
            </w:r>
          </w:p>
          <w:bookmarkEnd w:id="592"/>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обновления машинно-тракторного парка (тракторы, комбайны, сеялки, навесное оборудование)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акиматы областей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93"/>
          <w:p>
            <w:pPr>
              <w:spacing w:after="20"/>
              <w:ind w:left="20"/>
              <w:jc w:val="both"/>
            </w:pPr>
            <w:r>
              <w:rPr>
                <w:rFonts w:ascii="Times New Roman"/>
                <w:b w:val="false"/>
                <w:i w:val="false"/>
                <w:color w:val="000000"/>
                <w:sz w:val="20"/>
              </w:rPr>
              <w:t>
2</w:t>
            </w:r>
          </w:p>
          <w:bookmarkEnd w:id="593"/>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сельскохозяйственной техники (тракторы, комбайны, навесное оборудование)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НПП (по согласованию)</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94"/>
          <w:p>
            <w:pPr>
              <w:spacing w:after="20"/>
              <w:ind w:left="20"/>
              <w:jc w:val="both"/>
            </w:pPr>
            <w:r>
              <w:rPr>
                <w:rFonts w:ascii="Times New Roman"/>
                <w:b w:val="false"/>
                <w:i w:val="false"/>
                <w:color w:val="000000"/>
                <w:sz w:val="20"/>
              </w:rPr>
              <w:t>
3.</w:t>
            </w:r>
          </w:p>
          <w:bookmarkEnd w:id="594"/>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по производству сельскохозяйственной техники (тракторы, комбайны)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МИР</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95"/>
          <w:p>
            <w:pPr>
              <w:spacing w:after="20"/>
              <w:ind w:left="20"/>
              <w:jc w:val="both"/>
            </w:pPr>
            <w:r>
              <w:rPr>
                <w:rFonts w:ascii="Times New Roman"/>
                <w:b w:val="false"/>
                <w:i w:val="false"/>
                <w:color w:val="000000"/>
                <w:sz w:val="20"/>
              </w:rPr>
              <w:t>
4</w:t>
            </w:r>
          </w:p>
          <w:bookmarkEnd w:id="595"/>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азотных удобрений</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тонн</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акиматы гг. Астаны и Алматы, областей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96"/>
          <w:p>
            <w:pPr>
              <w:spacing w:after="20"/>
              <w:ind w:left="20"/>
              <w:jc w:val="both"/>
            </w:pPr>
            <w:r>
              <w:rPr>
                <w:rFonts w:ascii="Times New Roman"/>
                <w:b w:val="false"/>
                <w:i w:val="false"/>
                <w:color w:val="000000"/>
                <w:sz w:val="20"/>
              </w:rPr>
              <w:t>
5.</w:t>
            </w:r>
          </w:p>
          <w:bookmarkEnd w:id="596"/>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фосфорных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97"/>
          <w:p>
            <w:pPr>
              <w:spacing w:after="20"/>
              <w:ind w:left="20"/>
              <w:jc w:val="both"/>
            </w:pPr>
            <w:r>
              <w:rPr>
                <w:rFonts w:ascii="Times New Roman"/>
                <w:b w:val="false"/>
                <w:i w:val="false"/>
                <w:color w:val="000000"/>
                <w:sz w:val="20"/>
              </w:rPr>
              <w:t>
6.</w:t>
            </w:r>
          </w:p>
          <w:bookmarkEnd w:id="597"/>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сложных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bookmarkStart w:name="z691" w:id="598"/>
    <w:p>
      <w:pPr>
        <w:spacing w:after="0"/>
        <w:ind w:left="0"/>
        <w:jc w:val="left"/>
      </w:pPr>
      <w:r>
        <w:rPr>
          <w:rFonts w:ascii="Times New Roman"/>
          <w:b/>
          <w:i w:val="false"/>
          <w:color w:val="000000"/>
        </w:rPr>
        <w:t xml:space="preserve"> 4.7. Развитие торгово-логистической инфраструктуры</w:t>
      </w:r>
    </w:p>
    <w:bookmarkEnd w:id="598"/>
    <w:bookmarkStart w:name="z692" w:id="599"/>
    <w:p>
      <w:pPr>
        <w:spacing w:after="0"/>
        <w:ind w:left="0"/>
        <w:jc w:val="both"/>
      </w:pPr>
      <w:r>
        <w:rPr>
          <w:rFonts w:ascii="Times New Roman"/>
          <w:b w:val="false"/>
          <w:i w:val="false"/>
          <w:color w:val="000000"/>
          <w:sz w:val="28"/>
        </w:rPr>
        <w:t>
      Для расширения возможностей по сбыту сельскохозяйственной и переработанной продукции будет создана сеть оптово-распределительных центров для формирования крупных партий продовольствия и распределения их на внутренний рынок и экспорт.</w:t>
      </w:r>
    </w:p>
    <w:bookmarkEnd w:id="599"/>
    <w:bookmarkStart w:name="z693" w:id="600"/>
    <w:p>
      <w:pPr>
        <w:spacing w:after="0"/>
        <w:ind w:left="0"/>
        <w:jc w:val="both"/>
      </w:pPr>
      <w:r>
        <w:rPr>
          <w:rFonts w:ascii="Times New Roman"/>
          <w:b w:val="false"/>
          <w:i w:val="false"/>
          <w:color w:val="000000"/>
          <w:sz w:val="28"/>
        </w:rPr>
        <w:t>
      Выполнение данной задачи будет измеряться следующим показателем результата: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629"/>
        <w:gridCol w:w="459"/>
        <w:gridCol w:w="459"/>
        <w:gridCol w:w="1737"/>
        <w:gridCol w:w="1222"/>
        <w:gridCol w:w="1222"/>
        <w:gridCol w:w="1222"/>
        <w:gridCol w:w="1222"/>
        <w:gridCol w:w="1223"/>
        <w:gridCol w:w="1223"/>
        <w:gridCol w:w="1223"/>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01"/>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601"/>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(оценка)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2"/>
          <w:p>
            <w:pPr>
              <w:spacing w:after="20"/>
              <w:ind w:left="20"/>
              <w:jc w:val="both"/>
            </w:pPr>
            <w:r>
              <w:rPr>
                <w:rFonts w:ascii="Times New Roman"/>
                <w:b w:val="false"/>
                <w:i w:val="false"/>
                <w:color w:val="000000"/>
                <w:sz w:val="20"/>
              </w:rPr>
              <w:t>
1</w:t>
            </w:r>
          </w:p>
          <w:bookmarkEnd w:id="602"/>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03"/>
          <w:p>
            <w:pPr>
              <w:spacing w:after="20"/>
              <w:ind w:left="20"/>
              <w:jc w:val="both"/>
            </w:pPr>
            <w:r>
              <w:rPr>
                <w:rFonts w:ascii="Times New Roman"/>
                <w:b w:val="false"/>
                <w:i w:val="false"/>
                <w:color w:val="000000"/>
                <w:sz w:val="20"/>
              </w:rPr>
              <w:t>
1</w:t>
            </w:r>
          </w:p>
          <w:bookmarkEnd w:id="603"/>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оптово-распределительных центров</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МИР, акиматы гг Астаны и Алматы, областей</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97" w:id="604"/>
    <w:p>
      <w:pPr>
        <w:spacing w:after="0"/>
        <w:ind w:left="0"/>
        <w:jc w:val="left"/>
      </w:pPr>
      <w:r>
        <w:rPr>
          <w:rFonts w:ascii="Times New Roman"/>
          <w:b/>
          <w:i w:val="false"/>
          <w:color w:val="000000"/>
        </w:rPr>
        <w:t xml:space="preserve"> 4.8. Научное-технологическое, кадровое и информационно-маркетинговое обеспечение АПК</w:t>
      </w:r>
    </w:p>
    <w:bookmarkEnd w:id="604"/>
    <w:bookmarkStart w:name="z698" w:id="605"/>
    <w:p>
      <w:pPr>
        <w:spacing w:after="0"/>
        <w:ind w:left="0"/>
        <w:jc w:val="both"/>
      </w:pPr>
      <w:r>
        <w:rPr>
          <w:rFonts w:ascii="Times New Roman"/>
          <w:b w:val="false"/>
          <w:i w:val="false"/>
          <w:color w:val="000000"/>
          <w:sz w:val="28"/>
        </w:rPr>
        <w:t xml:space="preserve">
      Выполнение данной задачи будет измеряться следующими показателями результата: </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472"/>
        <w:gridCol w:w="502"/>
        <w:gridCol w:w="366"/>
        <w:gridCol w:w="1658"/>
        <w:gridCol w:w="976"/>
        <w:gridCol w:w="976"/>
        <w:gridCol w:w="976"/>
        <w:gridCol w:w="976"/>
        <w:gridCol w:w="976"/>
        <w:gridCol w:w="977"/>
        <w:gridCol w:w="977"/>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06"/>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606"/>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(факт)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(оценка)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07"/>
          <w:p>
            <w:pPr>
              <w:spacing w:after="20"/>
              <w:ind w:left="20"/>
              <w:jc w:val="both"/>
            </w:pPr>
            <w:r>
              <w:rPr>
                <w:rFonts w:ascii="Times New Roman"/>
                <w:b w:val="false"/>
                <w:i w:val="false"/>
                <w:color w:val="000000"/>
                <w:sz w:val="20"/>
              </w:rPr>
              <w:t>
1</w:t>
            </w:r>
          </w:p>
          <w:bookmarkEnd w:id="607"/>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типовых технологических проектов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08"/>
          <w:p>
            <w:pPr>
              <w:spacing w:after="20"/>
              <w:ind w:left="20"/>
              <w:jc w:val="both"/>
            </w:pPr>
            <w:r>
              <w:rPr>
                <w:rFonts w:ascii="Times New Roman"/>
                <w:b w:val="false"/>
                <w:i w:val="false"/>
                <w:color w:val="000000"/>
                <w:sz w:val="20"/>
              </w:rPr>
              <w:t>
2</w:t>
            </w:r>
          </w:p>
          <w:bookmarkEnd w:id="608"/>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субъектов АПК услугами системы распространения знаний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гг Астаны и Алматы, областей, НПП (по согласованию)</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09"/>
          <w:p>
            <w:pPr>
              <w:spacing w:after="20"/>
              <w:ind w:left="20"/>
              <w:jc w:val="both"/>
            </w:pPr>
            <w:r>
              <w:rPr>
                <w:rFonts w:ascii="Times New Roman"/>
                <w:b w:val="false"/>
                <w:i w:val="false"/>
                <w:color w:val="000000"/>
                <w:sz w:val="20"/>
              </w:rPr>
              <w:t>
3.</w:t>
            </w:r>
          </w:p>
          <w:bookmarkEnd w:id="609"/>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софинансирования бизнесом программ и проектов научно-исследовательских и опытно-конструкторских работ (далее - НИОКР) от общего объема финансирования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МОН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03" w:id="610"/>
    <w:p>
      <w:pPr>
        <w:spacing w:after="0"/>
        <w:ind w:left="0"/>
        <w:jc w:val="left"/>
      </w:pPr>
      <w:r>
        <w:rPr>
          <w:rFonts w:ascii="Times New Roman"/>
          <w:b/>
          <w:i w:val="false"/>
          <w:color w:val="000000"/>
        </w:rPr>
        <w:t xml:space="preserve"> 5. Основные направления, пути достижения поставленных целей Программы и соответствующие меры</w:t>
      </w:r>
    </w:p>
    <w:bookmarkEnd w:id="610"/>
    <w:bookmarkStart w:name="z704" w:id="611"/>
    <w:p>
      <w:pPr>
        <w:spacing w:after="0"/>
        <w:ind w:left="0"/>
        <w:jc w:val="both"/>
      </w:pPr>
      <w:r>
        <w:rPr>
          <w:rFonts w:ascii="Times New Roman"/>
          <w:b w:val="false"/>
          <w:i w:val="false"/>
          <w:color w:val="000000"/>
          <w:sz w:val="28"/>
        </w:rPr>
        <w:t>
      Развитие АПК требует стратегического планирования на долгосрочную перспективу, и в этой связи разработаны основные направления, пути достижения поставленных целей и соответствующие меры для выполнения индикаторов и показателей на 2017 - 2021 годы, указанных в четвертом разделе данной Программы.</w:t>
      </w:r>
    </w:p>
    <w:bookmarkEnd w:id="611"/>
    <w:bookmarkStart w:name="z705" w:id="612"/>
    <w:p>
      <w:pPr>
        <w:spacing w:after="0"/>
        <w:ind w:left="0"/>
        <w:jc w:val="both"/>
      </w:pPr>
      <w:r>
        <w:rPr>
          <w:rFonts w:ascii="Times New Roman"/>
          <w:b w:val="false"/>
          <w:i w:val="false"/>
          <w:color w:val="000000"/>
          <w:sz w:val="28"/>
        </w:rPr>
        <w:t>
      Реализация предусмотренных мер направлена на повышение конкурентоспособности продукции АПК на основе увеличения производительности труда и снижения производственных затрат.</w:t>
      </w:r>
    </w:p>
    <w:bookmarkEnd w:id="612"/>
    <w:bookmarkStart w:name="z706" w:id="613"/>
    <w:p>
      <w:pPr>
        <w:spacing w:after="0"/>
        <w:ind w:left="0"/>
        <w:jc w:val="left"/>
      </w:pPr>
      <w:r>
        <w:rPr>
          <w:rFonts w:ascii="Times New Roman"/>
          <w:b/>
          <w:i w:val="false"/>
          <w:color w:val="000000"/>
        </w:rPr>
        <w:t xml:space="preserve"> 5.1. Вовлечение мелких и средних хозяйств в сельскохозяйственную кооперацию</w:t>
      </w:r>
    </w:p>
    <w:bookmarkEnd w:id="613"/>
    <w:bookmarkStart w:name="z707" w:id="614"/>
    <w:p>
      <w:pPr>
        <w:spacing w:after="0"/>
        <w:ind w:left="0"/>
        <w:jc w:val="both"/>
      </w:pPr>
      <w:r>
        <w:rPr>
          <w:rFonts w:ascii="Times New Roman"/>
          <w:b w:val="false"/>
          <w:i w:val="false"/>
          <w:color w:val="000000"/>
          <w:sz w:val="28"/>
        </w:rPr>
        <w:t>
      Успешному функционированию СХТП, снижению издержек СХТП при производстве и реализации продукции, сбалансированному развитию сельского хозяйства и в целом АПК будет способствовать сельскохозяйственная кооперация.</w:t>
      </w:r>
    </w:p>
    <w:bookmarkEnd w:id="614"/>
    <w:bookmarkStart w:name="z708" w:id="615"/>
    <w:p>
      <w:pPr>
        <w:spacing w:after="0"/>
        <w:ind w:left="0"/>
        <w:jc w:val="both"/>
      </w:pPr>
      <w:r>
        <w:rPr>
          <w:rFonts w:ascii="Times New Roman"/>
          <w:b w:val="false"/>
          <w:i w:val="false"/>
          <w:color w:val="000000"/>
          <w:sz w:val="28"/>
        </w:rPr>
        <w:t>
      Важнейшим направлением на сегодня в РК является развитие системы производства, сбыта, переработки сельскохозяйственной продукции, материально-технического снабжения, кредитного, сервисного и информационно-маркетингового обслуживания СХТП.</w:t>
      </w:r>
    </w:p>
    <w:bookmarkEnd w:id="615"/>
    <w:bookmarkStart w:name="z709" w:id="616"/>
    <w:p>
      <w:pPr>
        <w:spacing w:after="0"/>
        <w:ind w:left="0"/>
        <w:jc w:val="both"/>
      </w:pPr>
      <w:r>
        <w:rPr>
          <w:rFonts w:ascii="Times New Roman"/>
          <w:b w:val="false"/>
          <w:i w:val="false"/>
          <w:color w:val="000000"/>
          <w:sz w:val="28"/>
        </w:rPr>
        <w:t>
      Производственные кооперативы будут заниматься производством сельскохозяйственной продукции путем совместной обработки земли, использования единой системы севооборотов, прогрессивных технологий выращивания растениеводческой продукции и разведения животных, совместного использования сельскохозяйственной техники и др.</w:t>
      </w:r>
    </w:p>
    <w:bookmarkEnd w:id="616"/>
    <w:bookmarkStart w:name="z710" w:id="617"/>
    <w:p>
      <w:pPr>
        <w:spacing w:after="0"/>
        <w:ind w:left="0"/>
        <w:jc w:val="both"/>
      </w:pPr>
      <w:r>
        <w:rPr>
          <w:rFonts w:ascii="Times New Roman"/>
          <w:b w:val="false"/>
          <w:i w:val="false"/>
          <w:color w:val="000000"/>
          <w:sz w:val="28"/>
        </w:rPr>
        <w:t>
      Сбытовые кооперативы будут заниматься реализацией продукции, производимой членами кооператива, а также сбором, хранением, сортировкой, сушкой, продажей сырья в свежем или переработанном виде оптом или в розницу и транспортировкой продукции членов кооператива.</w:t>
      </w:r>
    </w:p>
    <w:bookmarkEnd w:id="617"/>
    <w:bookmarkStart w:name="z711" w:id="618"/>
    <w:p>
      <w:pPr>
        <w:spacing w:after="0"/>
        <w:ind w:left="0"/>
        <w:jc w:val="both"/>
      </w:pPr>
      <w:r>
        <w:rPr>
          <w:rFonts w:ascii="Times New Roman"/>
          <w:b w:val="false"/>
          <w:i w:val="false"/>
          <w:color w:val="000000"/>
          <w:sz w:val="28"/>
        </w:rPr>
        <w:t>
      Перерабатывающие кооперативы будут создаваться с целью организации первичной переработки сельскохозяйственной продукции с последующей ее реализацией на крупные перерабатывающие предприятия и в оптово-розничные сети.</w:t>
      </w:r>
    </w:p>
    <w:bookmarkEnd w:id="618"/>
    <w:bookmarkStart w:name="z712" w:id="619"/>
    <w:p>
      <w:pPr>
        <w:spacing w:after="0"/>
        <w:ind w:left="0"/>
        <w:jc w:val="both"/>
      </w:pPr>
      <w:r>
        <w:rPr>
          <w:rFonts w:ascii="Times New Roman"/>
          <w:b w:val="false"/>
          <w:i w:val="false"/>
          <w:color w:val="000000"/>
          <w:sz w:val="28"/>
        </w:rPr>
        <w:t>
      Кооперативы по материально-техническому снабжению будут обеспечивать СХТП необходимыми в производственном процессе ресурсами и материалами: горюче-смазочными материалами, семенами, удобрениями, ядохимикатами, кормами, запасными частями, строительными и другими сопутствующими для сельскохозяйственного производства материалами.</w:t>
      </w:r>
    </w:p>
    <w:bookmarkEnd w:id="619"/>
    <w:bookmarkStart w:name="z713" w:id="620"/>
    <w:p>
      <w:pPr>
        <w:spacing w:after="0"/>
        <w:ind w:left="0"/>
        <w:jc w:val="both"/>
      </w:pPr>
      <w:r>
        <w:rPr>
          <w:rFonts w:ascii="Times New Roman"/>
          <w:b w:val="false"/>
          <w:i w:val="false"/>
          <w:color w:val="000000"/>
          <w:sz w:val="28"/>
        </w:rPr>
        <w:t>
      Кредитные кооперативы будут заниматься кредитованием своих членов как на производственные цели сельскохозяйственного назначения, несельскохозяйственные виды бизнеса, так и на потребительские цели.</w:t>
      </w:r>
    </w:p>
    <w:bookmarkEnd w:id="620"/>
    <w:bookmarkStart w:name="z714" w:id="621"/>
    <w:p>
      <w:pPr>
        <w:spacing w:after="0"/>
        <w:ind w:left="0"/>
        <w:jc w:val="both"/>
      </w:pPr>
      <w:r>
        <w:rPr>
          <w:rFonts w:ascii="Times New Roman"/>
          <w:b w:val="false"/>
          <w:i w:val="false"/>
          <w:color w:val="000000"/>
          <w:sz w:val="28"/>
        </w:rPr>
        <w:t>
      Сервисные кооперативы будут представлять своим членам услуги, связанные с процессом производства и реализации сельскохозяйственной продукции, а также удовлетворением общих потребностей в других областях (агрохимическом, ветеринарном, техническом обслуживании, водообеспечении, электроснабжении, ремонте и обслуживании техники, телефонизации, племенной и селекционной деятельности, проведении исследований в животноводстве и растениеводстве и другое).</w:t>
      </w:r>
    </w:p>
    <w:bookmarkEnd w:id="621"/>
    <w:bookmarkStart w:name="z715" w:id="622"/>
    <w:p>
      <w:pPr>
        <w:spacing w:after="0"/>
        <w:ind w:left="0"/>
        <w:jc w:val="both"/>
      </w:pPr>
      <w:r>
        <w:rPr>
          <w:rFonts w:ascii="Times New Roman"/>
          <w:b w:val="false"/>
          <w:i w:val="false"/>
          <w:color w:val="000000"/>
          <w:sz w:val="28"/>
        </w:rPr>
        <w:t>
      Информационно-маркетинговые кооперативы создаются с целью обеспечения своих членов информацией о новых технологиях, сортах, породах, ситуации на рынках.</w:t>
      </w:r>
    </w:p>
    <w:bookmarkEnd w:id="622"/>
    <w:bookmarkStart w:name="z716" w:id="623"/>
    <w:p>
      <w:pPr>
        <w:spacing w:after="0"/>
        <w:ind w:left="0"/>
        <w:jc w:val="both"/>
      </w:pPr>
      <w:r>
        <w:rPr>
          <w:rFonts w:ascii="Times New Roman"/>
          <w:b w:val="false"/>
          <w:i w:val="false"/>
          <w:color w:val="000000"/>
          <w:sz w:val="28"/>
        </w:rPr>
        <w:t xml:space="preserve">
      </w:t>
      </w:r>
    </w:p>
    <w:bookmarkEnd w:id="623"/>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624"/>
    <w:p>
      <w:pPr>
        <w:spacing w:after="0"/>
        <w:ind w:left="0"/>
        <w:jc w:val="both"/>
      </w:pPr>
      <w:r>
        <w:rPr>
          <w:rFonts w:ascii="Times New Roman"/>
          <w:b w:val="false"/>
          <w:i w:val="false"/>
          <w:color w:val="000000"/>
          <w:sz w:val="28"/>
        </w:rPr>
        <w:t>
      К преимуществам объединения в сельскохозяйственный кооператив относятся:</w:t>
      </w:r>
    </w:p>
    <w:bookmarkEnd w:id="624"/>
    <w:bookmarkStart w:name="z718" w:id="625"/>
    <w:p>
      <w:pPr>
        <w:spacing w:after="0"/>
        <w:ind w:left="0"/>
        <w:jc w:val="both"/>
      </w:pPr>
      <w:r>
        <w:rPr>
          <w:rFonts w:ascii="Times New Roman"/>
          <w:b w:val="false"/>
          <w:i w:val="false"/>
          <w:color w:val="000000"/>
          <w:sz w:val="28"/>
        </w:rPr>
        <w:t>
      сохранение членами кооператива своей юридической и экономической самостоятельности при создании сбытового, перерабатывающего, снабженческого и других видов обслуживающих кооперативов, т.е. они остаются собственниками земли, сельскохозяйственных животных, произведенной продукции, имеющейся сельскохозяйственной техники;</w:t>
      </w:r>
    </w:p>
    <w:bookmarkEnd w:id="625"/>
    <w:bookmarkStart w:name="z719" w:id="626"/>
    <w:p>
      <w:pPr>
        <w:spacing w:after="0"/>
        <w:ind w:left="0"/>
        <w:jc w:val="both"/>
      </w:pPr>
      <w:r>
        <w:rPr>
          <w:rFonts w:ascii="Times New Roman"/>
          <w:b w:val="false"/>
          <w:i w:val="false"/>
          <w:color w:val="000000"/>
          <w:sz w:val="28"/>
        </w:rPr>
        <w:t>
      эффективное использование земельных, производственных, трудовых ресурсов, возможность совместного использования прогрессивных технологий производства продукции, сельскохозяйственной техники, технологического оборудования при создании производственного кооператива;</w:t>
      </w:r>
    </w:p>
    <w:bookmarkEnd w:id="626"/>
    <w:bookmarkStart w:name="z720" w:id="627"/>
    <w:p>
      <w:pPr>
        <w:spacing w:after="0"/>
        <w:ind w:left="0"/>
        <w:jc w:val="both"/>
      </w:pPr>
      <w:r>
        <w:rPr>
          <w:rFonts w:ascii="Times New Roman"/>
          <w:b w:val="false"/>
          <w:i w:val="false"/>
          <w:color w:val="000000"/>
          <w:sz w:val="28"/>
        </w:rPr>
        <w:t>
      стабильный сбыт произведенной СХТП продукции без посредников напрямую на переработку, в торговую сеть;</w:t>
      </w:r>
    </w:p>
    <w:bookmarkEnd w:id="627"/>
    <w:bookmarkStart w:name="z721" w:id="628"/>
    <w:p>
      <w:pPr>
        <w:spacing w:after="0"/>
        <w:ind w:left="0"/>
        <w:jc w:val="both"/>
      </w:pPr>
      <w:r>
        <w:rPr>
          <w:rFonts w:ascii="Times New Roman"/>
          <w:b w:val="false"/>
          <w:i w:val="false"/>
          <w:color w:val="000000"/>
          <w:sz w:val="28"/>
        </w:rPr>
        <w:t>
      осуществление взаиморасчетов путем перечисления на счета членов кооператива (личных подсобных, крестьянских хозяйств и др.);</w:t>
      </w:r>
    </w:p>
    <w:bookmarkEnd w:id="628"/>
    <w:bookmarkStart w:name="z722" w:id="629"/>
    <w:p>
      <w:pPr>
        <w:spacing w:after="0"/>
        <w:ind w:left="0"/>
        <w:jc w:val="both"/>
      </w:pPr>
      <w:r>
        <w:rPr>
          <w:rFonts w:ascii="Times New Roman"/>
          <w:b w:val="false"/>
          <w:i w:val="false"/>
          <w:color w:val="000000"/>
          <w:sz w:val="28"/>
        </w:rPr>
        <w:t>
      сокращение затрат членов кооператива на транспортировку, доставку сырья до переработки и реализации за счет формирования более крупных партий продукции;</w:t>
      </w:r>
    </w:p>
    <w:bookmarkEnd w:id="629"/>
    <w:bookmarkStart w:name="z723" w:id="630"/>
    <w:p>
      <w:pPr>
        <w:spacing w:after="0"/>
        <w:ind w:left="0"/>
        <w:jc w:val="both"/>
      </w:pPr>
      <w:r>
        <w:rPr>
          <w:rFonts w:ascii="Times New Roman"/>
          <w:b w:val="false"/>
          <w:i w:val="false"/>
          <w:color w:val="000000"/>
          <w:sz w:val="28"/>
        </w:rPr>
        <w:t>
      защита интересов членов кооператива и наличие права голоса на общем собрании кооператива при обсуждении и принятии решений производственного, организационного и экономического характера;</w:t>
      </w:r>
    </w:p>
    <w:bookmarkEnd w:id="630"/>
    <w:bookmarkStart w:name="z724" w:id="631"/>
    <w:p>
      <w:pPr>
        <w:spacing w:after="0"/>
        <w:ind w:left="0"/>
        <w:jc w:val="both"/>
      </w:pPr>
      <w:r>
        <w:rPr>
          <w:rFonts w:ascii="Times New Roman"/>
          <w:b w:val="false"/>
          <w:i w:val="false"/>
          <w:color w:val="000000"/>
          <w:sz w:val="28"/>
        </w:rPr>
        <w:t>
      возможность получения государственных субсидий, льготного кредитования, налогообложения для кооператива путем централизованной подготовки документов аппаратом управления кооператива;</w:t>
      </w:r>
    </w:p>
    <w:bookmarkEnd w:id="631"/>
    <w:bookmarkStart w:name="z725" w:id="632"/>
    <w:p>
      <w:pPr>
        <w:spacing w:after="0"/>
        <w:ind w:left="0"/>
        <w:jc w:val="both"/>
      </w:pPr>
      <w:r>
        <w:rPr>
          <w:rFonts w:ascii="Times New Roman"/>
          <w:b w:val="false"/>
          <w:i w:val="false"/>
          <w:color w:val="000000"/>
          <w:sz w:val="28"/>
        </w:rPr>
        <w:t>
      возможность безвозмездного получения информационно-консультационной помощи от специалистов кооператива;</w:t>
      </w:r>
    </w:p>
    <w:bookmarkEnd w:id="632"/>
    <w:bookmarkStart w:name="z726" w:id="633"/>
    <w:p>
      <w:pPr>
        <w:spacing w:after="0"/>
        <w:ind w:left="0"/>
        <w:jc w:val="both"/>
      </w:pPr>
      <w:r>
        <w:rPr>
          <w:rFonts w:ascii="Times New Roman"/>
          <w:b w:val="false"/>
          <w:i w:val="false"/>
          <w:color w:val="000000"/>
          <w:sz w:val="28"/>
        </w:rPr>
        <w:t>
      обеспеченность поливной и питьевой водой;</w:t>
      </w:r>
    </w:p>
    <w:bookmarkEnd w:id="633"/>
    <w:bookmarkStart w:name="z727" w:id="634"/>
    <w:p>
      <w:pPr>
        <w:spacing w:after="0"/>
        <w:ind w:left="0"/>
        <w:jc w:val="both"/>
      </w:pPr>
      <w:r>
        <w:rPr>
          <w:rFonts w:ascii="Times New Roman"/>
          <w:b w:val="false"/>
          <w:i w:val="false"/>
          <w:color w:val="000000"/>
          <w:sz w:val="28"/>
        </w:rPr>
        <w:t>
      производственное и потребительское кредитование своих членов;</w:t>
      </w:r>
    </w:p>
    <w:bookmarkEnd w:id="634"/>
    <w:bookmarkStart w:name="z728" w:id="635"/>
    <w:p>
      <w:pPr>
        <w:spacing w:after="0"/>
        <w:ind w:left="0"/>
        <w:jc w:val="both"/>
      </w:pPr>
      <w:r>
        <w:rPr>
          <w:rFonts w:ascii="Times New Roman"/>
          <w:b w:val="false"/>
          <w:i w:val="false"/>
          <w:color w:val="000000"/>
          <w:sz w:val="28"/>
        </w:rPr>
        <w:t>
      оказание услуг по благоустройству сельских населенных пунктов;</w:t>
      </w:r>
    </w:p>
    <w:bookmarkEnd w:id="635"/>
    <w:bookmarkStart w:name="z729" w:id="636"/>
    <w:p>
      <w:pPr>
        <w:spacing w:after="0"/>
        <w:ind w:left="0"/>
        <w:jc w:val="both"/>
      </w:pPr>
      <w:r>
        <w:rPr>
          <w:rFonts w:ascii="Times New Roman"/>
          <w:b w:val="false"/>
          <w:i w:val="false"/>
          <w:color w:val="000000"/>
          <w:sz w:val="28"/>
        </w:rPr>
        <w:t>
      снижение затрат на агрохимическое, ветеринарное, техническое обеспечение, ремонт и обслуживание техники, селекционно-племенную работу;</w:t>
      </w:r>
    </w:p>
    <w:bookmarkEnd w:id="636"/>
    <w:bookmarkStart w:name="z730" w:id="637"/>
    <w:p>
      <w:pPr>
        <w:spacing w:after="0"/>
        <w:ind w:left="0"/>
        <w:jc w:val="both"/>
      </w:pPr>
      <w:r>
        <w:rPr>
          <w:rFonts w:ascii="Times New Roman"/>
          <w:b w:val="false"/>
          <w:i w:val="false"/>
          <w:color w:val="000000"/>
          <w:sz w:val="28"/>
        </w:rPr>
        <w:t>
      обеспечение стабильной занятостью (постоянной и дополнительной работой в сезон).</w:t>
      </w:r>
    </w:p>
    <w:bookmarkEnd w:id="637"/>
    <w:bookmarkStart w:name="z731" w:id="638"/>
    <w:p>
      <w:pPr>
        <w:spacing w:after="0"/>
        <w:ind w:left="0"/>
        <w:jc w:val="both"/>
      </w:pPr>
      <w:r>
        <w:rPr>
          <w:rFonts w:ascii="Times New Roman"/>
          <w:b w:val="false"/>
          <w:i w:val="false"/>
          <w:color w:val="000000"/>
          <w:sz w:val="28"/>
        </w:rPr>
        <w:t>
      Важным фактором эффективного функционирования кооператива является механизм внутрихозяйственных экономических взаимоотношений между его членами и кооперативом, включающий проведение общего собрания, выбор органов управления, распределение прибыли кооператива и др.</w:t>
      </w:r>
    </w:p>
    <w:bookmarkEnd w:id="638"/>
    <w:bookmarkStart w:name="z732" w:id="639"/>
    <w:p>
      <w:pPr>
        <w:spacing w:after="0"/>
        <w:ind w:left="0"/>
        <w:jc w:val="both"/>
      </w:pPr>
      <w:r>
        <w:rPr>
          <w:rFonts w:ascii="Times New Roman"/>
          <w:b w:val="false"/>
          <w:i w:val="false"/>
          <w:color w:val="000000"/>
          <w:sz w:val="28"/>
        </w:rPr>
        <w:t>
      Организация кооперативов будет проводиться поэтапно.</w:t>
      </w:r>
    </w:p>
    <w:bookmarkEnd w:id="639"/>
    <w:bookmarkStart w:name="z733" w:id="640"/>
    <w:p>
      <w:pPr>
        <w:spacing w:after="0"/>
        <w:ind w:left="0"/>
        <w:jc w:val="both"/>
      </w:pPr>
      <w:r>
        <w:rPr>
          <w:rFonts w:ascii="Times New Roman"/>
          <w:b w:val="false"/>
          <w:i w:val="false"/>
          <w:color w:val="000000"/>
          <w:sz w:val="28"/>
        </w:rPr>
        <w:t>
      На первом этапе определяется инициативная группа СХТП, которые готовы объединиться в сельскохозяйственный кооператив, обосновываются необходимость организации кооператива, виды деятельности, основные ее функции, состав учредителей.</w:t>
      </w:r>
    </w:p>
    <w:bookmarkEnd w:id="640"/>
    <w:bookmarkStart w:name="z734" w:id="641"/>
    <w:p>
      <w:pPr>
        <w:spacing w:after="0"/>
        <w:ind w:left="0"/>
        <w:jc w:val="both"/>
      </w:pPr>
      <w:r>
        <w:rPr>
          <w:rFonts w:ascii="Times New Roman"/>
          <w:b w:val="false"/>
          <w:i w:val="false"/>
          <w:color w:val="000000"/>
          <w:sz w:val="28"/>
        </w:rPr>
        <w:t>
      На втором - проводится учредительное собрание кооператива, выбираются члены правления, ревизионной комиссии, председатель, утверждаются правила вступления и выхода из кооператива, учредительные документы (устав, учредительный договор и др.).</w:t>
      </w:r>
    </w:p>
    <w:bookmarkEnd w:id="641"/>
    <w:bookmarkStart w:name="z735" w:id="642"/>
    <w:p>
      <w:pPr>
        <w:spacing w:after="0"/>
        <w:ind w:left="0"/>
        <w:jc w:val="both"/>
      </w:pPr>
      <w:r>
        <w:rPr>
          <w:rFonts w:ascii="Times New Roman"/>
          <w:b w:val="false"/>
          <w:i w:val="false"/>
          <w:color w:val="000000"/>
          <w:sz w:val="28"/>
        </w:rPr>
        <w:t>
      На третьем - проводится государственная регистрация кооператива в районном органе юстиции, утверждаются источники формирования имущества кооператива, размеры паевых взносов, создание фондов и другие внутрихозяйственные вопросы деятельности кооператива.</w:t>
      </w:r>
    </w:p>
    <w:bookmarkEnd w:id="642"/>
    <w:bookmarkStart w:name="z736" w:id="643"/>
    <w:p>
      <w:pPr>
        <w:spacing w:after="0"/>
        <w:ind w:left="0"/>
        <w:jc w:val="both"/>
      </w:pPr>
      <w:r>
        <w:rPr>
          <w:rFonts w:ascii="Times New Roman"/>
          <w:b w:val="false"/>
          <w:i w:val="false"/>
          <w:color w:val="000000"/>
          <w:sz w:val="28"/>
        </w:rPr>
        <w:t>
      На четвертом этапе - на основе предварительного расчета выявляются потенциальные объемы производства и переработки сельскохозяйственной продукции, определяются рынки сбыта, потребители, их экономическое положение, размеры и источники финансирования, т.е. разрабатывается бизнес- план кооператива с технико-экономическим обоснованием его производственной деятельности, определяются основные подразделения кооператива, их состав и функции.</w:t>
      </w:r>
    </w:p>
    <w:bookmarkEnd w:id="643"/>
    <w:bookmarkStart w:name="z737" w:id="644"/>
    <w:p>
      <w:pPr>
        <w:spacing w:after="0"/>
        <w:ind w:left="0"/>
        <w:jc w:val="both"/>
      </w:pPr>
      <w:r>
        <w:rPr>
          <w:rFonts w:ascii="Times New Roman"/>
          <w:b w:val="false"/>
          <w:i w:val="false"/>
          <w:color w:val="000000"/>
          <w:sz w:val="28"/>
        </w:rPr>
        <w:t>
      Сельскохозяйственные кооперативы будут созданы в различных отраслях АПК РК (молочной, мясной, плодоовощной, хлопководческой, масложировой и др.) в процессе продвижения сельскохозяйственной продукции от производителя до потребителя. При формировании кооперативов необходимо учитывать специфические особенности отдельных видов сельскохозяйственной продукции, сырья, продовольствия и их рынков.</w:t>
      </w:r>
    </w:p>
    <w:bookmarkEnd w:id="644"/>
    <w:bookmarkStart w:name="z738" w:id="645"/>
    <w:p>
      <w:pPr>
        <w:spacing w:after="0"/>
        <w:ind w:left="0"/>
        <w:jc w:val="both"/>
      </w:pPr>
      <w:r>
        <w:rPr>
          <w:rFonts w:ascii="Times New Roman"/>
          <w:b w:val="false"/>
          <w:i w:val="false"/>
          <w:color w:val="000000"/>
          <w:sz w:val="28"/>
        </w:rPr>
        <w:t>
      Создание кооперативов на рынке мяса и молока находится под влиянием таких факторов, как скоропортящийся характер продукции, высокая доля поголовья и производства продукции в личных подсобных и крестьянских хозяйствах, низкая концентрация поголовья, высокая зависимость от кормовой базы.</w:t>
      </w:r>
    </w:p>
    <w:bookmarkEnd w:id="645"/>
    <w:bookmarkStart w:name="z739" w:id="646"/>
    <w:p>
      <w:pPr>
        <w:spacing w:after="0"/>
        <w:ind w:left="0"/>
        <w:jc w:val="both"/>
      </w:pPr>
      <w:r>
        <w:rPr>
          <w:rFonts w:ascii="Times New Roman"/>
          <w:b w:val="false"/>
          <w:i w:val="false"/>
          <w:color w:val="000000"/>
          <w:sz w:val="28"/>
        </w:rPr>
        <w:t>
      На рынке картофеля и плодоовощной продукции системы сбыта строятся под влиянием таких факторов, как локальное производство отдельных ее видов по территории страны (теплолюбивых овощей и фруктов, ранней продукции), основных объемов - в хозяйствах населения при наличии специализированных крупных коллективных предприятий и тепличного хозяйства в пригородной зоне, скоропортящийся объемный характер продукции, сезонность и стабильное по времени потребление, наличие альтернативных видов продукции - сушеных, замороженных, консервированных, в том числе соков. Эти факторы определяют необходимость организации срочного сбыта отдельных ее видов.</w:t>
      </w:r>
    </w:p>
    <w:bookmarkEnd w:id="646"/>
    <w:bookmarkStart w:name="z740" w:id="647"/>
    <w:p>
      <w:pPr>
        <w:spacing w:after="0"/>
        <w:ind w:left="0"/>
        <w:jc w:val="both"/>
      </w:pPr>
      <w:r>
        <w:rPr>
          <w:rFonts w:ascii="Times New Roman"/>
          <w:b w:val="false"/>
          <w:i w:val="false"/>
          <w:color w:val="000000"/>
          <w:sz w:val="28"/>
        </w:rPr>
        <w:t>
      При организации сельскохозяйственной кооперации будут максимально задействованы уже имеющиеся производственные мощности по переработке продукции. На территории районов, где нет перерабатывающих предприятий, при строительстве новых мощностей будут учитываться особенности перерабатываемой сельскохозяйственной продукции: транспортные затраты на единицу массы, капиталоемкость, возможные объемы и сезонность поступления сырья.</w:t>
      </w:r>
    </w:p>
    <w:bookmarkEnd w:id="647"/>
    <w:bookmarkStart w:name="z741" w:id="648"/>
    <w:p>
      <w:pPr>
        <w:spacing w:after="0"/>
        <w:ind w:left="0"/>
        <w:jc w:val="both"/>
      </w:pPr>
      <w:r>
        <w:rPr>
          <w:rFonts w:ascii="Times New Roman"/>
          <w:b w:val="false"/>
          <w:i w:val="false"/>
          <w:color w:val="000000"/>
          <w:sz w:val="28"/>
        </w:rPr>
        <w:t>
      Одним из главных препятствий на пути создания сельскохозяйственных кооперативов являются недостаток у потенциальных членов кооператива стартового капитала для покупки техники и оборудования при низком уровне доступности кредитных ресурсов коммерческих банков и отсутствие значимой государственной поддержки. Поэтому одной из основных задач рекомендуемого механизма повышения эффективности развития сельскохозяйственной кооперации в РК является формирование адекватной рынку многоканальной системы финансовой поддержки кооперативных структур за счет государственных средств, внебюджетных фондов, юридических и физических лиц, средств донорских отечественных и зарубежных организаций.</w:t>
      </w:r>
    </w:p>
    <w:bookmarkEnd w:id="648"/>
    <w:bookmarkStart w:name="z742" w:id="649"/>
    <w:p>
      <w:pPr>
        <w:spacing w:after="0"/>
        <w:ind w:left="0"/>
        <w:jc w:val="both"/>
      </w:pPr>
      <w:r>
        <w:rPr>
          <w:rFonts w:ascii="Times New Roman"/>
          <w:b w:val="false"/>
          <w:i w:val="false"/>
          <w:color w:val="000000"/>
          <w:sz w:val="28"/>
        </w:rPr>
        <w:t>
      С учетом наличия специфических особенностей каждого региона будут разработаны региональные программы развития сельскохозяйственной кооперации, которые будут включать разъяснительную работу, финансовую, организационную, пропагандистскую, консультационную, информационную помощь созданным кооперативам. При их разработке будет учтен комплекс взаимосвязанных задач, адресных мероприятий социального, экономического, организационного, производственного характера с указанием используемых ресурсов, источников их получения, достигаемых результатов и механизм распространения и развития сельскохозяйственной кооперации.</w:t>
      </w:r>
    </w:p>
    <w:bookmarkEnd w:id="649"/>
    <w:bookmarkStart w:name="z743" w:id="650"/>
    <w:p>
      <w:pPr>
        <w:spacing w:after="0"/>
        <w:ind w:left="0"/>
        <w:jc w:val="both"/>
      </w:pPr>
      <w:r>
        <w:rPr>
          <w:rFonts w:ascii="Times New Roman"/>
          <w:b w:val="false"/>
          <w:i w:val="false"/>
          <w:color w:val="000000"/>
          <w:sz w:val="28"/>
        </w:rPr>
        <w:t>
      Региональные программы будут направлены на распространение положительного опыта, облегчение доступа кооперативов к рынкам сбыта, снабжению материально-техническими ресурсами, агросервисным услугам.</w:t>
      </w:r>
    </w:p>
    <w:bookmarkEnd w:id="650"/>
    <w:bookmarkStart w:name="z744" w:id="651"/>
    <w:p>
      <w:pPr>
        <w:spacing w:after="0"/>
        <w:ind w:left="0"/>
        <w:jc w:val="both"/>
      </w:pPr>
      <w:r>
        <w:rPr>
          <w:rFonts w:ascii="Times New Roman"/>
          <w:b w:val="false"/>
          <w:i w:val="false"/>
          <w:color w:val="000000"/>
          <w:sz w:val="28"/>
        </w:rPr>
        <w:t>
      С целью получения достоверной информации о деятельности сельскохозяйственных кооперативов и их эффективности будет введена система статистического наблюдения за развитием сельскохозяйственных кооперативов, создан регистр "Сельскохозяйственные кооперативы" по видам и формам деятельности, проведение периодичных выборочных обследований сельскохозяйственных кооперативов.</w:t>
      </w:r>
    </w:p>
    <w:bookmarkEnd w:id="651"/>
    <w:bookmarkStart w:name="z745" w:id="652"/>
    <w:p>
      <w:pPr>
        <w:spacing w:after="0"/>
        <w:ind w:left="0"/>
        <w:jc w:val="both"/>
      </w:pPr>
      <w:r>
        <w:rPr>
          <w:rFonts w:ascii="Times New Roman"/>
          <w:b w:val="false"/>
          <w:i w:val="false"/>
          <w:color w:val="000000"/>
          <w:sz w:val="28"/>
        </w:rPr>
        <w:t>
      Консультационная и организаторская работа будет направлена на:</w:t>
      </w:r>
    </w:p>
    <w:bookmarkEnd w:id="652"/>
    <w:bookmarkStart w:name="z746" w:id="653"/>
    <w:p>
      <w:pPr>
        <w:spacing w:after="0"/>
        <w:ind w:left="0"/>
        <w:jc w:val="both"/>
      </w:pPr>
      <w:r>
        <w:rPr>
          <w:rFonts w:ascii="Times New Roman"/>
          <w:b w:val="false"/>
          <w:i w:val="false"/>
          <w:color w:val="000000"/>
          <w:sz w:val="28"/>
        </w:rPr>
        <w:t>
      создание новых кооперативов там, где это необходимо;</w:t>
      </w:r>
    </w:p>
    <w:bookmarkEnd w:id="653"/>
    <w:bookmarkStart w:name="z747" w:id="654"/>
    <w:p>
      <w:pPr>
        <w:spacing w:after="0"/>
        <w:ind w:left="0"/>
        <w:jc w:val="both"/>
      </w:pPr>
      <w:r>
        <w:rPr>
          <w:rFonts w:ascii="Times New Roman"/>
          <w:b w:val="false"/>
          <w:i w:val="false"/>
          <w:color w:val="000000"/>
          <w:sz w:val="28"/>
        </w:rPr>
        <w:t>
      расширение числа членов в уже существующих кооперативах;</w:t>
      </w:r>
    </w:p>
    <w:bookmarkEnd w:id="654"/>
    <w:bookmarkStart w:name="z748" w:id="655"/>
    <w:p>
      <w:pPr>
        <w:spacing w:after="0"/>
        <w:ind w:left="0"/>
        <w:jc w:val="both"/>
      </w:pPr>
      <w:r>
        <w:rPr>
          <w:rFonts w:ascii="Times New Roman"/>
          <w:b w:val="false"/>
          <w:i w:val="false"/>
          <w:color w:val="000000"/>
          <w:sz w:val="28"/>
        </w:rPr>
        <w:t>
      оказание помощи членам кооперативов в активном участии в процессе принятия решений и управления делами кооперативов;</w:t>
      </w:r>
    </w:p>
    <w:bookmarkEnd w:id="655"/>
    <w:bookmarkStart w:name="z749" w:id="656"/>
    <w:p>
      <w:pPr>
        <w:spacing w:after="0"/>
        <w:ind w:left="0"/>
        <w:jc w:val="both"/>
      </w:pPr>
      <w:r>
        <w:rPr>
          <w:rFonts w:ascii="Times New Roman"/>
          <w:b w:val="false"/>
          <w:i w:val="false"/>
          <w:color w:val="000000"/>
          <w:sz w:val="28"/>
        </w:rPr>
        <w:t>
      оказание помощи членам и работникам кооперативов в создании хозяйственного механизма, основанного на кооперативных ценностях и принципах, адекватного современной экономической системе.</w:t>
      </w:r>
    </w:p>
    <w:bookmarkEnd w:id="656"/>
    <w:bookmarkStart w:name="z750" w:id="657"/>
    <w:p>
      <w:pPr>
        <w:spacing w:after="0"/>
        <w:ind w:left="0"/>
        <w:jc w:val="both"/>
      </w:pPr>
      <w:r>
        <w:rPr>
          <w:rFonts w:ascii="Times New Roman"/>
          <w:b w:val="false"/>
          <w:i w:val="false"/>
          <w:color w:val="000000"/>
          <w:sz w:val="28"/>
        </w:rPr>
        <w:t>
      Одним из условий успешного развития сельскохозяйственных кооперативов на селе является создание единой системы сельскохозяйственных кооперативов, которая представляет собой совокупность кооперативов различных видов и уровней, в организационно-правовом и функциональном отношениях, объединенных на государственном, региональном и районном уровнях. Механизм повышения эффективности развития сельскохозяйственных кооперативов предусматривает поэтапное формирование многоуровневой системы сельскохозяйственных кооперативов, действующих во взаимосвязи с государственными (местными) органами, путем формирования Координационного совета и рабочих групп консультантов по вопросам организации форм сельскохозяйственной кооперации на районном уровне, а также взаимодействие их с финансовыми, общественными и другими организациями.</w:t>
      </w:r>
    </w:p>
    <w:bookmarkEnd w:id="657"/>
    <w:bookmarkStart w:name="z751" w:id="658"/>
    <w:p>
      <w:pPr>
        <w:spacing w:after="0"/>
        <w:ind w:left="0"/>
        <w:jc w:val="both"/>
      </w:pPr>
      <w:r>
        <w:rPr>
          <w:rFonts w:ascii="Times New Roman"/>
          <w:b w:val="false"/>
          <w:i w:val="false"/>
          <w:color w:val="000000"/>
          <w:sz w:val="28"/>
        </w:rPr>
        <w:t>
      С целью повышения эффективности развития сельскохозяйственной кооперации в республике будут созданы координационные советы на уровне каждого района. Основной задачей координационного совета является обеспечение мероприятий по развитию системы сельскохозяйственных кооперативов на уровне района.</w:t>
      </w:r>
    </w:p>
    <w:bookmarkEnd w:id="658"/>
    <w:bookmarkStart w:name="z752" w:id="659"/>
    <w:p>
      <w:pPr>
        <w:spacing w:after="0"/>
        <w:ind w:left="0"/>
        <w:jc w:val="both"/>
      </w:pPr>
      <w:r>
        <w:rPr>
          <w:rFonts w:ascii="Times New Roman"/>
          <w:b w:val="false"/>
          <w:i w:val="false"/>
          <w:color w:val="000000"/>
          <w:sz w:val="28"/>
        </w:rPr>
        <w:t>
      Со стороны местных исполнительных органов будет оказано содействие в обеспечении необходимой инфраструктуры для СХК (земельные участки, в т.ч. для заготовки кормов, торговые места на рынках, убойные пункты, необходимые коммуникации).</w:t>
      </w:r>
    </w:p>
    <w:bookmarkEnd w:id="659"/>
    <w:bookmarkStart w:name="z753" w:id="660"/>
    <w:p>
      <w:pPr>
        <w:spacing w:after="0"/>
        <w:ind w:left="0"/>
        <w:jc w:val="both"/>
      </w:pPr>
      <w:r>
        <w:rPr>
          <w:rFonts w:ascii="Times New Roman"/>
          <w:b w:val="false"/>
          <w:i w:val="false"/>
          <w:color w:val="000000"/>
          <w:sz w:val="28"/>
        </w:rPr>
        <w:t>
      Кроме того будет оказана помощь в виде заключения договоров поставки с перерабатывающими предприятиями, составления бизнес планов и обеспечение сбора документов на получение кредита.</w:t>
      </w:r>
    </w:p>
    <w:bookmarkEnd w:id="660"/>
    <w:bookmarkStart w:name="z754" w:id="661"/>
    <w:p>
      <w:pPr>
        <w:spacing w:after="0"/>
        <w:ind w:left="0"/>
        <w:jc w:val="both"/>
      </w:pPr>
      <w:r>
        <w:rPr>
          <w:rFonts w:ascii="Times New Roman"/>
          <w:b w:val="false"/>
          <w:i w:val="false"/>
          <w:color w:val="000000"/>
          <w:sz w:val="28"/>
        </w:rPr>
        <w:t>
      Также будет оказана поддержка со стороны ветеринарных служб по обеспечению безопасной эпизоотической ситуации в кооперативах.</w:t>
      </w:r>
    </w:p>
    <w:bookmarkEnd w:id="661"/>
    <w:bookmarkStart w:name="z755" w:id="662"/>
    <w:p>
      <w:pPr>
        <w:spacing w:after="0"/>
        <w:ind w:left="0"/>
        <w:jc w:val="both"/>
      </w:pPr>
      <w:r>
        <w:rPr>
          <w:rFonts w:ascii="Times New Roman"/>
          <w:b w:val="false"/>
          <w:i w:val="false"/>
          <w:color w:val="000000"/>
          <w:sz w:val="28"/>
        </w:rPr>
        <w:t>
      В рамках государственной поддержки кооперативов по заготовке и первичной переработке сельскохозяйственной продукции, оказанию сервисных и кредитных услуг будут оказаны меры поддержки финансового и нефинансового характера.</w:t>
      </w:r>
    </w:p>
    <w:bookmarkEnd w:id="662"/>
    <w:bookmarkStart w:name="z756" w:id="663"/>
    <w:p>
      <w:pPr>
        <w:spacing w:after="0"/>
        <w:ind w:left="0"/>
        <w:jc w:val="both"/>
      </w:pPr>
      <w:r>
        <w:rPr>
          <w:rFonts w:ascii="Times New Roman"/>
          <w:b w:val="false"/>
          <w:i w:val="false"/>
          <w:color w:val="000000"/>
          <w:sz w:val="28"/>
        </w:rPr>
        <w:t>
      Финансовые меры поддержки - лизинг сельскохозяйственной техники и оборудования, инвестиционное субсидирование затрат по приобретению сельскохозяйственной техники и оборудования, субсидирование ставок вознаграждения при кредитовании субъектов АПК, лизинге сельскохозяйственной техники и животных, технологического оборудования, субсидирование затрат ревизионных союзов сельскохозяйственных кооперативов на проведение внутреннего аудита кооперативов, а также упрощение процедур предоставления кредитов и лизинга по условиям дочерних компаний АО "НУХ "КазАгро" с погашением первоначального платежа (софинансирования) по кредиту за счет инвестиционных субсидий и предоставления кредитов для последующего кредитования своих членов.</w:t>
      </w:r>
    </w:p>
    <w:bookmarkEnd w:id="663"/>
    <w:bookmarkStart w:name="z757" w:id="664"/>
    <w:p>
      <w:pPr>
        <w:spacing w:after="0"/>
        <w:ind w:left="0"/>
        <w:jc w:val="both"/>
      </w:pPr>
      <w:r>
        <w:rPr>
          <w:rFonts w:ascii="Times New Roman"/>
          <w:b w:val="false"/>
          <w:i w:val="false"/>
          <w:color w:val="000000"/>
          <w:sz w:val="28"/>
        </w:rPr>
        <w:t>
      Нефинансовые меры поддержки - разработка учебно-методических материалов для сельскохозяйственных учебных заведений для подготовки руководителей и специалистов кооперативов и центров повышения их квалификации, введение в сельскохозяйственных вузах и колледжах в качестве обязательной дисциплины курса по экономике и организации сельскохозяйственной кооперации, а также включение владельцев личных подсобных и крестьянских хозяйств в программу информационного обеспечения субъектов АПК на безвозмездной основе в качестве слушателей курсов и семинаров по повышению квалификации и повышение квалификации руководителей и специалистов агроформирований, центральных и местных исполнительных органов по вопросам сельскохозяйственной кооперации через систему повышения квалификации при сельскохозяйственных учебных заведениях, университетах общего назначения и центрах распространения знаний.</w:t>
      </w:r>
    </w:p>
    <w:bookmarkEnd w:id="664"/>
    <w:bookmarkStart w:name="z758" w:id="665"/>
    <w:p>
      <w:pPr>
        <w:spacing w:after="0"/>
        <w:ind w:left="0"/>
        <w:jc w:val="left"/>
      </w:pPr>
      <w:r>
        <w:rPr>
          <w:rFonts w:ascii="Times New Roman"/>
          <w:b/>
          <w:i w:val="false"/>
          <w:color w:val="000000"/>
        </w:rPr>
        <w:t xml:space="preserve"> 5.2. Оптимизация внутренней и внешней торговой политики в отношении продукции АПК</w:t>
      </w:r>
    </w:p>
    <w:bookmarkEnd w:id="665"/>
    <w:bookmarkStart w:name="z759" w:id="666"/>
    <w:p>
      <w:pPr>
        <w:spacing w:after="0"/>
        <w:ind w:left="0"/>
        <w:jc w:val="both"/>
      </w:pPr>
      <w:r>
        <w:rPr>
          <w:rFonts w:ascii="Times New Roman"/>
          <w:b w:val="false"/>
          <w:i w:val="false"/>
          <w:color w:val="000000"/>
          <w:sz w:val="28"/>
        </w:rPr>
        <w:t>
      Для развития внутренней торговли будут приняты меры по повышению эффективности существующих механизмов формирования и использования региональных стабилизационных фондов продовольственных товаров и передаче функций по их регулированию в местные исполнительные органы, пресечению антиконкурентных действий субъектов рынка.</w:t>
      </w:r>
    </w:p>
    <w:bookmarkEnd w:id="666"/>
    <w:bookmarkStart w:name="z760" w:id="667"/>
    <w:p>
      <w:pPr>
        <w:spacing w:after="0"/>
        <w:ind w:left="0"/>
        <w:jc w:val="both"/>
      </w:pPr>
      <w:r>
        <w:rPr>
          <w:rFonts w:ascii="Times New Roman"/>
          <w:b w:val="false"/>
          <w:i w:val="false"/>
          <w:color w:val="000000"/>
          <w:sz w:val="28"/>
        </w:rPr>
        <w:t>
      Для развития внешней торговли будут приняты меры по предоставлению субъектам АПК открытых отраслевых данных по рынкам сбыта на сайтах МСХ РК, АО "НУХ "КазАгро", других подведомственных организаций МСХ РК, а также оказанию маркетинговых услуг со стороны центров обслуживания предпринимателей НПП РК "Атамекен".</w:t>
      </w:r>
    </w:p>
    <w:bookmarkEnd w:id="667"/>
    <w:bookmarkStart w:name="z761" w:id="668"/>
    <w:p>
      <w:pPr>
        <w:spacing w:after="0"/>
        <w:ind w:left="0"/>
        <w:jc w:val="both"/>
      </w:pPr>
      <w:r>
        <w:rPr>
          <w:rFonts w:ascii="Times New Roman"/>
          <w:b w:val="false"/>
          <w:i w:val="false"/>
          <w:color w:val="000000"/>
          <w:sz w:val="28"/>
        </w:rPr>
        <w:t>
      Для того чтобы стать так называемой "хлебной корзиной" по производству зерна на всем евразийском континенте и перейти от сырьевого производства к выпуску качественной переработанной продукции будут наращиваться объемы экспорта не только сырьевых видов сельскохозяйственной продукции, но и продуктов ее переработки (мука, макароны, крупа, глютен).</w:t>
      </w:r>
    </w:p>
    <w:bookmarkEnd w:id="668"/>
    <w:bookmarkStart w:name="z762" w:id="669"/>
    <w:p>
      <w:pPr>
        <w:spacing w:after="0"/>
        <w:ind w:left="0"/>
        <w:jc w:val="both"/>
      </w:pPr>
      <w:r>
        <w:rPr>
          <w:rFonts w:ascii="Times New Roman"/>
          <w:b w:val="false"/>
          <w:i w:val="false"/>
          <w:color w:val="000000"/>
          <w:sz w:val="28"/>
        </w:rPr>
        <w:t>
      Предусматривается к 2021 году экспортировать в страны - традиционные импортеры казахстанской сельхозпродукции (страны Средней Азии, Иран, Афганистан, Азербайджан), с учетом роста их населения, муки в зерновом эквиваленте 6,8 млн. тонн зерна.</w:t>
      </w:r>
    </w:p>
    <w:bookmarkEnd w:id="669"/>
    <w:bookmarkStart w:name="z763" w:id="670"/>
    <w:p>
      <w:pPr>
        <w:spacing w:after="0"/>
        <w:ind w:left="0"/>
        <w:jc w:val="both"/>
      </w:pPr>
      <w:r>
        <w:rPr>
          <w:rFonts w:ascii="Times New Roman"/>
          <w:b w:val="false"/>
          <w:i w:val="false"/>
          <w:color w:val="000000"/>
          <w:sz w:val="28"/>
        </w:rPr>
        <w:t>
      Также к 2021 году планируется увеличить объемы производства макаронных и крупяных изделий до 630 тыс. тонн, а также объемы поставки их на экспорт до 180 тыс. тонн, против 77,0 тыс. тонн в 2016 году. Перспективными рынками являются Китай, Афганистан, Грузия, Монголия, Таджикистан, Туркменистан.</w:t>
      </w:r>
    </w:p>
    <w:bookmarkEnd w:id="670"/>
    <w:bookmarkStart w:name="z764" w:id="671"/>
    <w:p>
      <w:pPr>
        <w:spacing w:after="0"/>
        <w:ind w:left="0"/>
        <w:jc w:val="both"/>
      </w:pPr>
      <w:r>
        <w:rPr>
          <w:rFonts w:ascii="Times New Roman"/>
          <w:b w:val="false"/>
          <w:i w:val="false"/>
          <w:color w:val="000000"/>
          <w:sz w:val="28"/>
        </w:rPr>
        <w:t>
      В 2016 году произведено 3,3 тыс. тонн глютена, реализовано на экспорт 0,2 тыс. тонн (Кыргызстан - 0,1 тыс. тонн, Узбекистан - 0,1 тыс. тонн). В перспективе с учетом введения новых мощностей планируется довести производство глютена до 5,0 тыс. тонн.</w:t>
      </w:r>
    </w:p>
    <w:bookmarkEnd w:id="671"/>
    <w:bookmarkStart w:name="z765" w:id="672"/>
    <w:p>
      <w:pPr>
        <w:spacing w:after="0"/>
        <w:ind w:left="0"/>
        <w:jc w:val="both"/>
      </w:pPr>
      <w:r>
        <w:rPr>
          <w:rFonts w:ascii="Times New Roman"/>
          <w:b w:val="false"/>
          <w:i w:val="false"/>
          <w:color w:val="000000"/>
          <w:sz w:val="28"/>
        </w:rPr>
        <w:t>
      В целях снижения объемов теневого оборота осетровых рыб будет создана законодательная основа для внедрения системы генетической паспортизации.</w:t>
      </w:r>
    </w:p>
    <w:bookmarkEnd w:id="672"/>
    <w:bookmarkStart w:name="z766" w:id="673"/>
    <w:p>
      <w:pPr>
        <w:spacing w:after="0"/>
        <w:ind w:left="0"/>
        <w:jc w:val="both"/>
      </w:pPr>
      <w:r>
        <w:rPr>
          <w:rFonts w:ascii="Times New Roman"/>
          <w:b w:val="false"/>
          <w:i w:val="false"/>
          <w:color w:val="000000"/>
          <w:sz w:val="28"/>
        </w:rPr>
        <w:t>
      Кроме того, будет оказана поддержка для казахстанских производителей в проведении отраслевых выставок внутри Казахстана и за рубежом.</w:t>
      </w:r>
    </w:p>
    <w:bookmarkEnd w:id="673"/>
    <w:bookmarkStart w:name="z767" w:id="674"/>
    <w:p>
      <w:pPr>
        <w:spacing w:after="0"/>
        <w:ind w:left="0"/>
        <w:jc w:val="both"/>
      </w:pPr>
      <w:r>
        <w:rPr>
          <w:rFonts w:ascii="Times New Roman"/>
          <w:b w:val="false"/>
          <w:i w:val="false"/>
          <w:color w:val="000000"/>
          <w:sz w:val="28"/>
        </w:rPr>
        <w:t>
      В целях обеспечения доступа СХТП на торговые площади будет оказано содействие в создании сети оптово-распределительных центров (далее - ОРЦ) во всех крупных городах республики. ОРЦ будет состоять из складов, павильонов и других помещений для оптовой торговли сельскохозяйственной продукцией, в которых будут сгенерированы технологические операции по хранению, упаковке, сбыту и транспортировке сельскохозяйственной и пищевой продукции. Будут, при необходимости, предусмотрены таможенные, ветеринарно-санитарные, карантинные, санитарно-эпидемиологические и иные операции.</w:t>
      </w:r>
    </w:p>
    <w:bookmarkEnd w:id="674"/>
    <w:bookmarkStart w:name="z768" w:id="675"/>
    <w:p>
      <w:pPr>
        <w:spacing w:after="0"/>
        <w:ind w:left="0"/>
        <w:jc w:val="both"/>
      </w:pPr>
      <w:r>
        <w:rPr>
          <w:rFonts w:ascii="Times New Roman"/>
          <w:b w:val="false"/>
          <w:i w:val="false"/>
          <w:color w:val="000000"/>
          <w:sz w:val="28"/>
        </w:rPr>
        <w:t>
      ОРЦ создаются за счет средств частных инвесторов, в том числе иностранных, для привлечения которых будут создаваться благоприятные условия, такие как выделение натурных грантов и пр. Кроме того, будет проработан вопрос совершенствования нормативной правовой основы для расширения мер государственной поддержки на развитие ОРЦ, в том числе в виде предоставления инвестиционных субсидий на возмещение стоимости приобретенной техники и оборудования.</w:t>
      </w:r>
    </w:p>
    <w:bookmarkEnd w:id="675"/>
    <w:bookmarkStart w:name="z769" w:id="676"/>
    <w:p>
      <w:pPr>
        <w:spacing w:after="0"/>
        <w:ind w:left="0"/>
        <w:jc w:val="both"/>
      </w:pPr>
      <w:r>
        <w:rPr>
          <w:rFonts w:ascii="Times New Roman"/>
          <w:b w:val="false"/>
          <w:i w:val="false"/>
          <w:color w:val="000000"/>
          <w:sz w:val="28"/>
        </w:rPr>
        <w:t>
      Государственная поддержка ОРЦ будет заключаться в выделении земельного участка для их строительства, подведения инфраструктуры в рамках Дорожной карты бизнеса - 2020, выдачи государственных сертификатов на соответствие качества товара и т.д.</w:t>
      </w:r>
    </w:p>
    <w:bookmarkEnd w:id="676"/>
    <w:bookmarkStart w:name="z770" w:id="677"/>
    <w:p>
      <w:pPr>
        <w:spacing w:after="0"/>
        <w:ind w:left="0"/>
        <w:jc w:val="both"/>
      </w:pPr>
      <w:r>
        <w:rPr>
          <w:rFonts w:ascii="Times New Roman"/>
          <w:b w:val="false"/>
          <w:i w:val="false"/>
          <w:color w:val="000000"/>
          <w:sz w:val="28"/>
        </w:rPr>
        <w:t>
      На первом этапе в 2017 году будут созданы 3 ОРЦ в гг. Астане, Алматы, Шымкенте.</w:t>
      </w:r>
    </w:p>
    <w:bookmarkEnd w:id="677"/>
    <w:bookmarkStart w:name="z771" w:id="678"/>
    <w:p>
      <w:pPr>
        <w:spacing w:after="0"/>
        <w:ind w:left="0"/>
        <w:jc w:val="both"/>
      </w:pPr>
      <w:r>
        <w:rPr>
          <w:rFonts w:ascii="Times New Roman"/>
          <w:b w:val="false"/>
          <w:i w:val="false"/>
          <w:color w:val="000000"/>
          <w:sz w:val="28"/>
        </w:rPr>
        <w:t>
      На втором этапе в 2018-2021 годах будет созданы ОРЦ в остальных крупных городах республики, в том числе приграничных.</w:t>
      </w:r>
    </w:p>
    <w:bookmarkEnd w:id="678"/>
    <w:bookmarkStart w:name="z772" w:id="679"/>
    <w:p>
      <w:pPr>
        <w:spacing w:after="0"/>
        <w:ind w:left="0"/>
        <w:jc w:val="both"/>
      </w:pPr>
      <w:r>
        <w:rPr>
          <w:rFonts w:ascii="Times New Roman"/>
          <w:b w:val="false"/>
          <w:i w:val="false"/>
          <w:color w:val="000000"/>
          <w:sz w:val="28"/>
        </w:rPr>
        <w:t>
      На базе ОРЦ будут создаваться крупные партии сельскохозяйственной продукции, которые будут готовиться и поставляться на экспорт.</w:t>
      </w:r>
    </w:p>
    <w:bookmarkEnd w:id="679"/>
    <w:bookmarkStart w:name="z773" w:id="680"/>
    <w:p>
      <w:pPr>
        <w:spacing w:after="0"/>
        <w:ind w:left="0"/>
        <w:jc w:val="both"/>
      </w:pPr>
      <w:r>
        <w:rPr>
          <w:rFonts w:ascii="Times New Roman"/>
          <w:b w:val="false"/>
          <w:i w:val="false"/>
          <w:color w:val="000000"/>
          <w:sz w:val="28"/>
        </w:rPr>
        <w:t>
      Развитие торгово-логистической инфраструктуры для приоритетного сектора по переработке продуктов питания будет обеспечено системными и адресными мерами государственной поддержки в рамках ГПИИР.</w:t>
      </w:r>
    </w:p>
    <w:bookmarkEnd w:id="680"/>
    <w:bookmarkStart w:name="z774" w:id="681"/>
    <w:p>
      <w:pPr>
        <w:spacing w:after="0"/>
        <w:ind w:left="0"/>
        <w:jc w:val="both"/>
      </w:pPr>
      <w:r>
        <w:rPr>
          <w:rFonts w:ascii="Times New Roman"/>
          <w:b w:val="false"/>
          <w:i w:val="false"/>
          <w:color w:val="000000"/>
          <w:sz w:val="28"/>
        </w:rPr>
        <w:t>
      Экспортная политика будет строиться на основе целенаправленной поддержки продвижения продукции на потенциальных рынках сбыта. Для этих целей за счет собственных средств АО "НУХ "КазАгро" АО "НК "Продкорпорация" выступит в роли экспортного центра АПК при тесном взаимодействии с АО "КазЭкспортГарант" и АО "Национальное агентство по экспорту и инвестициям АО "KAZNEX INVEST", а также дипломатическими представительствами РК за рубежом. Центр будет осуществлять:</w:t>
      </w:r>
    </w:p>
    <w:bookmarkEnd w:id="681"/>
    <w:bookmarkStart w:name="z775" w:id="682"/>
    <w:p>
      <w:pPr>
        <w:spacing w:after="0"/>
        <w:ind w:left="0"/>
        <w:jc w:val="both"/>
      </w:pPr>
      <w:r>
        <w:rPr>
          <w:rFonts w:ascii="Times New Roman"/>
          <w:b w:val="false"/>
          <w:i w:val="false"/>
          <w:color w:val="000000"/>
          <w:sz w:val="28"/>
        </w:rPr>
        <w:t>
      1) анализ внешних рынков и составление дорожных карт продвижения продукции для перспективных стран сбыта;</w:t>
      </w:r>
    </w:p>
    <w:bookmarkEnd w:id="682"/>
    <w:bookmarkStart w:name="z776" w:id="683"/>
    <w:p>
      <w:pPr>
        <w:spacing w:after="0"/>
        <w:ind w:left="0"/>
        <w:jc w:val="both"/>
      </w:pPr>
      <w:r>
        <w:rPr>
          <w:rFonts w:ascii="Times New Roman"/>
          <w:b w:val="false"/>
          <w:i w:val="false"/>
          <w:color w:val="000000"/>
          <w:sz w:val="28"/>
        </w:rPr>
        <w:t>
      2) форвардный закуп продукции у СХТП и формирование крупных экспортных партий;</w:t>
      </w:r>
    </w:p>
    <w:bookmarkEnd w:id="683"/>
    <w:bookmarkStart w:name="z777" w:id="684"/>
    <w:p>
      <w:pPr>
        <w:spacing w:after="0"/>
        <w:ind w:left="0"/>
        <w:jc w:val="both"/>
      </w:pPr>
      <w:r>
        <w:rPr>
          <w:rFonts w:ascii="Times New Roman"/>
          <w:b w:val="false"/>
          <w:i w:val="false"/>
          <w:color w:val="000000"/>
          <w:sz w:val="28"/>
        </w:rPr>
        <w:t>
      3) создание экспортных каналов сбыта для востребованной на внешнем рынке сельскохозяйственной продукции;</w:t>
      </w:r>
    </w:p>
    <w:bookmarkEnd w:id="684"/>
    <w:bookmarkStart w:name="z778" w:id="685"/>
    <w:p>
      <w:pPr>
        <w:spacing w:after="0"/>
        <w:ind w:left="0"/>
        <w:jc w:val="both"/>
      </w:pPr>
      <w:r>
        <w:rPr>
          <w:rFonts w:ascii="Times New Roman"/>
          <w:b w:val="false"/>
          <w:i w:val="false"/>
          <w:color w:val="000000"/>
          <w:sz w:val="28"/>
        </w:rPr>
        <w:t>
      4) предоставление страхования и гарантирования экспортных контрактов СХТП;</w:t>
      </w:r>
    </w:p>
    <w:bookmarkEnd w:id="685"/>
    <w:bookmarkStart w:name="z779" w:id="686"/>
    <w:p>
      <w:pPr>
        <w:spacing w:after="0"/>
        <w:ind w:left="0"/>
        <w:jc w:val="both"/>
      </w:pPr>
      <w:r>
        <w:rPr>
          <w:rFonts w:ascii="Times New Roman"/>
          <w:b w:val="false"/>
          <w:i w:val="false"/>
          <w:color w:val="000000"/>
          <w:sz w:val="28"/>
        </w:rPr>
        <w:t>
      5) продвижение зонтичных брендов, включая "KZ ORGANIC FOOD";</w:t>
      </w:r>
    </w:p>
    <w:bookmarkEnd w:id="686"/>
    <w:bookmarkStart w:name="z780" w:id="687"/>
    <w:p>
      <w:pPr>
        <w:spacing w:after="0"/>
        <w:ind w:left="0"/>
        <w:jc w:val="both"/>
      </w:pPr>
      <w:r>
        <w:rPr>
          <w:rFonts w:ascii="Times New Roman"/>
          <w:b w:val="false"/>
          <w:i w:val="false"/>
          <w:color w:val="000000"/>
          <w:sz w:val="28"/>
        </w:rPr>
        <w:t>
      6) оказание консультационных услуг по экспорту продукции, в том числе сопровождению контрактов.</w:t>
      </w:r>
    </w:p>
    <w:bookmarkEnd w:id="687"/>
    <w:bookmarkStart w:name="z781" w:id="688"/>
    <w:p>
      <w:pPr>
        <w:spacing w:after="0"/>
        <w:ind w:left="0"/>
        <w:jc w:val="both"/>
      </w:pPr>
      <w:r>
        <w:rPr>
          <w:rFonts w:ascii="Times New Roman"/>
          <w:b w:val="false"/>
          <w:i w:val="false"/>
          <w:color w:val="000000"/>
          <w:sz w:val="28"/>
        </w:rPr>
        <w:t>
      Также для повышения привлекательности отрасли сельского хозяйства для инвесторов Правительством будут приняты меры по улучшению позиции Республики Казахстан в рейтинге Глобального индекса конкурентоспособности Всемирного экономического форума по показателю "Обременительность аграрной политики", также по включению Казахстана в отчет Всемирного Банка "Enabling the Business of Agriculture" ("Развитие агробизнеса").</w:t>
      </w:r>
    </w:p>
    <w:bookmarkEnd w:id="688"/>
    <w:bookmarkStart w:name="z782" w:id="689"/>
    <w:p>
      <w:pPr>
        <w:spacing w:after="0"/>
        <w:ind w:left="0"/>
        <w:jc w:val="left"/>
      </w:pPr>
      <w:r>
        <w:rPr>
          <w:rFonts w:ascii="Times New Roman"/>
          <w:b/>
          <w:i w:val="false"/>
          <w:color w:val="000000"/>
        </w:rPr>
        <w:t xml:space="preserve"> 5.3. Совершенствование мер государственного регулирования АПК</w:t>
      </w:r>
    </w:p>
    <w:bookmarkEnd w:id="689"/>
    <w:bookmarkStart w:name="z783" w:id="690"/>
    <w:p>
      <w:pPr>
        <w:spacing w:after="0"/>
        <w:ind w:left="0"/>
        <w:jc w:val="left"/>
      </w:pPr>
      <w:r>
        <w:rPr>
          <w:rFonts w:ascii="Times New Roman"/>
          <w:b/>
          <w:i w:val="false"/>
          <w:color w:val="000000"/>
        </w:rPr>
        <w:t xml:space="preserve"> Растениеводство</w:t>
      </w:r>
    </w:p>
    <w:bookmarkEnd w:id="690"/>
    <w:bookmarkStart w:name="z784" w:id="691"/>
    <w:p>
      <w:pPr>
        <w:spacing w:after="0"/>
        <w:ind w:left="0"/>
        <w:jc w:val="both"/>
      </w:pPr>
      <w:r>
        <w:rPr>
          <w:rFonts w:ascii="Times New Roman"/>
          <w:b w:val="false"/>
          <w:i w:val="false"/>
          <w:color w:val="000000"/>
          <w:sz w:val="28"/>
        </w:rPr>
        <w:t>
      В целях эффективного развития растениеводства, снижения производственных затрат ее продукции будет обеспечена региональная специализация производств с привязкой к инфраструктуре переработки и сбыта продукции.</w:t>
      </w:r>
    </w:p>
    <w:bookmarkEnd w:id="691"/>
    <w:bookmarkStart w:name="z785" w:id="692"/>
    <w:p>
      <w:pPr>
        <w:spacing w:after="0"/>
        <w:ind w:left="0"/>
        <w:jc w:val="both"/>
      </w:pPr>
      <w:r>
        <w:rPr>
          <w:rFonts w:ascii="Times New Roman"/>
          <w:b w:val="false"/>
          <w:i w:val="false"/>
          <w:color w:val="000000"/>
          <w:sz w:val="28"/>
        </w:rPr>
        <w:t>
      Для этого будет стимулироваться строительство инфраструктуры хранения, транспортировки, переработки и сбыта продукции, использования минеральных удобрений и пестицидов, а также производство и использование семян высоких репродукций на основе кооперации. Эти меры позволят получать высокий урожай и качественную продукцию.</w:t>
      </w:r>
    </w:p>
    <w:bookmarkEnd w:id="692"/>
    <w:bookmarkStart w:name="z786" w:id="693"/>
    <w:p>
      <w:pPr>
        <w:spacing w:after="0"/>
        <w:ind w:left="0"/>
        <w:jc w:val="both"/>
      </w:pPr>
      <w:r>
        <w:rPr>
          <w:rFonts w:ascii="Times New Roman"/>
          <w:b w:val="false"/>
          <w:i w:val="false"/>
          <w:color w:val="000000"/>
          <w:sz w:val="28"/>
        </w:rPr>
        <w:t>
      Техническая и технологическая модернизация семеноводства будет осуществлена через субсидирование инвестиционных затрат и создание технологической платформы по семеноводству.</w:t>
      </w:r>
    </w:p>
    <w:bookmarkEnd w:id="693"/>
    <w:bookmarkStart w:name="z787" w:id="694"/>
    <w:p>
      <w:pPr>
        <w:spacing w:after="0"/>
        <w:ind w:left="0"/>
        <w:jc w:val="both"/>
      </w:pPr>
      <w:r>
        <w:rPr>
          <w:rFonts w:ascii="Times New Roman"/>
          <w:b w:val="false"/>
          <w:i w:val="false"/>
          <w:color w:val="000000"/>
          <w:sz w:val="28"/>
        </w:rPr>
        <w:t>
      Будут созданы условия для обновления техники и оборудования субъектов АПК в приоритетном порядке.</w:t>
      </w:r>
    </w:p>
    <w:bookmarkEnd w:id="694"/>
    <w:bookmarkStart w:name="z788" w:id="695"/>
    <w:p>
      <w:pPr>
        <w:spacing w:after="0"/>
        <w:ind w:left="0"/>
        <w:jc w:val="both"/>
      </w:pPr>
      <w:r>
        <w:rPr>
          <w:rFonts w:ascii="Times New Roman"/>
          <w:b w:val="false"/>
          <w:i w:val="false"/>
          <w:color w:val="000000"/>
          <w:sz w:val="28"/>
        </w:rPr>
        <w:t>
      В целях обеспечения диверсификации структуры посевных площадей, роста производства комбикормов и экспорта востребованной продукции будет обеспечено стимулирование производства ячменя, овса, кукурузы на зерно.</w:t>
      </w:r>
    </w:p>
    <w:bookmarkEnd w:id="695"/>
    <w:bookmarkStart w:name="z789" w:id="696"/>
    <w:p>
      <w:pPr>
        <w:spacing w:after="0"/>
        <w:ind w:left="0"/>
        <w:jc w:val="both"/>
      </w:pPr>
      <w:r>
        <w:rPr>
          <w:rFonts w:ascii="Times New Roman"/>
          <w:b w:val="false"/>
          <w:i w:val="false"/>
          <w:color w:val="000000"/>
          <w:sz w:val="28"/>
        </w:rPr>
        <w:t>
      Для загрузки предприятий по переработке масличных культур и увеличения экспорта востребованной продукции будет обеспечено стимулирование производства масличных культур, в том числе подсолнечника, рапса, льна, сои, и закупа данной продукции перерабатывающими предприятиями.</w:t>
      </w:r>
    </w:p>
    <w:bookmarkEnd w:id="696"/>
    <w:bookmarkStart w:name="z790" w:id="697"/>
    <w:p>
      <w:pPr>
        <w:spacing w:after="0"/>
        <w:ind w:left="0"/>
        <w:jc w:val="both"/>
      </w:pPr>
      <w:r>
        <w:rPr>
          <w:rFonts w:ascii="Times New Roman"/>
          <w:b w:val="false"/>
          <w:i w:val="false"/>
          <w:color w:val="000000"/>
          <w:sz w:val="28"/>
        </w:rPr>
        <w:t>
      В целях развития плодоовощеводства, виноградарства за счет субсидирования инвестиционных затрат будут стимулированы закладка плодово-ягодных культур и винограда, производство овощной продукции в межсезонье в тепличных комплексах, применение водосберегающих технологий, а также обеспечено возмещение затрат закладки и выращивания яблоневых садов сорта "Апорт". Будет создана инфраструктура полного цикла производства, заготовки, хранения, переработки и реализации на основе кооперации.</w:t>
      </w:r>
    </w:p>
    <w:bookmarkEnd w:id="697"/>
    <w:bookmarkStart w:name="z791" w:id="698"/>
    <w:p>
      <w:pPr>
        <w:spacing w:after="0"/>
        <w:ind w:left="0"/>
        <w:jc w:val="both"/>
      </w:pPr>
      <w:r>
        <w:rPr>
          <w:rFonts w:ascii="Times New Roman"/>
          <w:b w:val="false"/>
          <w:i w:val="false"/>
          <w:color w:val="000000"/>
          <w:sz w:val="28"/>
        </w:rPr>
        <w:t>
      В картофелеводстве будут приняты меры, направленные на повышение качества и интенсификацию производства за счет стимулирования использования безвирусных семян картофеля, поддержки строительства картофелехранилищ.</w:t>
      </w:r>
    </w:p>
    <w:bookmarkEnd w:id="698"/>
    <w:bookmarkStart w:name="z792" w:id="699"/>
    <w:p>
      <w:pPr>
        <w:spacing w:after="0"/>
        <w:ind w:left="0"/>
        <w:jc w:val="both"/>
      </w:pPr>
      <w:r>
        <w:rPr>
          <w:rFonts w:ascii="Times New Roman"/>
          <w:b w:val="false"/>
          <w:i w:val="false"/>
          <w:color w:val="000000"/>
          <w:sz w:val="28"/>
        </w:rPr>
        <w:t>
      В целях повышения объемов производства и переработки сахарной свеклы будут предприняты меры по стимулированию производства сахарной свеклы и закупа сахарной свеклы перерабатывающими предприятиями, строительству мини-заводов и реконструкции существующих сахарных заводов путем субсидирования инвестиционных затрат и внедрения водосберегающих технологий.</w:t>
      </w:r>
    </w:p>
    <w:bookmarkEnd w:id="699"/>
    <w:bookmarkStart w:name="z793" w:id="700"/>
    <w:p>
      <w:pPr>
        <w:spacing w:after="0"/>
        <w:ind w:left="0"/>
        <w:jc w:val="both"/>
      </w:pPr>
      <w:r>
        <w:rPr>
          <w:rFonts w:ascii="Times New Roman"/>
          <w:b w:val="false"/>
          <w:i w:val="false"/>
          <w:color w:val="000000"/>
          <w:sz w:val="28"/>
        </w:rPr>
        <w:t>
      Поддержка рисоводства и хлопководства будет осуществляться за счет стимулирования внедрения водосберегающих технологий, использования лазерных планировщиков в рисоводстве. Дополнительная поддержка будет осуществляться в рамках региональных программ развития территорий, кредитования и лизинга.</w:t>
      </w:r>
    </w:p>
    <w:bookmarkEnd w:id="700"/>
    <w:bookmarkStart w:name="z794" w:id="701"/>
    <w:p>
      <w:pPr>
        <w:spacing w:after="0"/>
        <w:ind w:left="0"/>
        <w:jc w:val="both"/>
      </w:pPr>
      <w:r>
        <w:rPr>
          <w:rFonts w:ascii="Times New Roman"/>
          <w:b w:val="false"/>
          <w:i w:val="false"/>
          <w:color w:val="000000"/>
          <w:sz w:val="28"/>
        </w:rPr>
        <w:t>
      В целях обеспечения потребностей животноводческой отрасли в кормах будет обеспечено стимулирование роста производства кормовых культур путем субсидирования затрат на их производство и инвестиционных затрат при закупе специализированной техники и оборудования.</w:t>
      </w:r>
    </w:p>
    <w:bookmarkEnd w:id="701"/>
    <w:bookmarkStart w:name="z795" w:id="702"/>
    <w:p>
      <w:pPr>
        <w:spacing w:after="0"/>
        <w:ind w:left="0"/>
        <w:jc w:val="left"/>
      </w:pPr>
      <w:r>
        <w:rPr>
          <w:rFonts w:ascii="Times New Roman"/>
          <w:b/>
          <w:i w:val="false"/>
          <w:color w:val="000000"/>
        </w:rPr>
        <w:t xml:space="preserve"> Животноводство</w:t>
      </w:r>
    </w:p>
    <w:bookmarkEnd w:id="702"/>
    <w:bookmarkStart w:name="z796" w:id="703"/>
    <w:p>
      <w:pPr>
        <w:spacing w:after="0"/>
        <w:ind w:left="0"/>
        <w:jc w:val="both"/>
      </w:pPr>
      <w:r>
        <w:rPr>
          <w:rFonts w:ascii="Times New Roman"/>
          <w:b w:val="false"/>
          <w:i w:val="false"/>
          <w:color w:val="000000"/>
          <w:sz w:val="28"/>
        </w:rPr>
        <w:t>
      В мясном скотоводстве в целях увеличения спроса на более качественную и, соответственно, более дорогую племенную продукцию будут усилен контроль качества племенной продукции, усовершенствованы механизмы оценки качества селекционной и племенной работы со стороны республиканских палат и государства, также будет стимулироваться приобретение племенных животных за счет повышения качества продукции племенных репродукторов, имеющих материально-техническую базу и надлежащим образом осуществляющих ведение селекционной и племенной работы.</w:t>
      </w:r>
    </w:p>
    <w:bookmarkEnd w:id="703"/>
    <w:bookmarkStart w:name="z797" w:id="704"/>
    <w:p>
      <w:pPr>
        <w:spacing w:after="0"/>
        <w:ind w:left="0"/>
        <w:jc w:val="both"/>
      </w:pPr>
      <w:r>
        <w:rPr>
          <w:rFonts w:ascii="Times New Roman"/>
          <w:b w:val="false"/>
          <w:i w:val="false"/>
          <w:color w:val="000000"/>
          <w:sz w:val="28"/>
        </w:rPr>
        <w:t>
      Для породного улучшения скота, а также повышения эффективности откорма будет использован потенциал племенных быков в личных подсобных и фермерских хозяйствах.</w:t>
      </w:r>
    </w:p>
    <w:bookmarkEnd w:id="704"/>
    <w:bookmarkStart w:name="z798" w:id="705"/>
    <w:p>
      <w:pPr>
        <w:spacing w:after="0"/>
        <w:ind w:left="0"/>
        <w:jc w:val="both"/>
      </w:pPr>
      <w:r>
        <w:rPr>
          <w:rFonts w:ascii="Times New Roman"/>
          <w:b w:val="false"/>
          <w:i w:val="false"/>
          <w:color w:val="000000"/>
          <w:sz w:val="28"/>
        </w:rPr>
        <w:t>
      В целях снижения издержек при приобретении скота за счет частных инвестиций будет создана инфраструктура торговли скотом.</w:t>
      </w:r>
    </w:p>
    <w:bookmarkEnd w:id="705"/>
    <w:bookmarkStart w:name="z799" w:id="706"/>
    <w:p>
      <w:pPr>
        <w:spacing w:after="0"/>
        <w:ind w:left="0"/>
        <w:jc w:val="both"/>
      </w:pPr>
      <w:r>
        <w:rPr>
          <w:rFonts w:ascii="Times New Roman"/>
          <w:b w:val="false"/>
          <w:i w:val="false"/>
          <w:color w:val="000000"/>
          <w:sz w:val="28"/>
        </w:rPr>
        <w:t>
      В молочном скотоводстве в целях повышения объемов производства товарного молока будут приняты меры по содействию созданию семейных и промышленных молочно-товарных ферм, стимулированию повышения уровня механизации производства, а в селекционной и племенной работе стимулированию создания племенных репродукторов и использованию качественного племенного материала.</w:t>
      </w:r>
    </w:p>
    <w:bookmarkEnd w:id="706"/>
    <w:bookmarkStart w:name="z800" w:id="707"/>
    <w:p>
      <w:pPr>
        <w:spacing w:after="0"/>
        <w:ind w:left="0"/>
        <w:jc w:val="both"/>
      </w:pPr>
      <w:r>
        <w:rPr>
          <w:rFonts w:ascii="Times New Roman"/>
          <w:b w:val="false"/>
          <w:i w:val="false"/>
          <w:color w:val="000000"/>
          <w:sz w:val="28"/>
        </w:rPr>
        <w:t>
      В овцеводстве приоритетным направлением будет производство ягнятины и тонкой шерсти.</w:t>
      </w:r>
    </w:p>
    <w:bookmarkEnd w:id="707"/>
    <w:bookmarkStart w:name="z801" w:id="708"/>
    <w:p>
      <w:pPr>
        <w:spacing w:after="0"/>
        <w:ind w:left="0"/>
        <w:jc w:val="both"/>
      </w:pPr>
      <w:r>
        <w:rPr>
          <w:rFonts w:ascii="Times New Roman"/>
          <w:b w:val="false"/>
          <w:i w:val="false"/>
          <w:color w:val="000000"/>
          <w:sz w:val="28"/>
        </w:rPr>
        <w:t>
      Для производства ягнятины будут внедрены технологии круглогодичного получения и выращивания ягнят.</w:t>
      </w:r>
    </w:p>
    <w:bookmarkEnd w:id="708"/>
    <w:bookmarkStart w:name="z802" w:id="709"/>
    <w:p>
      <w:pPr>
        <w:spacing w:after="0"/>
        <w:ind w:left="0"/>
        <w:jc w:val="both"/>
      </w:pPr>
      <w:r>
        <w:rPr>
          <w:rFonts w:ascii="Times New Roman"/>
          <w:b w:val="false"/>
          <w:i w:val="false"/>
          <w:color w:val="000000"/>
          <w:sz w:val="28"/>
        </w:rPr>
        <w:t>
      В целях производства тонкой шерсти будет стимулирована селекционно-племенная работа с использованием баранов-производителей тонкорунных пород с учетом схемы специализации регионов. Это позволит обеспечить загрузку мощностей предприятий по первичной обработке тонкой шерсти за счет развития сельской кооперации.</w:t>
      </w:r>
    </w:p>
    <w:bookmarkEnd w:id="709"/>
    <w:bookmarkStart w:name="z803" w:id="710"/>
    <w:p>
      <w:pPr>
        <w:spacing w:after="0"/>
        <w:ind w:left="0"/>
        <w:jc w:val="both"/>
      </w:pPr>
      <w:r>
        <w:rPr>
          <w:rFonts w:ascii="Times New Roman"/>
          <w:b w:val="false"/>
          <w:i w:val="false"/>
          <w:color w:val="000000"/>
          <w:sz w:val="28"/>
        </w:rPr>
        <w:t>
      В коневодстве и верблюдоводстве основной упор будет делаться на товарное производство. Для этого будут созданы сельскохозяйственные кооперативы по оказанию сервисных услуг, заготовке и переработке продукции коневодства и верблюдоводства, а также продолжена программа обводнения пастбищ путем субсидирования затрат на обустройство колодцев и проведение мероприятий по улучшению пастбищ.</w:t>
      </w:r>
    </w:p>
    <w:bookmarkEnd w:id="710"/>
    <w:bookmarkStart w:name="z804" w:id="711"/>
    <w:p>
      <w:pPr>
        <w:spacing w:after="0"/>
        <w:ind w:left="0"/>
        <w:jc w:val="both"/>
      </w:pPr>
      <w:r>
        <w:rPr>
          <w:rFonts w:ascii="Times New Roman"/>
          <w:b w:val="false"/>
          <w:i w:val="false"/>
          <w:color w:val="000000"/>
          <w:sz w:val="28"/>
        </w:rPr>
        <w:t>
      В птицеводстве будут приняты меры по стимулированию производства и потребления охлажденного мяса птицы, создания семейных и промышленных птицефабрик мясного направления, а также инкубаторных станций, глубокой переработки яиц.</w:t>
      </w:r>
    </w:p>
    <w:bookmarkEnd w:id="711"/>
    <w:bookmarkStart w:name="z805" w:id="712"/>
    <w:p>
      <w:pPr>
        <w:spacing w:after="0"/>
        <w:ind w:left="0"/>
        <w:jc w:val="both"/>
      </w:pPr>
      <w:r>
        <w:rPr>
          <w:rFonts w:ascii="Times New Roman"/>
          <w:b w:val="false"/>
          <w:i w:val="false"/>
          <w:color w:val="000000"/>
          <w:sz w:val="28"/>
        </w:rPr>
        <w:t>
      Через региональные программы будут стимулироваться нетрадиционные направления птицеводства (водоплавающая птица и перепела).</w:t>
      </w:r>
    </w:p>
    <w:bookmarkEnd w:id="712"/>
    <w:bookmarkStart w:name="z806" w:id="713"/>
    <w:p>
      <w:pPr>
        <w:spacing w:after="0"/>
        <w:ind w:left="0"/>
        <w:jc w:val="both"/>
      </w:pPr>
      <w:r>
        <w:rPr>
          <w:rFonts w:ascii="Times New Roman"/>
          <w:b w:val="false"/>
          <w:i w:val="false"/>
          <w:color w:val="000000"/>
          <w:sz w:val="28"/>
        </w:rPr>
        <w:t>
      Для повышения эффективности производства свинины будет обеспечена доступность племенного материала и приняты меры по стимулированию модернизации существующих свиноводческих комплексов и ферм.</w:t>
      </w:r>
    </w:p>
    <w:bookmarkEnd w:id="713"/>
    <w:bookmarkStart w:name="z807" w:id="714"/>
    <w:p>
      <w:pPr>
        <w:spacing w:after="0"/>
        <w:ind w:left="0"/>
        <w:jc w:val="both"/>
      </w:pPr>
      <w:r>
        <w:rPr>
          <w:rFonts w:ascii="Times New Roman"/>
          <w:b w:val="false"/>
          <w:i w:val="false"/>
          <w:color w:val="000000"/>
          <w:sz w:val="28"/>
        </w:rPr>
        <w:t>
      Для обеспечения внутреннего рынка и использования экспортного потенциала меда в пчеловодстве будут приняты меры по стимулированию модернизации материально-технической базы и селекционно-племенной работы в целях повышения продуктивности пчел. Будет проработан вопрос создания медоносно-кормовых конвейеров.</w:t>
      </w:r>
    </w:p>
    <w:bookmarkEnd w:id="714"/>
    <w:bookmarkStart w:name="z808" w:id="715"/>
    <w:p>
      <w:pPr>
        <w:spacing w:after="0"/>
        <w:ind w:left="0"/>
        <w:jc w:val="both"/>
      </w:pPr>
      <w:r>
        <w:rPr>
          <w:rFonts w:ascii="Times New Roman"/>
          <w:b w:val="false"/>
          <w:i w:val="false"/>
          <w:color w:val="000000"/>
          <w:sz w:val="28"/>
        </w:rPr>
        <w:t>
      Кроме того, будет актуализирована и гармонизирована нормативная правовая и нормативно-техническая база пчеловодства в соответствии с международными требованиями.</w:t>
      </w:r>
    </w:p>
    <w:bookmarkEnd w:id="715"/>
    <w:bookmarkStart w:name="z809" w:id="716"/>
    <w:p>
      <w:pPr>
        <w:spacing w:after="0"/>
        <w:ind w:left="0"/>
        <w:jc w:val="both"/>
      </w:pPr>
      <w:r>
        <w:rPr>
          <w:rFonts w:ascii="Times New Roman"/>
          <w:b w:val="false"/>
          <w:i w:val="false"/>
          <w:color w:val="000000"/>
          <w:sz w:val="28"/>
        </w:rPr>
        <w:t>
      Поддержка развития мараловодства, козоводства и кролиководства будет осуществляться в рамках региональных программ развития территорий и кредитования личных подсобных и фермерских хозяйств.</w:t>
      </w:r>
    </w:p>
    <w:bookmarkEnd w:id="716"/>
    <w:bookmarkStart w:name="z810" w:id="717"/>
    <w:p>
      <w:pPr>
        <w:spacing w:after="0"/>
        <w:ind w:left="0"/>
        <w:jc w:val="both"/>
      </w:pPr>
      <w:r>
        <w:rPr>
          <w:rFonts w:ascii="Times New Roman"/>
          <w:b w:val="false"/>
          <w:i w:val="false"/>
          <w:color w:val="000000"/>
          <w:sz w:val="28"/>
        </w:rPr>
        <w:t>
      В целях повышения продуктивности сельскохозяйственных животных и птиц будут приняты по созданию прочной кормовой базы, тесно связанной с зональными природно-климатическими условиями, к которым должна быть адаптирована структура животноводства данной местности.</w:t>
      </w:r>
    </w:p>
    <w:bookmarkEnd w:id="717"/>
    <w:bookmarkStart w:name="z811" w:id="718"/>
    <w:p>
      <w:pPr>
        <w:spacing w:after="0"/>
        <w:ind w:left="0"/>
        <w:jc w:val="both"/>
      </w:pPr>
      <w:r>
        <w:rPr>
          <w:rFonts w:ascii="Times New Roman"/>
          <w:b w:val="false"/>
          <w:i w:val="false"/>
          <w:color w:val="000000"/>
          <w:sz w:val="28"/>
        </w:rPr>
        <w:t>
      Для этого будут разработан страновой кормовой баланс и обновлены базовые рационы кормления сельскохозяйственных животных в региональном аспекте с учетом природно-климатических особенностей, а также определены оптимальная структура размещения посевов кормовых культур и перспективные кормовые и пастбищные культуры с оптимальной агротехникой.</w:t>
      </w:r>
    </w:p>
    <w:bookmarkEnd w:id="718"/>
    <w:bookmarkStart w:name="z812" w:id="719"/>
    <w:p>
      <w:pPr>
        <w:spacing w:after="0"/>
        <w:ind w:left="0"/>
        <w:jc w:val="both"/>
      </w:pPr>
      <w:r>
        <w:rPr>
          <w:rFonts w:ascii="Times New Roman"/>
          <w:b w:val="false"/>
          <w:i w:val="false"/>
          <w:color w:val="000000"/>
          <w:sz w:val="28"/>
        </w:rPr>
        <w:t>
      Кроме того, будут приняты меры по вовлечению в оборот залежных и бросовых земель путем стимулирования коренного и поверхностного улучшения естественных пастбищ, ограждения пастбищ и восстановления оросительных систем. Также будут приняты меры по повышению эффективности способов заготовки и хранения кормов.</w:t>
      </w:r>
    </w:p>
    <w:bookmarkEnd w:id="719"/>
    <w:bookmarkStart w:name="z813" w:id="720"/>
    <w:p>
      <w:pPr>
        <w:spacing w:after="0"/>
        <w:ind w:left="0"/>
        <w:jc w:val="both"/>
      </w:pPr>
      <w:r>
        <w:rPr>
          <w:rFonts w:ascii="Times New Roman"/>
          <w:b w:val="false"/>
          <w:i w:val="false"/>
          <w:color w:val="000000"/>
          <w:sz w:val="28"/>
        </w:rPr>
        <w:t>
      В рамках развития кормопроизводства и семеноводства будет разработан и реализован механизм обеспечения загруженности комбикормовых предприятий и стимулирования использования комбикормов.</w:t>
      </w:r>
    </w:p>
    <w:bookmarkEnd w:id="720"/>
    <w:bookmarkStart w:name="z814" w:id="721"/>
    <w:p>
      <w:pPr>
        <w:spacing w:after="0"/>
        <w:ind w:left="0"/>
        <w:jc w:val="both"/>
      </w:pPr>
      <w:r>
        <w:rPr>
          <w:rFonts w:ascii="Times New Roman"/>
          <w:b w:val="false"/>
          <w:i w:val="false"/>
          <w:color w:val="000000"/>
          <w:sz w:val="28"/>
        </w:rPr>
        <w:t xml:space="preserve">
      Также, производство продуктов питания как приоритетный сектор будет обеспечено системными и адресными мерами государственной поддержки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РК на 2015 - 2019 годы, включая привлечение иностранных инвесторов и продвижение экспорта.</w:t>
      </w:r>
    </w:p>
    <w:bookmarkEnd w:id="721"/>
    <w:bookmarkStart w:name="z815" w:id="722"/>
    <w:p>
      <w:pPr>
        <w:spacing w:after="0"/>
        <w:ind w:left="0"/>
        <w:jc w:val="left"/>
      </w:pPr>
      <w:r>
        <w:rPr>
          <w:rFonts w:ascii="Times New Roman"/>
          <w:b/>
          <w:i w:val="false"/>
          <w:color w:val="000000"/>
        </w:rPr>
        <w:t xml:space="preserve"> Производство и оборот органической продукции</w:t>
      </w:r>
    </w:p>
    <w:bookmarkEnd w:id="722"/>
    <w:bookmarkStart w:name="z816" w:id="723"/>
    <w:p>
      <w:pPr>
        <w:spacing w:after="0"/>
        <w:ind w:left="0"/>
        <w:jc w:val="both"/>
      </w:pPr>
      <w:r>
        <w:rPr>
          <w:rFonts w:ascii="Times New Roman"/>
          <w:b w:val="false"/>
          <w:i w:val="false"/>
          <w:color w:val="000000"/>
          <w:sz w:val="28"/>
        </w:rPr>
        <w:t>
      В целях совершенствования регулирования производства и оборота экологически чистой (органической) сельскохозяйственной продукции будут приняты меры по совершенствованию национального законодательства в области производства и оборота органической продукции, в частности, созданию и аккредитации национальных органов по подтверждению соответствия и контроля экологически чистой (органической) продукции по национальным и международным нормам.</w:t>
      </w:r>
    </w:p>
    <w:bookmarkEnd w:id="723"/>
    <w:bookmarkStart w:name="z817" w:id="724"/>
    <w:p>
      <w:pPr>
        <w:spacing w:after="0"/>
        <w:ind w:left="0"/>
        <w:jc w:val="both"/>
      </w:pPr>
      <w:r>
        <w:rPr>
          <w:rFonts w:ascii="Times New Roman"/>
          <w:b w:val="false"/>
          <w:i w:val="false"/>
          <w:color w:val="000000"/>
          <w:sz w:val="28"/>
        </w:rPr>
        <w:t>
      Эталоном экологически чистой (органической) продукции станет бренд "Made in Kazakhstan". Для его внедрения в рамках отдельного стандарта будут разработаны требования по присвоению бренда, критерии отбора товаропроизводителей.</w:t>
      </w:r>
    </w:p>
    <w:bookmarkEnd w:id="724"/>
    <w:bookmarkStart w:name="z818" w:id="725"/>
    <w:p>
      <w:pPr>
        <w:spacing w:after="0"/>
        <w:ind w:left="0"/>
        <w:jc w:val="both"/>
      </w:pPr>
      <w:r>
        <w:rPr>
          <w:rFonts w:ascii="Times New Roman"/>
          <w:b w:val="false"/>
          <w:i w:val="false"/>
          <w:color w:val="000000"/>
          <w:sz w:val="28"/>
        </w:rPr>
        <w:t>
      Кроме того, будут гармонизированы правила (стандарты) производства, оборота и сертификации экологически чистой (органической) продукции с международными нормами и требованиями, а также законодательством стран - импортеров экологически чистой (органической) продукции Казахстана и разработаны нормативно-технические документы по производству и применению биологических средств защиты растений, почвоулучшителей, стимуляторов роста и других биопрепаратов, применяемых при производстве экологически чистой (органической) продукции.</w:t>
      </w:r>
    </w:p>
    <w:bookmarkEnd w:id="725"/>
    <w:bookmarkStart w:name="z819" w:id="726"/>
    <w:p>
      <w:pPr>
        <w:spacing w:after="0"/>
        <w:ind w:left="0"/>
        <w:jc w:val="both"/>
      </w:pPr>
      <w:r>
        <w:rPr>
          <w:rFonts w:ascii="Times New Roman"/>
          <w:b w:val="false"/>
          <w:i w:val="false"/>
          <w:color w:val="000000"/>
          <w:sz w:val="28"/>
        </w:rPr>
        <w:t>
      Будет внедрена статистическая отчетность о производстве, реализации, экспорте и импорте экологически чистой (органической) продукции.</w:t>
      </w:r>
    </w:p>
    <w:bookmarkEnd w:id="726"/>
    <w:bookmarkStart w:name="z820" w:id="727"/>
    <w:p>
      <w:pPr>
        <w:spacing w:after="0"/>
        <w:ind w:left="0"/>
        <w:jc w:val="both"/>
      </w:pPr>
      <w:r>
        <w:rPr>
          <w:rFonts w:ascii="Times New Roman"/>
          <w:b w:val="false"/>
          <w:i w:val="false"/>
          <w:color w:val="000000"/>
          <w:sz w:val="28"/>
        </w:rPr>
        <w:t>
      Для стимулирования спроса на казахстанскую экологически чистую (органическую) продукцию на внутреннем и внешних рынках и популяризацию продукции экологически чистого (органического) производства будут организованы информационно-пропагандистские мероприятия, представление и защита интересов казахстанского экологически чистого (органического) сектора на международном уровне, в том числе на международных выставках, торговых площадках и форумах по экологически чистому (органическому) производству, также будет оказано содействие в создании модельных хозяйств для демонстрации технологий, практик, методов экологически чистого (органического) производства и кооперации производителей экологически чистой (органической) продукции.</w:t>
      </w:r>
    </w:p>
    <w:bookmarkEnd w:id="727"/>
    <w:bookmarkStart w:name="z821" w:id="728"/>
    <w:p>
      <w:pPr>
        <w:spacing w:after="0"/>
        <w:ind w:left="0"/>
        <w:jc w:val="left"/>
      </w:pPr>
      <w:r>
        <w:rPr>
          <w:rFonts w:ascii="Times New Roman"/>
          <w:b/>
          <w:i w:val="false"/>
          <w:color w:val="000000"/>
        </w:rPr>
        <w:t xml:space="preserve"> Переработка сельскохозяйственной продукции и пищевая промышленность</w:t>
      </w:r>
    </w:p>
    <w:bookmarkEnd w:id="728"/>
    <w:bookmarkStart w:name="z822" w:id="729"/>
    <w:p>
      <w:pPr>
        <w:spacing w:after="0"/>
        <w:ind w:left="0"/>
        <w:jc w:val="both"/>
      </w:pPr>
      <w:r>
        <w:rPr>
          <w:rFonts w:ascii="Times New Roman"/>
          <w:b w:val="false"/>
          <w:i w:val="false"/>
          <w:color w:val="000000"/>
          <w:sz w:val="28"/>
        </w:rPr>
        <w:t>
      В целях обеспечения максимальной загрузки перерабатывающих предприятий, увеличения доли переработки сельскохозяйственного сырья и повышения конкурентоспособности отечественной продукции на внутреннем и внешнем рынках будет принят комплекс мер.</w:t>
      </w:r>
    </w:p>
    <w:bookmarkEnd w:id="729"/>
    <w:bookmarkStart w:name="z823" w:id="730"/>
    <w:p>
      <w:pPr>
        <w:spacing w:after="0"/>
        <w:ind w:left="0"/>
        <w:jc w:val="both"/>
      </w:pPr>
      <w:r>
        <w:rPr>
          <w:rFonts w:ascii="Times New Roman"/>
          <w:b w:val="false"/>
          <w:i w:val="false"/>
          <w:color w:val="000000"/>
          <w:sz w:val="28"/>
        </w:rPr>
        <w:t>
      Будет сформирована система заготовок и поставок сельскохозяйственной продукции личных подсобных и мелких крестьянских (фермерских) хозяйств на перерабатывающие предприятия через сельскохозяйственную кооперацию.</w:t>
      </w:r>
    </w:p>
    <w:bookmarkEnd w:id="730"/>
    <w:bookmarkStart w:name="z824" w:id="731"/>
    <w:p>
      <w:pPr>
        <w:spacing w:after="0"/>
        <w:ind w:left="0"/>
        <w:jc w:val="both"/>
      </w:pPr>
      <w:r>
        <w:rPr>
          <w:rFonts w:ascii="Times New Roman"/>
          <w:b w:val="false"/>
          <w:i w:val="false"/>
          <w:color w:val="000000"/>
          <w:sz w:val="28"/>
        </w:rPr>
        <w:t>
      Будет продолжено субсидирование инвестиционных затрат при строительстве и модернизации предприятий по переработке сельскохозяйственной продукции и пищевой промышленности с современным оборудованием, ориентированных на выпуск конкурентоспособной экспортоориентированной продукции.</w:t>
      </w:r>
    </w:p>
    <w:bookmarkEnd w:id="731"/>
    <w:bookmarkStart w:name="z825" w:id="732"/>
    <w:p>
      <w:pPr>
        <w:spacing w:after="0"/>
        <w:ind w:left="0"/>
        <w:jc w:val="both"/>
      </w:pPr>
      <w:r>
        <w:rPr>
          <w:rFonts w:ascii="Times New Roman"/>
          <w:b w:val="false"/>
          <w:i w:val="false"/>
          <w:color w:val="000000"/>
          <w:sz w:val="28"/>
        </w:rPr>
        <w:t>
      Будут стимулированы создание отечественного и экспортного бренда продукции переработки сельскохозяйственного сырья и пищевой промышленности, поддержка экспорта продукции переработки и пищевой промышленности с высокой добавленной стоимостью в приоритетном порядке.</w:t>
      </w:r>
    </w:p>
    <w:bookmarkEnd w:id="732"/>
    <w:bookmarkStart w:name="z826" w:id="733"/>
    <w:p>
      <w:pPr>
        <w:spacing w:after="0"/>
        <w:ind w:left="0"/>
        <w:jc w:val="both"/>
      </w:pPr>
      <w:r>
        <w:rPr>
          <w:rFonts w:ascii="Times New Roman"/>
          <w:b w:val="false"/>
          <w:i w:val="false"/>
          <w:color w:val="000000"/>
          <w:sz w:val="28"/>
        </w:rPr>
        <w:t>
      Будут реализованы меры по организации сертификации по международным требованиям предприятий по переработке сельскохозяйственной продукции и пищевой промышленности, ориентированных на экспорт, также обучению и повышению квалификации руководителей и специалистов предприятий по переработке сельскохозяйственной продукции и пищевой промышленности.</w:t>
      </w:r>
    </w:p>
    <w:bookmarkEnd w:id="733"/>
    <w:bookmarkStart w:name="z827" w:id="734"/>
    <w:p>
      <w:pPr>
        <w:spacing w:after="0"/>
        <w:ind w:left="0"/>
        <w:jc w:val="both"/>
      </w:pPr>
      <w:r>
        <w:rPr>
          <w:rFonts w:ascii="Times New Roman"/>
          <w:b w:val="false"/>
          <w:i w:val="false"/>
          <w:color w:val="000000"/>
          <w:sz w:val="28"/>
        </w:rPr>
        <w:t>
      Будет разработана и внедрена система прослеживаемости продукции животноводства и растениеводства.</w:t>
      </w:r>
    </w:p>
    <w:bookmarkEnd w:id="734"/>
    <w:bookmarkStart w:name="z828" w:id="735"/>
    <w:p>
      <w:pPr>
        <w:spacing w:after="0"/>
        <w:ind w:left="0"/>
        <w:jc w:val="left"/>
      </w:pPr>
      <w:r>
        <w:rPr>
          <w:rFonts w:ascii="Times New Roman"/>
          <w:b/>
          <w:i w:val="false"/>
          <w:color w:val="000000"/>
        </w:rPr>
        <w:t xml:space="preserve"> Сельскохозяйственное машиностроение</w:t>
      </w:r>
    </w:p>
    <w:bookmarkEnd w:id="735"/>
    <w:bookmarkStart w:name="z829" w:id="736"/>
    <w:p>
      <w:pPr>
        <w:spacing w:after="0"/>
        <w:ind w:left="0"/>
        <w:jc w:val="both"/>
      </w:pPr>
      <w:r>
        <w:rPr>
          <w:rFonts w:ascii="Times New Roman"/>
          <w:b w:val="false"/>
          <w:i w:val="false"/>
          <w:color w:val="000000"/>
          <w:sz w:val="28"/>
        </w:rPr>
        <w:t>
      Сельскохозяйственное машиностроение будет обеспечено системными и адресными мерами государственной поддержки в рамках ГПИИР.</w:t>
      </w:r>
    </w:p>
    <w:bookmarkEnd w:id="736"/>
    <w:bookmarkStart w:name="z830" w:id="737"/>
    <w:p>
      <w:pPr>
        <w:spacing w:after="0"/>
        <w:ind w:left="0"/>
        <w:jc w:val="both"/>
      </w:pPr>
      <w:r>
        <w:rPr>
          <w:rFonts w:ascii="Times New Roman"/>
          <w:b w:val="false"/>
          <w:i w:val="false"/>
          <w:color w:val="000000"/>
          <w:sz w:val="28"/>
        </w:rPr>
        <w:t>
      Для развития сельскохозяйственного машиностроения также будут приняты такие меры, как заключение соглашений о производстве наиболее востребованных видов сельскохозяйственной техники и оборудования с высоким уровнем локализации и мониторинг их исполнения, обеспечение научно-технической и опытно-конструкторской инфраструктуры в рамках ГПИИР, стимулирование спроса путем субсидирования инвестиционных затрат СХТП, предоставление кредита и лизинга по линии АО "НУХ "КазАгро" с учетом реализации мер по организации производства наиболее востребованных видов сельскохозяйственной техники и оборудования с высоким уровнем локализации.</w:t>
      </w:r>
    </w:p>
    <w:bookmarkEnd w:id="737"/>
    <w:bookmarkStart w:name="z831" w:id="738"/>
    <w:p>
      <w:pPr>
        <w:spacing w:after="0"/>
        <w:ind w:left="0"/>
        <w:jc w:val="both"/>
      </w:pPr>
      <w:r>
        <w:rPr>
          <w:rFonts w:ascii="Times New Roman"/>
          <w:b w:val="false"/>
          <w:i w:val="false"/>
          <w:color w:val="000000"/>
          <w:sz w:val="28"/>
        </w:rPr>
        <w:t>
      Кроме того, будет проработан вопрос передачи функций в части регулирования вопросов сельскохозяйственного машиностроения от Министерства по инвестициям и развитию в МСХ РК.</w:t>
      </w:r>
    </w:p>
    <w:bookmarkEnd w:id="738"/>
    <w:bookmarkStart w:name="z832" w:id="739"/>
    <w:p>
      <w:pPr>
        <w:spacing w:after="0"/>
        <w:ind w:left="0"/>
        <w:jc w:val="left"/>
      </w:pPr>
      <w:r>
        <w:rPr>
          <w:rFonts w:ascii="Times New Roman"/>
          <w:b/>
          <w:i w:val="false"/>
          <w:color w:val="000000"/>
        </w:rPr>
        <w:t xml:space="preserve"> Производство агрохимической продукции</w:t>
      </w:r>
    </w:p>
    <w:bookmarkEnd w:id="739"/>
    <w:bookmarkStart w:name="z833" w:id="740"/>
    <w:p>
      <w:pPr>
        <w:spacing w:after="0"/>
        <w:ind w:left="0"/>
        <w:jc w:val="both"/>
      </w:pPr>
      <w:r>
        <w:rPr>
          <w:rFonts w:ascii="Times New Roman"/>
          <w:b w:val="false"/>
          <w:i w:val="false"/>
          <w:color w:val="000000"/>
          <w:sz w:val="28"/>
        </w:rPr>
        <w:t>
      Производство агрохимической продукции как приоритетный сектор будет обеспечено системными и адресными мерами государственной поддержки в рамках ГПИИР, включая создание регионального хаба по производству удобрений, привлечение иностранных инвесторов, модернизацию действующих предприятий и активизацию НИОКР с целью освоения передовых агрохимических технологий.</w:t>
      </w:r>
    </w:p>
    <w:bookmarkEnd w:id="740"/>
    <w:bookmarkStart w:name="z834" w:id="741"/>
    <w:p>
      <w:pPr>
        <w:spacing w:after="0"/>
        <w:ind w:left="0"/>
        <w:jc w:val="left"/>
      </w:pPr>
      <w:r>
        <w:rPr>
          <w:rFonts w:ascii="Times New Roman"/>
          <w:b/>
          <w:i w:val="false"/>
          <w:color w:val="000000"/>
        </w:rPr>
        <w:t xml:space="preserve"> Совершенствование системы субсидирования</w:t>
      </w:r>
    </w:p>
    <w:bookmarkEnd w:id="741"/>
    <w:bookmarkStart w:name="z835" w:id="742"/>
    <w:p>
      <w:pPr>
        <w:spacing w:after="0"/>
        <w:ind w:left="0"/>
        <w:jc w:val="both"/>
      </w:pPr>
      <w:r>
        <w:rPr>
          <w:rFonts w:ascii="Times New Roman"/>
          <w:b w:val="false"/>
          <w:i w:val="false"/>
          <w:color w:val="000000"/>
          <w:sz w:val="28"/>
        </w:rPr>
        <w:t>
      В целях повышения эффективности субсидий и максимального охвата СХТП мерами государственной поддержки будет применяться более детальное определение критериев и нормативов субсидирования. В приоритетном порядке субсидии будут направляться на поддержку производства востребованной продукции, снижение производственных затрат.</w:t>
      </w:r>
    </w:p>
    <w:bookmarkEnd w:id="742"/>
    <w:bookmarkStart w:name="z836" w:id="743"/>
    <w:p>
      <w:pPr>
        <w:spacing w:after="0"/>
        <w:ind w:left="0"/>
        <w:jc w:val="both"/>
      </w:pPr>
      <w:r>
        <w:rPr>
          <w:rFonts w:ascii="Times New Roman"/>
          <w:b w:val="false"/>
          <w:i w:val="false"/>
          <w:color w:val="000000"/>
          <w:sz w:val="28"/>
        </w:rPr>
        <w:t>
      Общие меры совершенствования субсидирования. С 2017 года будут внедрены следующие изменения системы субсидирования:</w:t>
      </w:r>
    </w:p>
    <w:bookmarkEnd w:id="743"/>
    <w:bookmarkStart w:name="z837" w:id="744"/>
    <w:p>
      <w:pPr>
        <w:spacing w:after="0"/>
        <w:ind w:left="0"/>
        <w:jc w:val="both"/>
      </w:pPr>
      <w:r>
        <w:rPr>
          <w:rFonts w:ascii="Times New Roman"/>
          <w:b w:val="false"/>
          <w:i w:val="false"/>
          <w:color w:val="000000"/>
          <w:sz w:val="28"/>
        </w:rPr>
        <w:t>
      преимущественный переход от субсидирования в относительном выражении, в процентах от стоимости товаров, работ и услуг, к субсидированию в абсолютном, в стоимостном выражении;</w:t>
      </w:r>
    </w:p>
    <w:bookmarkEnd w:id="744"/>
    <w:bookmarkStart w:name="z838" w:id="745"/>
    <w:p>
      <w:pPr>
        <w:spacing w:after="0"/>
        <w:ind w:left="0"/>
        <w:jc w:val="both"/>
      </w:pPr>
      <w:r>
        <w:rPr>
          <w:rFonts w:ascii="Times New Roman"/>
          <w:b w:val="false"/>
          <w:i w:val="false"/>
          <w:color w:val="000000"/>
          <w:sz w:val="28"/>
        </w:rPr>
        <w:t>
      оптимизация сроков выдачи субсидий в соответствии со сроками проведения технологических процессов в отрасли;</w:t>
      </w:r>
    </w:p>
    <w:bookmarkEnd w:id="745"/>
    <w:bookmarkStart w:name="z839" w:id="746"/>
    <w:p>
      <w:pPr>
        <w:spacing w:after="0"/>
        <w:ind w:left="0"/>
        <w:jc w:val="both"/>
      </w:pPr>
      <w:r>
        <w:rPr>
          <w:rFonts w:ascii="Times New Roman"/>
          <w:b w:val="false"/>
          <w:i w:val="false"/>
          <w:color w:val="000000"/>
          <w:sz w:val="28"/>
        </w:rPr>
        <w:t>
      приоритетное субсидирование по следующим приоритетам: импортозамещение, экспортная ориентированность, прочие направления; по достижении показателя обеспечения внутреннего потребления уровень субсидирования будет сокращаться;</w:t>
      </w:r>
    </w:p>
    <w:bookmarkEnd w:id="746"/>
    <w:bookmarkStart w:name="z840" w:id="747"/>
    <w:p>
      <w:pPr>
        <w:spacing w:after="0"/>
        <w:ind w:left="0"/>
        <w:jc w:val="both"/>
      </w:pPr>
      <w:r>
        <w:rPr>
          <w:rFonts w:ascii="Times New Roman"/>
          <w:b w:val="false"/>
          <w:i w:val="false"/>
          <w:color w:val="000000"/>
          <w:sz w:val="28"/>
        </w:rPr>
        <w:t>
      переход от субсидирования ставки вознаграждения к субсидированию инвестиционных затрат во избежание аккумулирования долгосрочных обязательств государства, за исключением субсидирования ставки вознаграждения по кредитам на пополнение оборотных средств со сроком кредитования до одного года;</w:t>
      </w:r>
    </w:p>
    <w:bookmarkEnd w:id="747"/>
    <w:bookmarkStart w:name="z841" w:id="748"/>
    <w:p>
      <w:pPr>
        <w:spacing w:after="0"/>
        <w:ind w:left="0"/>
        <w:jc w:val="both"/>
      </w:pPr>
      <w:r>
        <w:rPr>
          <w:rFonts w:ascii="Times New Roman"/>
          <w:b w:val="false"/>
          <w:i w:val="false"/>
          <w:color w:val="000000"/>
          <w:sz w:val="28"/>
        </w:rPr>
        <w:t>
      осуществление субсидирования отдельных видов продукции АПК, имеющих важное региональное значение, за счет средств МБ по правилам, разрабатываемым уполномоченным органом.</w:t>
      </w:r>
    </w:p>
    <w:bookmarkEnd w:id="748"/>
    <w:bookmarkStart w:name="z842" w:id="749"/>
    <w:p>
      <w:pPr>
        <w:spacing w:after="0"/>
        <w:ind w:left="0"/>
        <w:jc w:val="both"/>
      </w:pPr>
      <w:r>
        <w:rPr>
          <w:rFonts w:ascii="Times New Roman"/>
          <w:b w:val="false"/>
          <w:i w:val="false"/>
          <w:color w:val="000000"/>
          <w:sz w:val="28"/>
        </w:rPr>
        <w:t>
      В дальнейшем система субсидирования претерпит следующие кардинальные изменения:</w:t>
      </w:r>
    </w:p>
    <w:bookmarkEnd w:id="749"/>
    <w:bookmarkStart w:name="z843" w:id="750"/>
    <w:p>
      <w:pPr>
        <w:spacing w:after="0"/>
        <w:ind w:left="0"/>
        <w:jc w:val="both"/>
      </w:pPr>
      <w:r>
        <w:rPr>
          <w:rFonts w:ascii="Times New Roman"/>
          <w:b w:val="false"/>
          <w:i w:val="false"/>
          <w:color w:val="000000"/>
          <w:sz w:val="28"/>
        </w:rPr>
        <w:t>
      поэтапное внедрение автоматизированной системы рассмотрения всех заявок на субсидирование, ведения мониторинга и консолидации данных по получателям;</w:t>
      </w:r>
    </w:p>
    <w:bookmarkEnd w:id="750"/>
    <w:bookmarkStart w:name="z844" w:id="751"/>
    <w:p>
      <w:pPr>
        <w:spacing w:after="0"/>
        <w:ind w:left="0"/>
        <w:jc w:val="both"/>
      </w:pPr>
      <w:r>
        <w:rPr>
          <w:rFonts w:ascii="Times New Roman"/>
          <w:b w:val="false"/>
          <w:i w:val="false"/>
          <w:color w:val="000000"/>
          <w:sz w:val="28"/>
        </w:rPr>
        <w:t>
      переход от субсидирования отдельных видов затрат к политике комплексного субсидирования предприятия на основе его производственных показателей и мониторинга эффективности выплачиваемых субсидий;</w:t>
      </w:r>
    </w:p>
    <w:bookmarkEnd w:id="751"/>
    <w:bookmarkStart w:name="z845" w:id="752"/>
    <w:p>
      <w:pPr>
        <w:spacing w:after="0"/>
        <w:ind w:left="0"/>
        <w:jc w:val="both"/>
      </w:pPr>
      <w:r>
        <w:rPr>
          <w:rFonts w:ascii="Times New Roman"/>
          <w:b w:val="false"/>
          <w:i w:val="false"/>
          <w:color w:val="000000"/>
          <w:sz w:val="28"/>
        </w:rPr>
        <w:t>
      кардинальное уменьшение видов выдаваемых субсидий и запрашиваемых у субъектов АПК документов;</w:t>
      </w:r>
    </w:p>
    <w:bookmarkEnd w:id="752"/>
    <w:bookmarkStart w:name="z846" w:id="753"/>
    <w:p>
      <w:pPr>
        <w:spacing w:after="0"/>
        <w:ind w:left="0"/>
        <w:jc w:val="both"/>
      </w:pPr>
      <w:r>
        <w:rPr>
          <w:rFonts w:ascii="Times New Roman"/>
          <w:b w:val="false"/>
          <w:i w:val="false"/>
          <w:color w:val="000000"/>
          <w:sz w:val="28"/>
        </w:rPr>
        <w:t>
      в целях повышения эффективности субсидий и расширения охвата СХТП мерами государственной поддержки будет применено более детальное определение нормативов и критериев субсидирования.</w:t>
      </w:r>
    </w:p>
    <w:bookmarkEnd w:id="753"/>
    <w:bookmarkStart w:name="z847" w:id="754"/>
    <w:p>
      <w:pPr>
        <w:spacing w:after="0"/>
        <w:ind w:left="0"/>
        <w:jc w:val="both"/>
      </w:pPr>
      <w:r>
        <w:rPr>
          <w:rFonts w:ascii="Times New Roman"/>
          <w:b w:val="false"/>
          <w:i w:val="false"/>
          <w:color w:val="000000"/>
          <w:sz w:val="28"/>
        </w:rPr>
        <w:t>
      Кроме того, передача функций оператора в конкурентную среду по некоторым видам субсидирования (финансовое оздоровление, инвестиционное субсидирование) показала разный подход местных исполнительных органов в выборе оператора, определении стоимости их услуг, выполнении функций оператора, таким образом велся некачественный и разнообразный подход к мониторингу, предусмотренному правилами субсидирования, нарушались сроки представления отчетности.</w:t>
      </w:r>
    </w:p>
    <w:bookmarkEnd w:id="754"/>
    <w:bookmarkStart w:name="z848" w:id="755"/>
    <w:p>
      <w:pPr>
        <w:spacing w:after="0"/>
        <w:ind w:left="0"/>
        <w:jc w:val="both"/>
      </w:pPr>
      <w:r>
        <w:rPr>
          <w:rFonts w:ascii="Times New Roman"/>
          <w:b w:val="false"/>
          <w:i w:val="false"/>
          <w:color w:val="000000"/>
          <w:sz w:val="28"/>
        </w:rPr>
        <w:t>
      Учитывая необходимость единообразного подхода к реализации мер государственной поддержки, по некоторым видам субсидирования (финансовое оздоровление, инвестиционное субсидирование) местные исполнительные органы (услугодатель) могут привлекать единого оператора из числа специализированных организаций. По некоторым видам субсидий будут исключены функции оператора с перенаправлением средств на оплату его услуг на выплату субсидий.</w:t>
      </w:r>
    </w:p>
    <w:bookmarkEnd w:id="755"/>
    <w:bookmarkStart w:name="z849" w:id="756"/>
    <w:p>
      <w:pPr>
        <w:spacing w:after="0"/>
        <w:ind w:left="0"/>
        <w:jc w:val="both"/>
      </w:pPr>
      <w:r>
        <w:rPr>
          <w:rFonts w:ascii="Times New Roman"/>
          <w:b w:val="false"/>
          <w:i w:val="false"/>
          <w:color w:val="000000"/>
          <w:sz w:val="28"/>
        </w:rPr>
        <w:t>
      Изменения в субсидировании в растениеводстве и переработке растениеводческой продукции будут направлены на стимулирование внедрения новых технологий, использование при посеве высококачественного семенного материала, масштабное применение минеральных удобрений, средств защиты растений, приобретение высокопроизводительной сельскохозяйственной техники и оборудования, т.е. факторов, прямо влияющих на повышение урожайности, качества продукции и ее себестоимости, соответственно, достижение максимального эффекта от производства. Это позволит обеспечить загрузку перерабатывающих мощностей, увеличить производство продукции с высокой добавленной стоимостью, ориентированной на экспорт, достичь импортозамещения по растительному маслу и сахару.</w:t>
      </w:r>
    </w:p>
    <w:bookmarkEnd w:id="756"/>
    <w:bookmarkStart w:name="z850" w:id="757"/>
    <w:p>
      <w:pPr>
        <w:spacing w:after="0"/>
        <w:ind w:left="0"/>
        <w:jc w:val="both"/>
      </w:pPr>
      <w:r>
        <w:rPr>
          <w:rFonts w:ascii="Times New Roman"/>
          <w:b w:val="false"/>
          <w:i w:val="false"/>
          <w:color w:val="000000"/>
          <w:sz w:val="28"/>
        </w:rPr>
        <w:t>
      По субсидированию минеральных удобрений и пестицидов будут изменены критерии и механизмы в части перехода от установления норм субсидий в процентном выражении к абсолютному нормативу в тенге вне зависимости от страны происхождения. Кроме того, будет создана законодательная основа для субсидирования не только гербицидов, но и инсектицидов, фунгицидов, дефолиантов и других видов пестицидов. Переход к абсолютному нормативу позволит снизить риски необоснованного повышения цен, стимулировать приобретение и расширение ассортимента применяемых удобрений и пестицидов.</w:t>
      </w:r>
    </w:p>
    <w:bookmarkEnd w:id="757"/>
    <w:bookmarkStart w:name="z851" w:id="758"/>
    <w:p>
      <w:pPr>
        <w:spacing w:after="0"/>
        <w:ind w:left="0"/>
        <w:jc w:val="both"/>
      </w:pPr>
      <w:r>
        <w:rPr>
          <w:rFonts w:ascii="Times New Roman"/>
          <w:b w:val="false"/>
          <w:i w:val="false"/>
          <w:color w:val="000000"/>
          <w:sz w:val="28"/>
        </w:rPr>
        <w:t>
      В семеноводстве будут возобновлено субсидирование оригинальных и элитных семян, изменен механизм субсидирования семян первой репродукции (без минимальных норм и только по приоритетным культурам) и элитных саженцев плодово-ягодных культур и винограда (приобретение вместо реализации) при продолжении субсидирования гибридов первого поколения.</w:t>
      </w:r>
    </w:p>
    <w:bookmarkEnd w:id="758"/>
    <w:bookmarkStart w:name="z852" w:id="759"/>
    <w:p>
      <w:pPr>
        <w:spacing w:after="0"/>
        <w:ind w:left="0"/>
        <w:jc w:val="both"/>
      </w:pPr>
      <w:r>
        <w:rPr>
          <w:rFonts w:ascii="Times New Roman"/>
          <w:b w:val="false"/>
          <w:i w:val="false"/>
          <w:color w:val="000000"/>
          <w:sz w:val="28"/>
        </w:rPr>
        <w:t>
      Для зерновых будет исключен действующий порядок субсидирования на гектар с переходом на кредитование весенне-полевых работ АО "Аграрная кредитная корпорация" и форвардный закуп АО "НК "Продкорпорация". АО "НК "Продкорпорация" выступит в качестве оператора форвардного закупа для получения конкретного объема и перечня культур с последующей реализацией комбикормовым заводам либо на переработку.</w:t>
      </w:r>
    </w:p>
    <w:bookmarkEnd w:id="759"/>
    <w:bookmarkStart w:name="z853" w:id="760"/>
    <w:p>
      <w:pPr>
        <w:spacing w:after="0"/>
        <w:ind w:left="0"/>
        <w:jc w:val="both"/>
      </w:pPr>
      <w:r>
        <w:rPr>
          <w:rFonts w:ascii="Times New Roman"/>
          <w:b w:val="false"/>
          <w:i w:val="false"/>
          <w:color w:val="000000"/>
          <w:sz w:val="28"/>
        </w:rPr>
        <w:t>
      Для кормовых культур, хлопчатника, риса и овощей защищенного грунта субсидирование на 1 гектар будет продолжено с сохранением базовых субсидий (семена, минеральные удобрения, пестициды).</w:t>
      </w:r>
    </w:p>
    <w:bookmarkEnd w:id="760"/>
    <w:bookmarkStart w:name="z854" w:id="761"/>
    <w:p>
      <w:pPr>
        <w:spacing w:after="0"/>
        <w:ind w:left="0"/>
        <w:jc w:val="both"/>
      </w:pPr>
      <w:r>
        <w:rPr>
          <w:rFonts w:ascii="Times New Roman"/>
          <w:b w:val="false"/>
          <w:i w:val="false"/>
          <w:color w:val="000000"/>
          <w:sz w:val="28"/>
        </w:rPr>
        <w:t>
      Кроме того, для теплиц будет изменен механизм погектарного субсидирования с применением дифференцированного подхода выплаты субсидии в зависимости от года введения в эксплуатацию теплиц и применяемых технологий.</w:t>
      </w:r>
    </w:p>
    <w:bookmarkEnd w:id="761"/>
    <w:bookmarkStart w:name="z855" w:id="762"/>
    <w:p>
      <w:pPr>
        <w:spacing w:after="0"/>
        <w:ind w:left="0"/>
        <w:jc w:val="both"/>
      </w:pPr>
      <w:r>
        <w:rPr>
          <w:rFonts w:ascii="Times New Roman"/>
          <w:b w:val="false"/>
          <w:i w:val="false"/>
          <w:color w:val="000000"/>
          <w:sz w:val="28"/>
        </w:rPr>
        <w:t>
      Для стимулирования производства продукции (плоды, овощи, картофель) будет производиться субсидирование с учетом фактических объемов производства путем предоставления возможности получения субсидий через объединения в кооперативы.</w:t>
      </w:r>
    </w:p>
    <w:bookmarkEnd w:id="762"/>
    <w:bookmarkStart w:name="z856" w:id="763"/>
    <w:p>
      <w:pPr>
        <w:spacing w:after="0"/>
        <w:ind w:left="0"/>
        <w:jc w:val="both"/>
      </w:pPr>
      <w:r>
        <w:rPr>
          <w:rFonts w:ascii="Times New Roman"/>
          <w:b w:val="false"/>
          <w:i w:val="false"/>
          <w:color w:val="000000"/>
          <w:sz w:val="28"/>
        </w:rPr>
        <w:t>
      В целях обеспечения сырьем и загрузки мощностей перерабатывающих предприятий будет введен новый механизм субсидирования стоимости 1 тонны маслосемян и сахарной свеклы.</w:t>
      </w:r>
    </w:p>
    <w:bookmarkEnd w:id="763"/>
    <w:bookmarkStart w:name="z857" w:id="764"/>
    <w:p>
      <w:pPr>
        <w:spacing w:after="0"/>
        <w:ind w:left="0"/>
        <w:jc w:val="both"/>
      </w:pPr>
      <w:r>
        <w:rPr>
          <w:rFonts w:ascii="Times New Roman"/>
          <w:b w:val="false"/>
          <w:i w:val="false"/>
          <w:color w:val="000000"/>
          <w:sz w:val="28"/>
        </w:rPr>
        <w:t>
      Кроме того, будет продолжено субсидирование стоимости услуг по подаче воды СХТП.</w:t>
      </w:r>
    </w:p>
    <w:bookmarkEnd w:id="764"/>
    <w:bookmarkStart w:name="z858" w:id="765"/>
    <w:p>
      <w:pPr>
        <w:spacing w:after="0"/>
        <w:ind w:left="0"/>
        <w:jc w:val="both"/>
      </w:pPr>
      <w:r>
        <w:rPr>
          <w:rFonts w:ascii="Times New Roman"/>
          <w:b w:val="false"/>
          <w:i w:val="false"/>
          <w:color w:val="000000"/>
          <w:sz w:val="28"/>
        </w:rPr>
        <w:t>
      Изменения субсидирования в животноводстве будут направлены на обеспечение максимальной эффективности мер государственной поддержки отрасли по приоритетным направлениям.</w:t>
      </w:r>
    </w:p>
    <w:bookmarkEnd w:id="765"/>
    <w:bookmarkStart w:name="z859" w:id="766"/>
    <w:p>
      <w:pPr>
        <w:spacing w:after="0"/>
        <w:ind w:left="0"/>
        <w:jc w:val="both"/>
      </w:pPr>
      <w:r>
        <w:rPr>
          <w:rFonts w:ascii="Times New Roman"/>
          <w:b w:val="false"/>
          <w:i w:val="false"/>
          <w:color w:val="000000"/>
          <w:sz w:val="28"/>
        </w:rPr>
        <w:t>
      В скотоводстве будет переход от субсидирования маточного поголовья к субсидированию маточного поголовья с приплодом в привязке к проценту выхода.</w:t>
      </w:r>
    </w:p>
    <w:bookmarkEnd w:id="766"/>
    <w:bookmarkStart w:name="z860" w:id="767"/>
    <w:p>
      <w:pPr>
        <w:spacing w:after="0"/>
        <w:ind w:left="0"/>
        <w:jc w:val="both"/>
      </w:pPr>
      <w:r>
        <w:rPr>
          <w:rFonts w:ascii="Times New Roman"/>
          <w:b w:val="false"/>
          <w:i w:val="false"/>
          <w:color w:val="000000"/>
          <w:sz w:val="28"/>
        </w:rPr>
        <w:t>
      Для обеспечения равного доступа к субсидированию произведенной продукции (говядина, молоко, мясо птицы, пищевое яйцо, свинина) будут пересмотрены критерии, снижены пороги и дифференцированы нормативы с учетом фактических объемов производства, а также предоставлена возможность получения субсидий через объединения в кооперативы.</w:t>
      </w:r>
    </w:p>
    <w:bookmarkEnd w:id="767"/>
    <w:bookmarkStart w:name="z861" w:id="768"/>
    <w:p>
      <w:pPr>
        <w:spacing w:after="0"/>
        <w:ind w:left="0"/>
        <w:jc w:val="both"/>
      </w:pPr>
      <w:r>
        <w:rPr>
          <w:rFonts w:ascii="Times New Roman"/>
          <w:b w:val="false"/>
          <w:i w:val="false"/>
          <w:color w:val="000000"/>
          <w:sz w:val="28"/>
        </w:rPr>
        <w:t>
      Для повышения доступности племенного молодняка молочного направления, племенного молодняка свиней, суточных цыплят и племенного яйца родительской и прародительской формы будут увеличены нормативы субсидирования.</w:t>
      </w:r>
    </w:p>
    <w:bookmarkEnd w:id="768"/>
    <w:bookmarkStart w:name="z862" w:id="769"/>
    <w:p>
      <w:pPr>
        <w:spacing w:after="0"/>
        <w:ind w:left="0"/>
        <w:jc w:val="both"/>
      </w:pPr>
      <w:r>
        <w:rPr>
          <w:rFonts w:ascii="Times New Roman"/>
          <w:b w:val="false"/>
          <w:i w:val="false"/>
          <w:color w:val="000000"/>
          <w:sz w:val="28"/>
        </w:rPr>
        <w:t>
      Для развития приоритетных продуктивных направлений овцеводства (тонкорунное овцеводство) будут дифференцированы нормативы субсидирования селекционно-племенной работы и приобретения племенного молодняка, а также осуществлен переход от субсидирования баранины к субсидированию ягнятины с учетом ее экспортного потенциала.</w:t>
      </w:r>
    </w:p>
    <w:bookmarkEnd w:id="769"/>
    <w:bookmarkStart w:name="z863" w:id="770"/>
    <w:p>
      <w:pPr>
        <w:spacing w:after="0"/>
        <w:ind w:left="0"/>
        <w:jc w:val="both"/>
      </w:pPr>
      <w:r>
        <w:rPr>
          <w:rFonts w:ascii="Times New Roman"/>
          <w:b w:val="false"/>
          <w:i w:val="false"/>
          <w:color w:val="000000"/>
          <w:sz w:val="28"/>
        </w:rPr>
        <w:t>
      Процессы породного преобразования скота будут регулироваться через откормочные площадки.</w:t>
      </w:r>
    </w:p>
    <w:bookmarkEnd w:id="770"/>
    <w:bookmarkStart w:name="z864" w:id="771"/>
    <w:p>
      <w:pPr>
        <w:spacing w:after="0"/>
        <w:ind w:left="0"/>
        <w:jc w:val="both"/>
      </w:pPr>
      <w:r>
        <w:rPr>
          <w:rFonts w:ascii="Times New Roman"/>
          <w:b w:val="false"/>
          <w:i w:val="false"/>
          <w:color w:val="000000"/>
          <w:sz w:val="28"/>
        </w:rPr>
        <w:t>
      Субсидирование отраслей животноводства, имеющих региональное значение (верблюдоводство, коневодство, мараловодство, пчеловодство, козоводство), будет осуществляться за счет средств МБ на основе корректировки программ развития территорий с учетом схемы специализации регионов.</w:t>
      </w:r>
    </w:p>
    <w:bookmarkEnd w:id="771"/>
    <w:bookmarkStart w:name="z865" w:id="772"/>
    <w:p>
      <w:pPr>
        <w:spacing w:after="0"/>
        <w:ind w:left="0"/>
        <w:jc w:val="both"/>
      </w:pPr>
      <w:r>
        <w:rPr>
          <w:rFonts w:ascii="Times New Roman"/>
          <w:b w:val="false"/>
          <w:i w:val="false"/>
          <w:color w:val="000000"/>
          <w:sz w:val="28"/>
        </w:rPr>
        <w:t>
      Для достижения целевых показателей аквакультуры будет реализовано субсидирование затрат на осуществление инвестиций в организацию новых и расширение производственной мощности действующих рыбоводных предприятий (озерно-товарные рыбоводные хозяйства, садковые хозяйства, рыбоводные хозяйства с применением установок замкнутого водоснабжения) и субсидирование стоимости затрат на корма при выращивании осетровых, лососевых и карповых видов рыб в рыбоводных хозяйствах (прудовых, бассейновых, садковых, рыбоводных хозяйствах с применением установок замкнутого водоснабжения, озерно-товарных рыбоводных хозяйствах).</w:t>
      </w:r>
    </w:p>
    <w:bookmarkEnd w:id="772"/>
    <w:bookmarkStart w:name="z866" w:id="773"/>
    <w:p>
      <w:pPr>
        <w:spacing w:after="0"/>
        <w:ind w:left="0"/>
        <w:jc w:val="both"/>
      </w:pPr>
      <w:r>
        <w:rPr>
          <w:rFonts w:ascii="Times New Roman"/>
          <w:b w:val="false"/>
          <w:i w:val="false"/>
          <w:color w:val="000000"/>
          <w:sz w:val="28"/>
        </w:rPr>
        <w:t>
      Финансовое оздоровление субъектов АПК будет осуществляться по ранее принятым обязательствам.</w:t>
      </w:r>
    </w:p>
    <w:bookmarkEnd w:id="773"/>
    <w:bookmarkStart w:name="z867" w:id="774"/>
    <w:p>
      <w:pPr>
        <w:spacing w:after="0"/>
        <w:ind w:left="0"/>
        <w:jc w:val="both"/>
      </w:pPr>
      <w:r>
        <w:rPr>
          <w:rFonts w:ascii="Times New Roman"/>
          <w:b w:val="false"/>
          <w:i w:val="false"/>
          <w:color w:val="000000"/>
          <w:sz w:val="28"/>
        </w:rPr>
        <w:t>
      Кроме того, будут внесены изменения в Правила субсидирования процентной ставки по кредитным и лизинговым обязательствам в рамках финансового оздоровления субъектов АПК в части установления требований к исполнению плана финансового оздоровления. Субъекты АПК, допустившие просрочку по платежам свыше 90 календарных дней, будут незамедлительно исключены из программы финансового оздоровления.</w:t>
      </w:r>
    </w:p>
    <w:bookmarkEnd w:id="774"/>
    <w:bookmarkStart w:name="z868" w:id="775"/>
    <w:p>
      <w:pPr>
        <w:spacing w:after="0"/>
        <w:ind w:left="0"/>
        <w:jc w:val="both"/>
      </w:pPr>
      <w:r>
        <w:rPr>
          <w:rFonts w:ascii="Times New Roman"/>
          <w:b w:val="false"/>
          <w:i w:val="false"/>
          <w:color w:val="000000"/>
          <w:sz w:val="28"/>
        </w:rPr>
        <w:t>
      Практика показала, что субсидирование ставок вознаграждения по кредитам и лизингу, за исключением кредитов на пополнение оборотных средств, не привело к резкому притоку инвестиций из банковского сектора.</w:t>
      </w:r>
    </w:p>
    <w:bookmarkEnd w:id="775"/>
    <w:bookmarkStart w:name="z869" w:id="776"/>
    <w:p>
      <w:pPr>
        <w:spacing w:after="0"/>
        <w:ind w:left="0"/>
        <w:jc w:val="both"/>
      </w:pPr>
      <w:r>
        <w:rPr>
          <w:rFonts w:ascii="Times New Roman"/>
          <w:b w:val="false"/>
          <w:i w:val="false"/>
          <w:color w:val="000000"/>
          <w:sz w:val="28"/>
        </w:rPr>
        <w:t xml:space="preserve">
      Субсидирование ставки вознаграждения по кредитам и лизингу, за исключением кредитов на пополнение оборотных средств, будет осуществляться только по договорам займа, уже включенным в </w:t>
      </w:r>
      <w:r>
        <w:rPr>
          <w:rFonts w:ascii="Times New Roman"/>
          <w:b w:val="false"/>
          <w:i w:val="false"/>
          <w:color w:val="000000"/>
          <w:sz w:val="28"/>
        </w:rPr>
        <w:t>Программу</w:t>
      </w:r>
      <w:r>
        <w:rPr>
          <w:rFonts w:ascii="Times New Roman"/>
          <w:b w:val="false"/>
          <w:i w:val="false"/>
          <w:color w:val="000000"/>
          <w:sz w:val="28"/>
        </w:rPr>
        <w:t xml:space="preserve"> "Агробизнес - 2017" в 2014 - 2016 годах. Использование кредитных ресурсов, в том числе и на цели пополнения оборотных средств и лизинга, будет возможно через дочерние организации АО "НУХ "КазАгро", кредитные товарищества и кооперативы, микрофинансовые организации, а также программы поддержки, реализуемые АО "Фонд развития предпринимательства "Даму".</w:t>
      </w:r>
    </w:p>
    <w:bookmarkEnd w:id="776"/>
    <w:bookmarkStart w:name="z870" w:id="777"/>
    <w:p>
      <w:pPr>
        <w:spacing w:after="0"/>
        <w:ind w:left="0"/>
        <w:jc w:val="both"/>
      </w:pPr>
      <w:r>
        <w:rPr>
          <w:rFonts w:ascii="Times New Roman"/>
          <w:b w:val="false"/>
          <w:i w:val="false"/>
          <w:color w:val="000000"/>
          <w:sz w:val="28"/>
        </w:rPr>
        <w:t>
      В этой связи, начиная с 2017 года будет осуществлен переход от субсидирования ставок вознаграждения по кредитам и лизингу со сроками кредитования 2 и более лет, за исключением кредитов на пополнение оборотных средств, к субсидированию инвестиционных затрат субъектов АПК с сохранением субсидирования ставки вознаграждения по кредитам на пополнение оборотных средств со сроком кредитования до одного года. При этом высвобождаемые средства будут направляться на инвестиционное субсидирование, что позволит удовлетворить потребность инвесторов - субъектов АПК.</w:t>
      </w:r>
    </w:p>
    <w:bookmarkEnd w:id="777"/>
    <w:bookmarkStart w:name="z871" w:id="778"/>
    <w:p>
      <w:pPr>
        <w:spacing w:after="0"/>
        <w:ind w:left="0"/>
        <w:jc w:val="both"/>
      </w:pPr>
      <w:r>
        <w:rPr>
          <w:rFonts w:ascii="Times New Roman"/>
          <w:b w:val="false"/>
          <w:i w:val="false"/>
          <w:color w:val="000000"/>
          <w:sz w:val="28"/>
        </w:rPr>
        <w:t>
      При этом будет установлена обязательная норма для субъекта АПК, участвующего в инвестиционном субсидировании, в первоочередном порядке погашать основной долг по кредиту/лизингу техники и технологического оборудования, а также будут ужесточены Правила субсидирования в части незамедлительного прекращения субсидирования ставок вознаграждения в случаях допущения субъектами АПК просроченной задолженности более 90 календарных дней.</w:t>
      </w:r>
    </w:p>
    <w:bookmarkEnd w:id="778"/>
    <w:bookmarkStart w:name="z872" w:id="779"/>
    <w:p>
      <w:pPr>
        <w:spacing w:after="0"/>
        <w:ind w:left="0"/>
        <w:jc w:val="both"/>
      </w:pPr>
      <w:r>
        <w:rPr>
          <w:rFonts w:ascii="Times New Roman"/>
          <w:b w:val="false"/>
          <w:i w:val="false"/>
          <w:color w:val="000000"/>
          <w:sz w:val="28"/>
        </w:rPr>
        <w:t>
      Субсидирование инвестиционных затрат будет ориентировано на предоставление наиболее эффективной и востребованной меры государственной поддержки, направленной на удешевление инвестиционных затрат и снижение сроков окупаемости инвестиционных проектов.</w:t>
      </w:r>
    </w:p>
    <w:bookmarkEnd w:id="779"/>
    <w:bookmarkStart w:name="z873" w:id="780"/>
    <w:p>
      <w:pPr>
        <w:spacing w:after="0"/>
        <w:ind w:left="0"/>
        <w:jc w:val="both"/>
      </w:pPr>
      <w:r>
        <w:rPr>
          <w:rFonts w:ascii="Times New Roman"/>
          <w:b w:val="false"/>
          <w:i w:val="false"/>
          <w:color w:val="000000"/>
          <w:sz w:val="28"/>
        </w:rPr>
        <w:t>
      Дальнейшая реализация программы инвестиционного субсидирования будет основана на разработке новой редакции Правил субсидирования по возмещению части расходов, понесенных субъектом АПК, при инвестиционных вложениях, предусматривающей:</w:t>
      </w:r>
    </w:p>
    <w:bookmarkEnd w:id="780"/>
    <w:bookmarkStart w:name="z874" w:id="781"/>
    <w:p>
      <w:pPr>
        <w:spacing w:after="0"/>
        <w:ind w:left="0"/>
        <w:jc w:val="both"/>
      </w:pPr>
      <w:r>
        <w:rPr>
          <w:rFonts w:ascii="Times New Roman"/>
          <w:b w:val="false"/>
          <w:i w:val="false"/>
          <w:color w:val="000000"/>
          <w:sz w:val="28"/>
        </w:rPr>
        <w:t>
      пересмотр приоритетности в пользу субсидирования сельскохозяйственных кооперативов, реализующих проекты по молокоприемным пунктам, убойным пунктам, пунктам приема и хранения плодов, овощей и картофеля, птицеводству, миникомбикормовым заводам, СЗЦ, приобретению сельскохозяйственной техники и др. с целью большего охвата средних и мелких СХТП;</w:t>
      </w:r>
    </w:p>
    <w:bookmarkEnd w:id="781"/>
    <w:bookmarkStart w:name="z875" w:id="782"/>
    <w:p>
      <w:pPr>
        <w:spacing w:after="0"/>
        <w:ind w:left="0"/>
        <w:jc w:val="both"/>
      </w:pPr>
      <w:r>
        <w:rPr>
          <w:rFonts w:ascii="Times New Roman"/>
          <w:b w:val="false"/>
          <w:i w:val="false"/>
          <w:color w:val="000000"/>
          <w:sz w:val="28"/>
        </w:rPr>
        <w:t>
      исключение субсидирования ретроспективных инвестиционных проектов (реализованных до 1 января 2016 года);</w:t>
      </w:r>
    </w:p>
    <w:bookmarkEnd w:id="782"/>
    <w:bookmarkStart w:name="z876" w:id="783"/>
    <w:p>
      <w:pPr>
        <w:spacing w:after="0"/>
        <w:ind w:left="0"/>
        <w:jc w:val="both"/>
      </w:pPr>
      <w:r>
        <w:rPr>
          <w:rFonts w:ascii="Times New Roman"/>
          <w:b w:val="false"/>
          <w:i w:val="false"/>
          <w:color w:val="000000"/>
          <w:sz w:val="28"/>
        </w:rPr>
        <w:t>
      внедрение обязательного согласования субсидирования крупных инвестиционных проектов по созданию новых и расширению действующих производственных мощностей с МСХ в целях эффективной реализации отраслевой политики, эффективного распределения бюджетных средств;</w:t>
      </w:r>
    </w:p>
    <w:bookmarkEnd w:id="783"/>
    <w:bookmarkStart w:name="z877" w:id="784"/>
    <w:p>
      <w:pPr>
        <w:spacing w:after="0"/>
        <w:ind w:left="0"/>
        <w:jc w:val="both"/>
      </w:pPr>
      <w:r>
        <w:rPr>
          <w:rFonts w:ascii="Times New Roman"/>
          <w:b w:val="false"/>
          <w:i w:val="false"/>
          <w:color w:val="000000"/>
          <w:sz w:val="28"/>
        </w:rPr>
        <w:t>
      внедрение новых технологических критериев при субсидировании инвестиционных проектов по созданию, предусматривающих проверку проекта на предмет целесообразности и окупаемости создания или расширения мощностей (географическое расположение, логистика, наличие спроса на производимую продукцию, наличие рядом дешевых источников энергии, соблюдение требований ветеринарной/фитосанитарной безопасности, доступность сырья и рынков сбыта, внедрение инноваций и др.);</w:t>
      </w:r>
    </w:p>
    <w:bookmarkEnd w:id="784"/>
    <w:bookmarkStart w:name="z878" w:id="785"/>
    <w:p>
      <w:pPr>
        <w:spacing w:after="0"/>
        <w:ind w:left="0"/>
        <w:jc w:val="both"/>
      </w:pPr>
      <w:r>
        <w:rPr>
          <w:rFonts w:ascii="Times New Roman"/>
          <w:b w:val="false"/>
          <w:i w:val="false"/>
          <w:color w:val="000000"/>
          <w:sz w:val="28"/>
        </w:rPr>
        <w:t>
      снижение пороговых критериев по наличию пашни/поголовья для более широкого охвата субсидированием мелких и средних СХТП;</w:t>
      </w:r>
    </w:p>
    <w:bookmarkEnd w:id="785"/>
    <w:bookmarkStart w:name="z879" w:id="786"/>
    <w:p>
      <w:pPr>
        <w:spacing w:after="0"/>
        <w:ind w:left="0"/>
        <w:jc w:val="both"/>
      </w:pPr>
      <w:r>
        <w:rPr>
          <w:rFonts w:ascii="Times New Roman"/>
          <w:b w:val="false"/>
          <w:i w:val="false"/>
          <w:color w:val="000000"/>
          <w:sz w:val="28"/>
        </w:rPr>
        <w:t>
      дифференциацию максимальной допустимой стоимости по субсидируемым технике и оборудованию с целью экономии бюджетных средств;</w:t>
      </w:r>
    </w:p>
    <w:bookmarkEnd w:id="786"/>
    <w:bookmarkStart w:name="z880" w:id="787"/>
    <w:p>
      <w:pPr>
        <w:spacing w:after="0"/>
        <w:ind w:left="0"/>
        <w:jc w:val="both"/>
      </w:pPr>
      <w:r>
        <w:rPr>
          <w:rFonts w:ascii="Times New Roman"/>
          <w:b w:val="false"/>
          <w:i w:val="false"/>
          <w:color w:val="000000"/>
          <w:sz w:val="28"/>
        </w:rPr>
        <w:t>
      пересмотр решений комиссий по одобренным, но не обеспеченным бюджетными средствами проектам, на их соответствие положениям настоящей Программы.</w:t>
      </w:r>
    </w:p>
    <w:bookmarkEnd w:id="787"/>
    <w:bookmarkStart w:name="z881" w:id="788"/>
    <w:p>
      <w:pPr>
        <w:spacing w:after="0"/>
        <w:ind w:left="0"/>
        <w:jc w:val="both"/>
      </w:pPr>
      <w:r>
        <w:rPr>
          <w:rFonts w:ascii="Times New Roman"/>
          <w:b w:val="false"/>
          <w:i w:val="false"/>
          <w:color w:val="000000"/>
          <w:sz w:val="28"/>
        </w:rPr>
        <w:t xml:space="preserve">
      Для дальнейшего развития системы заготовительных организаций и сельскохозяйственной кооперации будут приняты меры по внесению изменений в </w:t>
      </w:r>
      <w:r>
        <w:rPr>
          <w:rFonts w:ascii="Times New Roman"/>
          <w:b w:val="false"/>
          <w:i w:val="false"/>
          <w:color w:val="000000"/>
          <w:sz w:val="28"/>
        </w:rPr>
        <w:t>Закон</w:t>
      </w:r>
      <w:r>
        <w:rPr>
          <w:rFonts w:ascii="Times New Roman"/>
          <w:b w:val="false"/>
          <w:i w:val="false"/>
          <w:color w:val="000000"/>
          <w:sz w:val="28"/>
        </w:rPr>
        <w:t xml:space="preserve"> РК "О государственном регулировании развития агропромышленного комплекса и сельских территорий", а также Правила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в части:</w:t>
      </w:r>
    </w:p>
    <w:bookmarkEnd w:id="788"/>
    <w:bookmarkStart w:name="z882" w:id="789"/>
    <w:p>
      <w:pPr>
        <w:spacing w:after="0"/>
        <w:ind w:left="0"/>
        <w:jc w:val="both"/>
      </w:pPr>
      <w:r>
        <w:rPr>
          <w:rFonts w:ascii="Times New Roman"/>
          <w:b w:val="false"/>
          <w:i w:val="false"/>
          <w:color w:val="000000"/>
          <w:sz w:val="28"/>
        </w:rPr>
        <w:t>
      исключения из учета субсидии при определении доли совокупного годового дохода от реализации сельскохозяйственной продукции;</w:t>
      </w:r>
    </w:p>
    <w:bookmarkEnd w:id="789"/>
    <w:bookmarkStart w:name="z883" w:id="790"/>
    <w:p>
      <w:pPr>
        <w:spacing w:after="0"/>
        <w:ind w:left="0"/>
        <w:jc w:val="both"/>
      </w:pPr>
      <w:r>
        <w:rPr>
          <w:rFonts w:ascii="Times New Roman"/>
          <w:b w:val="false"/>
          <w:i w:val="false"/>
          <w:color w:val="000000"/>
          <w:sz w:val="28"/>
        </w:rPr>
        <w:t>
      снижения для сельскохозяйственных кооперативов условий о необходимости наличия ежегодных доходов от заготовительной деятельности с 90 до 50%.</w:t>
      </w:r>
    </w:p>
    <w:bookmarkEnd w:id="790"/>
    <w:bookmarkStart w:name="z884" w:id="791"/>
    <w:p>
      <w:pPr>
        <w:spacing w:after="0"/>
        <w:ind w:left="0"/>
        <w:jc w:val="both"/>
      </w:pPr>
      <w:r>
        <w:rPr>
          <w:rFonts w:ascii="Times New Roman"/>
          <w:b w:val="false"/>
          <w:i w:val="false"/>
          <w:color w:val="000000"/>
          <w:sz w:val="28"/>
        </w:rPr>
        <w:t>
      дополнения перечня сельскохозяйственной продукции, подлежащей субсидированию.</w:t>
      </w:r>
    </w:p>
    <w:bookmarkEnd w:id="791"/>
    <w:bookmarkStart w:name="z885" w:id="792"/>
    <w:p>
      <w:pPr>
        <w:spacing w:after="0"/>
        <w:ind w:left="0"/>
        <w:jc w:val="both"/>
      </w:pPr>
      <w:r>
        <w:rPr>
          <w:rFonts w:ascii="Times New Roman"/>
          <w:b w:val="false"/>
          <w:i w:val="false"/>
          <w:color w:val="000000"/>
          <w:sz w:val="28"/>
        </w:rPr>
        <w:t>
      Реализация вышеперечисленных изменений позволит заготовительным организациям и сельскохозяйственным кооперативам избежать отвлечения оборотных средств на длительный период времени, будет способствовать развитию перерабатывающей промышленности, заинтересованности ЛПХ и К(Ф)Х в росте производства и реализации собственной продукции, а также импортозамещению сельскохозяйственной продукции и продуктов ее переработки.</w:t>
      </w:r>
    </w:p>
    <w:bookmarkEnd w:id="792"/>
    <w:bookmarkStart w:name="z886" w:id="793"/>
    <w:p>
      <w:pPr>
        <w:spacing w:after="0"/>
        <w:ind w:left="0"/>
        <w:jc w:val="both"/>
      </w:pPr>
      <w:r>
        <w:rPr>
          <w:rFonts w:ascii="Times New Roman"/>
          <w:b w:val="false"/>
          <w:i w:val="false"/>
          <w:color w:val="000000"/>
          <w:sz w:val="28"/>
        </w:rPr>
        <w:t>
      В связи с низкой заинтересованностью страховых компаний и гарантов в участии в субсидировании в рамках гарантирования и страхования займов будет внедрен инструмент гарантирования займов финансовых организаций через АО "КазАгроГарант". Гарантия будет предоставляться на основе субсидиарной ответственности гаранта с возмещением расходов гаранта из средств РБ.</w:t>
      </w:r>
    </w:p>
    <w:bookmarkEnd w:id="793"/>
    <w:bookmarkStart w:name="z887" w:id="794"/>
    <w:p>
      <w:pPr>
        <w:spacing w:after="0"/>
        <w:ind w:left="0"/>
        <w:jc w:val="left"/>
      </w:pPr>
      <w:r>
        <w:rPr>
          <w:rFonts w:ascii="Times New Roman"/>
          <w:b/>
          <w:i w:val="false"/>
          <w:color w:val="000000"/>
        </w:rPr>
        <w:t xml:space="preserve"> Совершенствование системы кредитования и гарантирования обязательств</w:t>
      </w:r>
    </w:p>
    <w:bookmarkEnd w:id="794"/>
    <w:bookmarkStart w:name="z888" w:id="795"/>
    <w:p>
      <w:pPr>
        <w:spacing w:after="0"/>
        <w:ind w:left="0"/>
        <w:jc w:val="both"/>
      </w:pPr>
      <w:r>
        <w:rPr>
          <w:rFonts w:ascii="Times New Roman"/>
          <w:b w:val="false"/>
          <w:i w:val="false"/>
          <w:color w:val="000000"/>
          <w:sz w:val="28"/>
        </w:rPr>
        <w:t>
      Основные меры совершенствования системы кредитования и гарантирования обязательств будут направлены, в первую очередь, на расширение охвата клиентов, вовлечение мелких и средних хозяйств, кооперативов.</w:t>
      </w:r>
    </w:p>
    <w:bookmarkEnd w:id="795"/>
    <w:bookmarkStart w:name="z889" w:id="796"/>
    <w:p>
      <w:pPr>
        <w:spacing w:after="0"/>
        <w:ind w:left="0"/>
        <w:jc w:val="both"/>
      </w:pPr>
      <w:r>
        <w:rPr>
          <w:rFonts w:ascii="Times New Roman"/>
          <w:b w:val="false"/>
          <w:i w:val="false"/>
          <w:color w:val="000000"/>
          <w:sz w:val="28"/>
        </w:rPr>
        <w:t>
      Так, планируется последовательная переориентация деятельности АО "НУХ "КазАгро" от реализации инструментов прямой поддержки СХТП к реализации комплексных мер по повышению доступности финансирования в сельской местности.</w:t>
      </w:r>
    </w:p>
    <w:bookmarkEnd w:id="796"/>
    <w:bookmarkStart w:name="z890" w:id="797"/>
    <w:p>
      <w:pPr>
        <w:spacing w:after="0"/>
        <w:ind w:left="0"/>
        <w:jc w:val="both"/>
      </w:pPr>
      <w:r>
        <w:rPr>
          <w:rFonts w:ascii="Times New Roman"/>
          <w:b w:val="false"/>
          <w:i w:val="false"/>
          <w:color w:val="000000"/>
          <w:sz w:val="28"/>
        </w:rPr>
        <w:t>
      Будут привлечены средства с рынков капитала для фондирования частных финансовых институтов, в частности, кредитных товариществ и сельскохозяйственных кооперативов для последующего кредитования субъектов АПК.</w:t>
      </w:r>
    </w:p>
    <w:bookmarkEnd w:id="797"/>
    <w:bookmarkStart w:name="z891" w:id="798"/>
    <w:p>
      <w:pPr>
        <w:spacing w:after="0"/>
        <w:ind w:left="0"/>
        <w:jc w:val="both"/>
      </w:pPr>
      <w:r>
        <w:rPr>
          <w:rFonts w:ascii="Times New Roman"/>
          <w:b w:val="false"/>
          <w:i w:val="false"/>
          <w:color w:val="000000"/>
          <w:sz w:val="28"/>
        </w:rPr>
        <w:t>
      Также будут созданы саморегулируемые организации кредитных товариществ и кооперативов с функцией разработки стандартов и правил деятельности, осуществления контрольно-надзорных функций за деятельностью кредитных товариществ.</w:t>
      </w:r>
    </w:p>
    <w:bookmarkEnd w:id="798"/>
    <w:bookmarkStart w:name="z892" w:id="799"/>
    <w:p>
      <w:pPr>
        <w:spacing w:after="0"/>
        <w:ind w:left="0"/>
        <w:jc w:val="both"/>
      </w:pPr>
      <w:r>
        <w:rPr>
          <w:rFonts w:ascii="Times New Roman"/>
          <w:b w:val="false"/>
          <w:i w:val="false"/>
          <w:color w:val="000000"/>
          <w:sz w:val="28"/>
        </w:rPr>
        <w:t>
      В целях предоставления возможности СХТП реализовать урожай в период сезона более высоких цен будет пересмотрен механизм бюджетного финансирования весенне-полевых и уборочных работ.</w:t>
      </w:r>
    </w:p>
    <w:bookmarkEnd w:id="799"/>
    <w:bookmarkStart w:name="z893" w:id="800"/>
    <w:p>
      <w:pPr>
        <w:spacing w:after="0"/>
        <w:ind w:left="0"/>
        <w:jc w:val="both"/>
      </w:pPr>
      <w:r>
        <w:rPr>
          <w:rFonts w:ascii="Times New Roman"/>
          <w:b w:val="false"/>
          <w:i w:val="false"/>
          <w:color w:val="000000"/>
          <w:sz w:val="28"/>
        </w:rPr>
        <w:t>
      Будет проведена работа по расширению и развитию сети кредитных товариществ и кооперативов, а также включению приема депозитов в перечень операций, осуществляемых кредитными товариществами.</w:t>
      </w:r>
    </w:p>
    <w:bookmarkEnd w:id="800"/>
    <w:bookmarkStart w:name="z894" w:id="801"/>
    <w:p>
      <w:pPr>
        <w:spacing w:after="0"/>
        <w:ind w:left="0"/>
        <w:jc w:val="both"/>
      </w:pPr>
      <w:r>
        <w:rPr>
          <w:rFonts w:ascii="Times New Roman"/>
          <w:b w:val="false"/>
          <w:i w:val="false"/>
          <w:color w:val="000000"/>
          <w:sz w:val="28"/>
        </w:rPr>
        <w:t>
      АО "КазАгроГарант" будет предоставлять гарантии по займам финансовых организаций. Также АО "КазАгроГарант" будет участвовать в системе страхования в растениеводстве и животноводстве.</w:t>
      </w:r>
    </w:p>
    <w:bookmarkEnd w:id="801"/>
    <w:bookmarkStart w:name="z895" w:id="802"/>
    <w:p>
      <w:pPr>
        <w:spacing w:after="0"/>
        <w:ind w:left="0"/>
        <w:jc w:val="both"/>
      </w:pPr>
      <w:r>
        <w:rPr>
          <w:rFonts w:ascii="Times New Roman"/>
          <w:b w:val="false"/>
          <w:i w:val="false"/>
          <w:color w:val="000000"/>
          <w:sz w:val="28"/>
        </w:rPr>
        <w:t>
      Данные изменения позволят системе кредитной кооперации вовлечь средства сельского населения для решения задач развития АПК, снизить зависимость кредитных товариществ от государственной финансовой поддержки, увеличить доступ к кредитным ресурсам широких слоев сельского населения.</w:t>
      </w:r>
    </w:p>
    <w:bookmarkEnd w:id="802"/>
    <w:bookmarkStart w:name="z896" w:id="803"/>
    <w:p>
      <w:pPr>
        <w:spacing w:after="0"/>
        <w:ind w:left="0"/>
        <w:jc w:val="left"/>
      </w:pPr>
      <w:r>
        <w:rPr>
          <w:rFonts w:ascii="Times New Roman"/>
          <w:b/>
          <w:i w:val="false"/>
          <w:color w:val="000000"/>
        </w:rPr>
        <w:t xml:space="preserve"> Совершенствование системы страхования рисков</w:t>
      </w:r>
    </w:p>
    <w:bookmarkEnd w:id="803"/>
    <w:bookmarkStart w:name="z897" w:id="804"/>
    <w:p>
      <w:pPr>
        <w:spacing w:after="0"/>
        <w:ind w:left="0"/>
        <w:jc w:val="both"/>
      </w:pPr>
      <w:r>
        <w:rPr>
          <w:rFonts w:ascii="Times New Roman"/>
          <w:b w:val="false"/>
          <w:i w:val="false"/>
          <w:color w:val="000000"/>
          <w:sz w:val="28"/>
        </w:rPr>
        <w:t>
      Формирование системы страхования будет строиться с учетом имеющегося опыта, включая в себя обязательные и добровольные формы. Необходимо будет разработать проект изменений и дополнений в Закон. Наличие ряда проблем в страховании в растениеводстве требует определенного реформирования данного вида страхования. Необходимо рассмотреть возможность внедрения в Казахстане передового международного опыта сельскохозяйственного страхования. В качестве альтернативы предлагается внедрить успешные модели страхования сельскохозяйственных рисков. Особое внимание уделить вопросу деятельности ОВС в части их должной капитализации, определения государственного регулятора их деятельности, устранения фиктивного страхования, с исключением ОВС из системы обязательного страхования в растениеводстве.</w:t>
      </w:r>
    </w:p>
    <w:bookmarkEnd w:id="804"/>
    <w:bookmarkStart w:name="z898" w:id="805"/>
    <w:p>
      <w:pPr>
        <w:spacing w:after="0"/>
        <w:ind w:left="0"/>
        <w:jc w:val="both"/>
      </w:pPr>
      <w:r>
        <w:rPr>
          <w:rFonts w:ascii="Times New Roman"/>
          <w:b w:val="false"/>
          <w:i w:val="false"/>
          <w:color w:val="000000"/>
          <w:sz w:val="28"/>
        </w:rPr>
        <w:t>
      С учетом международной практики в системе агрострахования будет создана база данных (электронная карта) по страхованию в разрезе регионов в целях андеррайтинга рисков, упрощены механизмы администрирования урегулирования убытков и осуществления страховых выплат.</w:t>
      </w:r>
    </w:p>
    <w:bookmarkEnd w:id="805"/>
    <w:bookmarkStart w:name="z899" w:id="806"/>
    <w:p>
      <w:pPr>
        <w:spacing w:after="0"/>
        <w:ind w:left="0"/>
        <w:jc w:val="both"/>
      </w:pPr>
      <w:r>
        <w:rPr>
          <w:rFonts w:ascii="Times New Roman"/>
          <w:b w:val="false"/>
          <w:i w:val="false"/>
          <w:color w:val="000000"/>
          <w:sz w:val="28"/>
        </w:rPr>
        <w:t>
      Также меры государственной поддержки будут предоставляться эффективным фермерам, применяющим современные агротехнологии, в том числе использующим механизм обязательного страхования в растениеводстве.</w:t>
      </w:r>
    </w:p>
    <w:bookmarkEnd w:id="806"/>
    <w:bookmarkStart w:name="z900" w:id="807"/>
    <w:p>
      <w:pPr>
        <w:spacing w:after="0"/>
        <w:ind w:left="0"/>
        <w:jc w:val="both"/>
      </w:pPr>
      <w:r>
        <w:rPr>
          <w:rFonts w:ascii="Times New Roman"/>
          <w:b w:val="false"/>
          <w:i w:val="false"/>
          <w:color w:val="000000"/>
          <w:sz w:val="28"/>
        </w:rPr>
        <w:t>
      Будут разработаны методики применения вмененных форм добровольного страхования при лизинге, получении субсидий, кредитов на основные и оборотные средства, необходимых в производстве растениеводческой и животноводческой продукции и продуктов переработки.</w:t>
      </w:r>
    </w:p>
    <w:bookmarkEnd w:id="807"/>
    <w:bookmarkStart w:name="z901" w:id="808"/>
    <w:p>
      <w:pPr>
        <w:spacing w:after="0"/>
        <w:ind w:left="0"/>
        <w:jc w:val="both"/>
      </w:pPr>
      <w:r>
        <w:rPr>
          <w:rFonts w:ascii="Times New Roman"/>
          <w:b w:val="false"/>
          <w:i w:val="false"/>
          <w:color w:val="000000"/>
          <w:sz w:val="28"/>
        </w:rPr>
        <w:t>
      В среднесрочном плане будут пересмотрены принципы выделения субсидий с поэтапным расширением применения страхования производственных процессов и продукции.</w:t>
      </w:r>
    </w:p>
    <w:bookmarkEnd w:id="808"/>
    <w:bookmarkStart w:name="z902" w:id="809"/>
    <w:p>
      <w:pPr>
        <w:spacing w:after="0"/>
        <w:ind w:left="0"/>
        <w:jc w:val="left"/>
      </w:pPr>
      <w:r>
        <w:rPr>
          <w:rFonts w:ascii="Times New Roman"/>
          <w:b/>
          <w:i w:val="false"/>
          <w:color w:val="000000"/>
        </w:rPr>
        <w:t xml:space="preserve"> Трансформация АО "НУХ "КазАгро"</w:t>
      </w:r>
    </w:p>
    <w:bookmarkEnd w:id="809"/>
    <w:bookmarkStart w:name="z903" w:id="810"/>
    <w:p>
      <w:pPr>
        <w:spacing w:after="0"/>
        <w:ind w:left="0"/>
        <w:jc w:val="both"/>
      </w:pPr>
      <w:r>
        <w:rPr>
          <w:rFonts w:ascii="Times New Roman"/>
          <w:b w:val="false"/>
          <w:i w:val="false"/>
          <w:color w:val="000000"/>
          <w:sz w:val="28"/>
        </w:rPr>
        <w:t>
      Целями трансформации группы компаний АО "НУХ "КазАгро" являются повышение эффективности их деятельности и формирование компактного холдинга в соответствии с приоритетными задачами Программы.</w:t>
      </w:r>
    </w:p>
    <w:bookmarkEnd w:id="810"/>
    <w:bookmarkStart w:name="z904" w:id="811"/>
    <w:p>
      <w:pPr>
        <w:spacing w:after="0"/>
        <w:ind w:left="0"/>
        <w:jc w:val="both"/>
      </w:pPr>
      <w:r>
        <w:rPr>
          <w:rFonts w:ascii="Times New Roman"/>
          <w:b w:val="false"/>
          <w:i w:val="false"/>
          <w:color w:val="000000"/>
          <w:sz w:val="28"/>
        </w:rPr>
        <w:t>
      В соответствии с Комплексным планом приватизации на 2016 - 2020 годы три дочерних организации холдинга будут переданы в конкурентную среду: АО "КазАгроФинанс", АО "КазАгроПродукт", АО "КазАгроМаркетинг".</w:t>
      </w:r>
    </w:p>
    <w:bookmarkEnd w:id="811"/>
    <w:bookmarkStart w:name="z905" w:id="812"/>
    <w:p>
      <w:pPr>
        <w:spacing w:after="0"/>
        <w:ind w:left="0"/>
        <w:jc w:val="both"/>
      </w:pPr>
      <w:r>
        <w:rPr>
          <w:rFonts w:ascii="Times New Roman"/>
          <w:b w:val="false"/>
          <w:i w:val="false"/>
          <w:color w:val="000000"/>
          <w:sz w:val="28"/>
        </w:rPr>
        <w:t>
      Реализация механизма фондирования финансовых институтов будет осуществляться на базе АО "Аграрная кредитная корпорация", которое будет фондировать КТ, МФО, лизинговые компании, БВУ и другие финансовые организации для последующего финансирования ими субъектов АПК на приемлемых условиях.</w:t>
      </w:r>
    </w:p>
    <w:bookmarkEnd w:id="812"/>
    <w:bookmarkStart w:name="z906" w:id="813"/>
    <w:p>
      <w:pPr>
        <w:spacing w:after="0"/>
        <w:ind w:left="0"/>
        <w:jc w:val="both"/>
      </w:pPr>
      <w:r>
        <w:rPr>
          <w:rFonts w:ascii="Times New Roman"/>
          <w:b w:val="false"/>
          <w:i w:val="false"/>
          <w:color w:val="000000"/>
          <w:sz w:val="28"/>
        </w:rPr>
        <w:t>
      Это позволит последовательно развивать систему сельского кредитования по опыту стран ОЭСР, в частности, Германии, где государственный "Рентенбанк" при правительственной поддержке привлекает средства с рынков капитала и фондирует частные финансовые институты для последующего кредитования АПК. При этом "Рентенбанк" напрямую не кредитует, тем самым стимулируя конкуренцию на рынке сельского кредитования, позволяя фермерам не зависеть от одной государственной организации, а иметь возможность выбирать из разных источников финансирования в зависимости от предлагаемых условий и качества оказываемых услуг.</w:t>
      </w:r>
    </w:p>
    <w:bookmarkEnd w:id="813"/>
    <w:bookmarkStart w:name="z907" w:id="814"/>
    <w:p>
      <w:pPr>
        <w:spacing w:after="0"/>
        <w:ind w:left="0"/>
        <w:jc w:val="both"/>
      </w:pPr>
      <w:r>
        <w:rPr>
          <w:rFonts w:ascii="Times New Roman"/>
          <w:b w:val="false"/>
          <w:i w:val="false"/>
          <w:color w:val="000000"/>
          <w:sz w:val="28"/>
        </w:rPr>
        <w:t>
      В соответствии с этой задачей АО "Аграрная кредитная корпорация" будет ежегодно поэтапно сокращать прямое кредитование, сохраняя положительную динамику роста кредитования конечных заемщиков через увеличение фондирования частных финансовых организаций.</w:t>
      </w:r>
    </w:p>
    <w:bookmarkEnd w:id="814"/>
    <w:bookmarkStart w:name="z908" w:id="815"/>
    <w:p>
      <w:pPr>
        <w:spacing w:after="0"/>
        <w:ind w:left="0"/>
        <w:jc w:val="both"/>
      </w:pPr>
      <w:r>
        <w:rPr>
          <w:rFonts w:ascii="Times New Roman"/>
          <w:b w:val="false"/>
          <w:i w:val="false"/>
          <w:color w:val="000000"/>
          <w:sz w:val="28"/>
        </w:rPr>
        <w:t>
      Привлечение АО "Аграрная кредитная корпорация" фондирования с внутренних и внешних рынков капитала, а также со стороны международных финансовых организаций будет осуществляться также при доступности и хеджировании валютных рисков по займам/лизингу для конечных заемщиков - субъектов АПК. Будет проработан вопрос расширения программ сотрудничества Правительства РК и международных финансовых организаций для привлечения финансирования на развитие АПК.</w:t>
      </w:r>
    </w:p>
    <w:bookmarkEnd w:id="815"/>
    <w:bookmarkStart w:name="z909" w:id="816"/>
    <w:p>
      <w:pPr>
        <w:spacing w:after="0"/>
        <w:ind w:left="0"/>
        <w:jc w:val="both"/>
      </w:pPr>
      <w:r>
        <w:rPr>
          <w:rFonts w:ascii="Times New Roman"/>
          <w:b w:val="false"/>
          <w:i w:val="false"/>
          <w:color w:val="000000"/>
          <w:sz w:val="28"/>
        </w:rPr>
        <w:t>
      В целях финансирования приоритетных отраслевых направлений развития АПК, а также для увеличения емкости заимствования (кредитное плечо) будет продолжено финансирование из республиканского бюджета на пополнение уставного капитала АО "НУХ "КазАгро". Объемы бюджетного финансирования будут определяться исходя из возможностей республиканского бюджета и параметров финансовой устойчивости АО "НУХ "КазАгро".</w:t>
      </w:r>
    </w:p>
    <w:bookmarkEnd w:id="816"/>
    <w:bookmarkStart w:name="z910" w:id="817"/>
    <w:p>
      <w:pPr>
        <w:spacing w:after="0"/>
        <w:ind w:left="0"/>
        <w:jc w:val="both"/>
      </w:pPr>
      <w:r>
        <w:rPr>
          <w:rFonts w:ascii="Times New Roman"/>
          <w:b w:val="false"/>
          <w:i w:val="false"/>
          <w:color w:val="000000"/>
          <w:sz w:val="28"/>
        </w:rPr>
        <w:t>
      АО "Фонд финансовой поддержки сельского хозяйства" будет осуществлять микрокредитование в рамках приоритетных направлений развития малого бизнеса и сельской кооперации.</w:t>
      </w:r>
    </w:p>
    <w:bookmarkEnd w:id="817"/>
    <w:bookmarkStart w:name="z911" w:id="818"/>
    <w:p>
      <w:pPr>
        <w:spacing w:after="0"/>
        <w:ind w:left="0"/>
        <w:jc w:val="both"/>
      </w:pPr>
      <w:r>
        <w:rPr>
          <w:rFonts w:ascii="Times New Roman"/>
          <w:b w:val="false"/>
          <w:i w:val="false"/>
          <w:color w:val="000000"/>
          <w:sz w:val="28"/>
        </w:rPr>
        <w:t>
      АО "КазАгроГарант" будет гарантировать на основе субсидиарной ответственности займы финансовых организаций, а также участвовать в системе страхования отраслевых рисков в растениеводстве и животноводстве.</w:t>
      </w:r>
    </w:p>
    <w:bookmarkEnd w:id="818"/>
    <w:bookmarkStart w:name="z912" w:id="819"/>
    <w:p>
      <w:pPr>
        <w:spacing w:after="0"/>
        <w:ind w:left="0"/>
        <w:jc w:val="both"/>
      </w:pPr>
      <w:r>
        <w:rPr>
          <w:rFonts w:ascii="Times New Roman"/>
          <w:b w:val="false"/>
          <w:i w:val="false"/>
          <w:color w:val="000000"/>
          <w:sz w:val="28"/>
        </w:rPr>
        <w:t>
      С учетом опыта Казахстанско-венгерского фонда прямых инвестиций для привлечения иностранных инвестиций будут проработаны вопросы создания новых инвестиционных фондов.</w:t>
      </w:r>
    </w:p>
    <w:bookmarkEnd w:id="819"/>
    <w:bookmarkStart w:name="z913" w:id="820"/>
    <w:p>
      <w:pPr>
        <w:spacing w:after="0"/>
        <w:ind w:left="0"/>
        <w:jc w:val="left"/>
      </w:pPr>
      <w:r>
        <w:rPr>
          <w:rFonts w:ascii="Times New Roman"/>
          <w:b/>
          <w:i w:val="false"/>
          <w:color w:val="000000"/>
        </w:rPr>
        <w:t xml:space="preserve"> Схема. Планируемая компактная структура группы компаний АО "НУХ "КазАгро"</w:t>
      </w:r>
    </w:p>
    <w:bookmarkEnd w:id="820"/>
    <w:bookmarkStart w:name="z914" w:id="821"/>
    <w:p>
      <w:pPr>
        <w:spacing w:after="0"/>
        <w:ind w:left="0"/>
        <w:jc w:val="both"/>
      </w:pPr>
      <w:r>
        <w:rPr>
          <w:rFonts w:ascii="Times New Roman"/>
          <w:b w:val="false"/>
          <w:i w:val="false"/>
          <w:color w:val="000000"/>
          <w:sz w:val="28"/>
        </w:rPr>
        <w:t xml:space="preserve">
      </w:t>
      </w:r>
    </w:p>
    <w:bookmarkEnd w:id="821"/>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5" w:id="822"/>
    <w:p>
      <w:pPr>
        <w:spacing w:after="0"/>
        <w:ind w:left="0"/>
        <w:jc w:val="both"/>
      </w:pPr>
      <w:r>
        <w:rPr>
          <w:rFonts w:ascii="Times New Roman"/>
          <w:b w:val="false"/>
          <w:i w:val="false"/>
          <w:color w:val="000000"/>
          <w:sz w:val="28"/>
        </w:rPr>
        <w:t>
      Деятельность АО "НК "Продкорпорация" сконцентрируется на развитии экспорта сельскохозяйственной продукции и продуктов ее переработки, а также поддержании резервного объема пшеницы в целях обеспечения продовольственной безопасности. Будет изучена возможность участия АО "НК "Продкорпорация" в реализации агентских функций в рамках Исламской организации по продовольственной безопасности, Продовольственной и сельскохозяйственной организации Объединенных Наций (ФАО).</w:t>
      </w:r>
    </w:p>
    <w:bookmarkEnd w:id="822"/>
    <w:bookmarkStart w:name="z916" w:id="823"/>
    <w:p>
      <w:pPr>
        <w:spacing w:after="0"/>
        <w:ind w:left="0"/>
        <w:jc w:val="both"/>
      </w:pPr>
      <w:r>
        <w:rPr>
          <w:rFonts w:ascii="Times New Roman"/>
          <w:b w:val="false"/>
          <w:i w:val="false"/>
          <w:color w:val="000000"/>
          <w:sz w:val="28"/>
        </w:rPr>
        <w:t>
      В соответствии с поручением Главы государства передача в конкурентную среду дочерних и аффилированных организаций АО "НУХ "КазАгро", включенных в Комплексный план приватизации на 2016 - 2020 годы, и реализация мер по трансформации АО "НУХ "КазАгро" приведут к формированию компактного холдинга, включающего 4 дочерних компании (АО "Аграрная кредитная корпорация", АО "Фонд финансовой поддержки сельского хозяйства", АО "НК "Продкорпорация", АО "КазАгроГарант"), а также инвестиционные фонды. Компании группы АО "НУХ "КазАгро" будут реализовывать целевые меры поддержки АПК во взаимодействии с частным бизнесом.</w:t>
      </w:r>
    </w:p>
    <w:bookmarkEnd w:id="823"/>
    <w:bookmarkStart w:name="z917" w:id="824"/>
    <w:p>
      <w:pPr>
        <w:spacing w:after="0"/>
        <w:ind w:left="0"/>
        <w:jc w:val="both"/>
      </w:pPr>
      <w:r>
        <w:rPr>
          <w:rFonts w:ascii="Times New Roman"/>
          <w:b w:val="false"/>
          <w:i w:val="false"/>
          <w:color w:val="000000"/>
          <w:sz w:val="28"/>
        </w:rPr>
        <w:t>
      Таким образом, АО "НУХ "КазАгро" станет многопрофильным отраслевым холдингом, осуществляющим стратегическое управление активами и аналитическую поддержку государственной политики развития АПК.</w:t>
      </w:r>
    </w:p>
    <w:bookmarkEnd w:id="824"/>
    <w:bookmarkStart w:name="z918" w:id="825"/>
    <w:p>
      <w:pPr>
        <w:spacing w:after="0"/>
        <w:ind w:left="0"/>
        <w:jc w:val="both"/>
      </w:pPr>
      <w:r>
        <w:rPr>
          <w:rFonts w:ascii="Times New Roman"/>
          <w:b w:val="false"/>
          <w:i w:val="false"/>
          <w:color w:val="000000"/>
          <w:sz w:val="28"/>
        </w:rPr>
        <w:t>
      В целях реализации мер по трансформации и определения долгосрочных задач группы компаний АО "НУХ "КазАгро" будет принята новая Стратегия развития АО "НУХ "КазАгро" на 2017 - 2026 годы.</w:t>
      </w:r>
    </w:p>
    <w:bookmarkEnd w:id="825"/>
    <w:bookmarkStart w:name="z919" w:id="826"/>
    <w:p>
      <w:pPr>
        <w:spacing w:after="0"/>
        <w:ind w:left="0"/>
        <w:jc w:val="left"/>
      </w:pPr>
      <w:r>
        <w:rPr>
          <w:rFonts w:ascii="Times New Roman"/>
          <w:b/>
          <w:i w:val="false"/>
          <w:color w:val="000000"/>
        </w:rPr>
        <w:t xml:space="preserve"> 5.4. Совершенствование управления водными ресурсами</w:t>
      </w:r>
    </w:p>
    <w:bookmarkEnd w:id="826"/>
    <w:bookmarkStart w:name="z920" w:id="827"/>
    <w:p>
      <w:pPr>
        <w:spacing w:after="0"/>
        <w:ind w:left="0"/>
        <w:jc w:val="both"/>
      </w:pPr>
      <w:r>
        <w:rPr>
          <w:rFonts w:ascii="Times New Roman"/>
          <w:b w:val="false"/>
          <w:i w:val="false"/>
          <w:color w:val="000000"/>
          <w:sz w:val="28"/>
        </w:rPr>
        <w:t>
      Развитие в сфере управления водными ресурсами требует стратегического планирования на долгосрочную перспективу, в связи с этим разработаны прогнозные цели до 2040 года, реализацию которых можно будет обеспечить при достижении индикаторов и показателей на 2021 год.</w:t>
      </w:r>
    </w:p>
    <w:bookmarkEnd w:id="827"/>
    <w:bookmarkStart w:name="z921" w:id="828"/>
    <w:p>
      <w:pPr>
        <w:spacing w:after="0"/>
        <w:ind w:left="0"/>
        <w:jc w:val="both"/>
      </w:pPr>
      <w:r>
        <w:rPr>
          <w:rFonts w:ascii="Times New Roman"/>
          <w:b w:val="false"/>
          <w:i w:val="false"/>
          <w:color w:val="000000"/>
          <w:sz w:val="28"/>
        </w:rPr>
        <w:t>
      В связи с этим приоритетами являются восстановление ирригационных и дренажных сетей для обеспечения поливной водой востребованных земель регулярного и лиманного орошения, улучшение мелиоративного состояния поливных земель, уменьшение ущерба от вредного воздействия вод населению, окружающей среде и экономике, удовлетворение ежегодных потребностей природных объектов в воде, повышение эффективности водопотребления в промышленности.</w:t>
      </w:r>
    </w:p>
    <w:bookmarkEnd w:id="828"/>
    <w:bookmarkStart w:name="z922" w:id="829"/>
    <w:p>
      <w:pPr>
        <w:spacing w:after="0"/>
        <w:ind w:left="0"/>
        <w:jc w:val="both"/>
      </w:pPr>
      <w:r>
        <w:rPr>
          <w:rFonts w:ascii="Times New Roman"/>
          <w:b w:val="false"/>
          <w:i w:val="false"/>
          <w:color w:val="000000"/>
          <w:sz w:val="28"/>
        </w:rPr>
        <w:t>
      Для этого будет проработан вопрос обеспечения возвратности инвестиций в отрасль водного хозяйства.</w:t>
      </w:r>
    </w:p>
    <w:bookmarkEnd w:id="829"/>
    <w:bookmarkStart w:name="z923" w:id="830"/>
    <w:p>
      <w:pPr>
        <w:spacing w:after="0"/>
        <w:ind w:left="0"/>
        <w:jc w:val="both"/>
      </w:pPr>
      <w:r>
        <w:rPr>
          <w:rFonts w:ascii="Times New Roman"/>
          <w:b w:val="false"/>
          <w:i w:val="false"/>
          <w:color w:val="000000"/>
          <w:sz w:val="28"/>
        </w:rPr>
        <w:t>
      Будут приняты меры по совершенствованию системы мониторинга водных ресурсов, их прогнозирования и управления с обеспечением надлежащего контроля и мониторинга мелиоративного состояния орошаемых земель и выполнения мелиоративных мероприятий.</w:t>
      </w:r>
    </w:p>
    <w:bookmarkEnd w:id="830"/>
    <w:bookmarkStart w:name="z924" w:id="831"/>
    <w:p>
      <w:pPr>
        <w:spacing w:after="0"/>
        <w:ind w:left="0"/>
        <w:jc w:val="both"/>
      </w:pPr>
      <w:r>
        <w:rPr>
          <w:rFonts w:ascii="Times New Roman"/>
          <w:b w:val="false"/>
          <w:i w:val="false"/>
          <w:color w:val="000000"/>
          <w:sz w:val="28"/>
        </w:rPr>
        <w:t>
      В целях повышения эффективности эксплуатации инфраструктуры к поддержанию ее в надлежащем рабочем состоянии будут приняты следующие меры:</w:t>
      </w:r>
    </w:p>
    <w:bookmarkEnd w:id="831"/>
    <w:bookmarkStart w:name="z925" w:id="832"/>
    <w:p>
      <w:pPr>
        <w:spacing w:after="0"/>
        <w:ind w:left="0"/>
        <w:jc w:val="both"/>
      </w:pPr>
      <w:r>
        <w:rPr>
          <w:rFonts w:ascii="Times New Roman"/>
          <w:b w:val="false"/>
          <w:i w:val="false"/>
          <w:color w:val="000000"/>
          <w:sz w:val="28"/>
        </w:rPr>
        <w:t>
      развитие эксплуатирующих водохозяйственных организаций;</w:t>
      </w:r>
    </w:p>
    <w:bookmarkEnd w:id="832"/>
    <w:bookmarkStart w:name="z926" w:id="833"/>
    <w:p>
      <w:pPr>
        <w:spacing w:after="0"/>
        <w:ind w:left="0"/>
        <w:jc w:val="both"/>
      </w:pPr>
      <w:r>
        <w:rPr>
          <w:rFonts w:ascii="Times New Roman"/>
          <w:b w:val="false"/>
          <w:i w:val="false"/>
          <w:color w:val="000000"/>
          <w:sz w:val="28"/>
        </w:rPr>
        <w:t>
      модернизация инфраструктуры для обеспечения ее безопасной эксплуатации, надлежащего качества и необходимого объема водных ресурсов;</w:t>
      </w:r>
    </w:p>
    <w:bookmarkEnd w:id="833"/>
    <w:bookmarkStart w:name="z927" w:id="834"/>
    <w:p>
      <w:pPr>
        <w:spacing w:after="0"/>
        <w:ind w:left="0"/>
        <w:jc w:val="both"/>
      </w:pPr>
      <w:r>
        <w:rPr>
          <w:rFonts w:ascii="Times New Roman"/>
          <w:b w:val="false"/>
          <w:i w:val="false"/>
          <w:color w:val="000000"/>
          <w:sz w:val="28"/>
        </w:rPr>
        <w:t>
      обеспечение безопасной эксплуатации трансграничных</w:t>
      </w:r>
    </w:p>
    <w:bookmarkEnd w:id="834"/>
    <w:bookmarkStart w:name="z928" w:id="835"/>
    <w:p>
      <w:pPr>
        <w:spacing w:after="0"/>
        <w:ind w:left="0"/>
        <w:jc w:val="both"/>
      </w:pPr>
      <w:r>
        <w:rPr>
          <w:rFonts w:ascii="Times New Roman"/>
          <w:b w:val="false"/>
          <w:i w:val="false"/>
          <w:color w:val="000000"/>
          <w:sz w:val="28"/>
        </w:rPr>
        <w:t>
      водохозяйственных сооружений республиканского значения, не связанных с подачей воды;</w:t>
      </w:r>
    </w:p>
    <w:bookmarkEnd w:id="835"/>
    <w:bookmarkStart w:name="z929" w:id="836"/>
    <w:p>
      <w:pPr>
        <w:spacing w:after="0"/>
        <w:ind w:left="0"/>
        <w:jc w:val="both"/>
      </w:pPr>
      <w:r>
        <w:rPr>
          <w:rFonts w:ascii="Times New Roman"/>
          <w:b w:val="false"/>
          <w:i w:val="false"/>
          <w:color w:val="000000"/>
          <w:sz w:val="28"/>
        </w:rPr>
        <w:t>
      строительство новых и реконструкция аварийных водохозяйственных объектов;</w:t>
      </w:r>
    </w:p>
    <w:bookmarkEnd w:id="836"/>
    <w:bookmarkStart w:name="z930" w:id="837"/>
    <w:p>
      <w:pPr>
        <w:spacing w:after="0"/>
        <w:ind w:left="0"/>
        <w:jc w:val="both"/>
      </w:pPr>
      <w:r>
        <w:rPr>
          <w:rFonts w:ascii="Times New Roman"/>
          <w:b w:val="false"/>
          <w:i w:val="false"/>
          <w:color w:val="000000"/>
          <w:sz w:val="28"/>
        </w:rPr>
        <w:t>
      многофакторное обследование водохозяйственных объектов;</w:t>
      </w:r>
    </w:p>
    <w:bookmarkEnd w:id="837"/>
    <w:bookmarkStart w:name="z931" w:id="838"/>
    <w:p>
      <w:pPr>
        <w:spacing w:after="0"/>
        <w:ind w:left="0"/>
        <w:jc w:val="both"/>
      </w:pPr>
      <w:r>
        <w:rPr>
          <w:rFonts w:ascii="Times New Roman"/>
          <w:b w:val="false"/>
          <w:i w:val="false"/>
          <w:color w:val="000000"/>
          <w:sz w:val="28"/>
        </w:rPr>
        <w:t>
      использование коллекторно-дренажных вод для орошения;</w:t>
      </w:r>
    </w:p>
    <w:bookmarkEnd w:id="838"/>
    <w:bookmarkStart w:name="z932" w:id="839"/>
    <w:p>
      <w:pPr>
        <w:spacing w:after="0"/>
        <w:ind w:left="0"/>
        <w:jc w:val="both"/>
      </w:pPr>
      <w:r>
        <w:rPr>
          <w:rFonts w:ascii="Times New Roman"/>
          <w:b w:val="false"/>
          <w:i w:val="false"/>
          <w:color w:val="000000"/>
          <w:sz w:val="28"/>
        </w:rPr>
        <w:t>
      установка измерительных приборов воды, автоматизация водоучета и диспетчеризация;</w:t>
      </w:r>
    </w:p>
    <w:bookmarkEnd w:id="839"/>
    <w:bookmarkStart w:name="z933" w:id="840"/>
    <w:p>
      <w:pPr>
        <w:spacing w:after="0"/>
        <w:ind w:left="0"/>
        <w:jc w:val="both"/>
      </w:pPr>
      <w:r>
        <w:rPr>
          <w:rFonts w:ascii="Times New Roman"/>
          <w:b w:val="false"/>
          <w:i w:val="false"/>
          <w:color w:val="000000"/>
          <w:sz w:val="28"/>
        </w:rPr>
        <w:t>
      разработка и экспертиза декларации безопасности плотин.</w:t>
      </w:r>
    </w:p>
    <w:bookmarkEnd w:id="840"/>
    <w:bookmarkStart w:name="z934" w:id="841"/>
    <w:p>
      <w:pPr>
        <w:spacing w:after="0"/>
        <w:ind w:left="0"/>
        <w:jc w:val="both"/>
      </w:pPr>
      <w:r>
        <w:rPr>
          <w:rFonts w:ascii="Times New Roman"/>
          <w:b w:val="false"/>
          <w:i w:val="false"/>
          <w:color w:val="000000"/>
          <w:sz w:val="28"/>
        </w:rPr>
        <w:t>
      Для сокращения дефицита водных ресурсов как на национальном, так и региональном уровне будут приняты меры по вододелению трансграничных водных ресурсов, использованию подземных вод, строительству новой инфраструктуры, увеличению лесистости водосборных площадей водных объектов и осуществлению природоохранных попусков, а также детализации и обновлению бассейновых схем комплексного использования и охраны водных ресурсов.</w:t>
      </w:r>
    </w:p>
    <w:bookmarkEnd w:id="841"/>
    <w:bookmarkStart w:name="z935" w:id="842"/>
    <w:p>
      <w:pPr>
        <w:spacing w:after="0"/>
        <w:ind w:left="0"/>
        <w:jc w:val="both"/>
      </w:pPr>
      <w:r>
        <w:rPr>
          <w:rFonts w:ascii="Times New Roman"/>
          <w:b w:val="false"/>
          <w:i w:val="false"/>
          <w:color w:val="000000"/>
          <w:sz w:val="28"/>
        </w:rPr>
        <w:t>
      Согласно текущему прогнозу объема водных ресурсов РК трансграничные воды являются наиболее уязвимым компонентом водного баланса. Работа по международному сотрудничеству в данной сфере будет усилена путем реализации следующих мер:</w:t>
      </w:r>
    </w:p>
    <w:bookmarkEnd w:id="842"/>
    <w:bookmarkStart w:name="z936" w:id="843"/>
    <w:p>
      <w:pPr>
        <w:spacing w:after="0"/>
        <w:ind w:left="0"/>
        <w:jc w:val="both"/>
      </w:pPr>
      <w:r>
        <w:rPr>
          <w:rFonts w:ascii="Times New Roman"/>
          <w:b w:val="false"/>
          <w:i w:val="false"/>
          <w:color w:val="000000"/>
          <w:sz w:val="28"/>
        </w:rPr>
        <w:t>
      создания инфраструктуры по мониторингу объема и качества водных ресурсов, поступающих из сопредельных государств, в том числе совместно с ними на их территории;</w:t>
      </w:r>
    </w:p>
    <w:bookmarkEnd w:id="843"/>
    <w:bookmarkStart w:name="z937" w:id="844"/>
    <w:p>
      <w:pPr>
        <w:spacing w:after="0"/>
        <w:ind w:left="0"/>
        <w:jc w:val="both"/>
      </w:pPr>
      <w:r>
        <w:rPr>
          <w:rFonts w:ascii="Times New Roman"/>
          <w:b w:val="false"/>
          <w:i w:val="false"/>
          <w:color w:val="000000"/>
          <w:sz w:val="28"/>
        </w:rPr>
        <w:t>
      разработки прогнозов и анализа возможных сценариев изменения трансграничных перетоков на основании детальных компьютерных моделей;</w:t>
      </w:r>
    </w:p>
    <w:bookmarkEnd w:id="844"/>
    <w:bookmarkStart w:name="z938" w:id="845"/>
    <w:p>
      <w:pPr>
        <w:spacing w:after="0"/>
        <w:ind w:left="0"/>
        <w:jc w:val="both"/>
      </w:pPr>
      <w:r>
        <w:rPr>
          <w:rFonts w:ascii="Times New Roman"/>
          <w:b w:val="false"/>
          <w:i w:val="false"/>
          <w:color w:val="000000"/>
          <w:sz w:val="28"/>
        </w:rPr>
        <w:t>
      усиления переговорных групп и обеспечения постоянного состава путем привлечения экспертов научно-исследовательских институтов и высококвалифицированных специалистов в сфере водного хозяйства и усиления переговорного процесса по трансграничному вододелению с сопредельными государствами для подготовки и заключения международных соглашений;</w:t>
      </w:r>
    </w:p>
    <w:bookmarkEnd w:id="845"/>
    <w:bookmarkStart w:name="z939" w:id="846"/>
    <w:p>
      <w:pPr>
        <w:spacing w:after="0"/>
        <w:ind w:left="0"/>
        <w:jc w:val="both"/>
      </w:pPr>
      <w:r>
        <w:rPr>
          <w:rFonts w:ascii="Times New Roman"/>
          <w:b w:val="false"/>
          <w:i w:val="false"/>
          <w:color w:val="000000"/>
          <w:sz w:val="28"/>
        </w:rPr>
        <w:t>
      разработки комплексных переговорных стратегий, основанных на собранной аналитической информации и учитывающих международный опыт;</w:t>
      </w:r>
    </w:p>
    <w:bookmarkEnd w:id="846"/>
    <w:bookmarkStart w:name="z940" w:id="847"/>
    <w:p>
      <w:pPr>
        <w:spacing w:after="0"/>
        <w:ind w:left="0"/>
        <w:jc w:val="both"/>
      </w:pPr>
      <w:r>
        <w:rPr>
          <w:rFonts w:ascii="Times New Roman"/>
          <w:b w:val="false"/>
          <w:i w:val="false"/>
          <w:color w:val="000000"/>
          <w:sz w:val="28"/>
        </w:rPr>
        <w:t>
      разработка и подписание соглашения по эффективному использованию водно-энергетических ресурсов Центрально-Азиатского региона;</w:t>
      </w:r>
    </w:p>
    <w:bookmarkEnd w:id="847"/>
    <w:bookmarkStart w:name="z941" w:id="848"/>
    <w:p>
      <w:pPr>
        <w:spacing w:after="0"/>
        <w:ind w:left="0"/>
        <w:jc w:val="both"/>
      </w:pPr>
      <w:r>
        <w:rPr>
          <w:rFonts w:ascii="Times New Roman"/>
          <w:b w:val="false"/>
          <w:i w:val="false"/>
          <w:color w:val="000000"/>
          <w:sz w:val="28"/>
        </w:rPr>
        <w:t>
      проработки долгосрочных соглашений по вододелению трансграничных рек и создания механизмов по их выполнению;</w:t>
      </w:r>
    </w:p>
    <w:bookmarkEnd w:id="848"/>
    <w:bookmarkStart w:name="z942" w:id="849"/>
    <w:p>
      <w:pPr>
        <w:spacing w:after="0"/>
        <w:ind w:left="0"/>
        <w:jc w:val="both"/>
      </w:pPr>
      <w:r>
        <w:rPr>
          <w:rFonts w:ascii="Times New Roman"/>
          <w:b w:val="false"/>
          <w:i w:val="false"/>
          <w:color w:val="000000"/>
          <w:sz w:val="28"/>
        </w:rPr>
        <w:t>
      обеспечения деятельности Международного центра оценки вод.</w:t>
      </w:r>
    </w:p>
    <w:bookmarkEnd w:id="849"/>
    <w:bookmarkStart w:name="z943" w:id="850"/>
    <w:p>
      <w:pPr>
        <w:spacing w:after="0"/>
        <w:ind w:left="0"/>
        <w:jc w:val="both"/>
      </w:pPr>
      <w:r>
        <w:rPr>
          <w:rFonts w:ascii="Times New Roman"/>
          <w:b w:val="false"/>
          <w:i w:val="false"/>
          <w:color w:val="000000"/>
          <w:sz w:val="28"/>
        </w:rPr>
        <w:t>
      В целях обеспеченности подземными водными ресурсами будут реализованы:</w:t>
      </w:r>
    </w:p>
    <w:bookmarkEnd w:id="850"/>
    <w:bookmarkStart w:name="z944" w:id="851"/>
    <w:p>
      <w:pPr>
        <w:spacing w:after="0"/>
        <w:ind w:left="0"/>
        <w:jc w:val="both"/>
      </w:pPr>
      <w:r>
        <w:rPr>
          <w:rFonts w:ascii="Times New Roman"/>
          <w:b w:val="false"/>
          <w:i w:val="false"/>
          <w:color w:val="000000"/>
          <w:sz w:val="28"/>
        </w:rPr>
        <w:t>
      изучение потенциала использования подземных вод для нужд сельского хозяйства;</w:t>
      </w:r>
    </w:p>
    <w:bookmarkEnd w:id="851"/>
    <w:bookmarkStart w:name="z945" w:id="852"/>
    <w:p>
      <w:pPr>
        <w:spacing w:after="0"/>
        <w:ind w:left="0"/>
        <w:jc w:val="both"/>
      </w:pPr>
      <w:r>
        <w:rPr>
          <w:rFonts w:ascii="Times New Roman"/>
          <w:b w:val="false"/>
          <w:i w:val="false"/>
          <w:color w:val="000000"/>
          <w:sz w:val="28"/>
        </w:rPr>
        <w:t>
      доразведка и переоценка месторождений подземных вод, поисково-разведочные работы по обеспечению запасами подземных вод населенных пунктов на территории РК, начиная с вододефицитных регионов, в том числе и как альтернативных источников водоснабжения;</w:t>
      </w:r>
    </w:p>
    <w:bookmarkEnd w:id="852"/>
    <w:bookmarkStart w:name="z946" w:id="853"/>
    <w:p>
      <w:pPr>
        <w:spacing w:after="0"/>
        <w:ind w:left="0"/>
        <w:jc w:val="both"/>
      </w:pPr>
      <w:r>
        <w:rPr>
          <w:rFonts w:ascii="Times New Roman"/>
          <w:b w:val="false"/>
          <w:i w:val="false"/>
          <w:color w:val="000000"/>
          <w:sz w:val="28"/>
        </w:rPr>
        <w:t>
      Для развития водохозяйственной и гидромелиоративной инфраструктуры будут реализованы следующие меры:</w:t>
      </w:r>
    </w:p>
    <w:bookmarkEnd w:id="853"/>
    <w:bookmarkStart w:name="z947" w:id="854"/>
    <w:p>
      <w:pPr>
        <w:spacing w:after="0"/>
        <w:ind w:left="0"/>
        <w:jc w:val="both"/>
      </w:pPr>
      <w:r>
        <w:rPr>
          <w:rFonts w:ascii="Times New Roman"/>
          <w:b w:val="false"/>
          <w:i w:val="false"/>
          <w:color w:val="000000"/>
          <w:sz w:val="28"/>
        </w:rPr>
        <w:t>
      определение приоритетности инфраструктурных проектов исходя из экологической ситуации и потребности в воде;</w:t>
      </w:r>
    </w:p>
    <w:bookmarkEnd w:id="854"/>
    <w:bookmarkStart w:name="z948" w:id="855"/>
    <w:p>
      <w:pPr>
        <w:spacing w:after="0"/>
        <w:ind w:left="0"/>
        <w:jc w:val="both"/>
      </w:pPr>
      <w:r>
        <w:rPr>
          <w:rFonts w:ascii="Times New Roman"/>
          <w:b w:val="false"/>
          <w:i w:val="false"/>
          <w:color w:val="000000"/>
          <w:sz w:val="28"/>
        </w:rPr>
        <w:t>
      проработка увеличения располагаемых водных ресурсов за счет межбассейновых перебросок водного стока;</w:t>
      </w:r>
    </w:p>
    <w:bookmarkEnd w:id="855"/>
    <w:bookmarkStart w:name="z949" w:id="856"/>
    <w:p>
      <w:pPr>
        <w:spacing w:after="0"/>
        <w:ind w:left="0"/>
        <w:jc w:val="both"/>
      </w:pPr>
      <w:r>
        <w:rPr>
          <w:rFonts w:ascii="Times New Roman"/>
          <w:b w:val="false"/>
          <w:i w:val="false"/>
          <w:color w:val="000000"/>
          <w:sz w:val="28"/>
        </w:rPr>
        <w:t>
      создание новых водохранилищ и ирригационных систем для их применения.</w:t>
      </w:r>
    </w:p>
    <w:bookmarkEnd w:id="856"/>
    <w:bookmarkStart w:name="z950" w:id="857"/>
    <w:p>
      <w:pPr>
        <w:spacing w:after="0"/>
        <w:ind w:left="0"/>
        <w:jc w:val="both"/>
      </w:pPr>
      <w:r>
        <w:rPr>
          <w:rFonts w:ascii="Times New Roman"/>
          <w:b w:val="false"/>
          <w:i w:val="false"/>
          <w:color w:val="000000"/>
          <w:sz w:val="28"/>
        </w:rPr>
        <w:t>
      Для повышения эффективности водопотребления в промышленности будут реализованы следующие меры:</w:t>
      </w:r>
    </w:p>
    <w:bookmarkEnd w:id="857"/>
    <w:bookmarkStart w:name="z951" w:id="858"/>
    <w:p>
      <w:pPr>
        <w:spacing w:after="0"/>
        <w:ind w:left="0"/>
        <w:jc w:val="both"/>
      </w:pPr>
      <w:r>
        <w:rPr>
          <w:rFonts w:ascii="Times New Roman"/>
          <w:b w:val="false"/>
          <w:i w:val="false"/>
          <w:color w:val="000000"/>
          <w:sz w:val="28"/>
        </w:rPr>
        <w:t>
      внедрение промышленными предприятиями передовых водосберегающих технологий;</w:t>
      </w:r>
    </w:p>
    <w:bookmarkEnd w:id="858"/>
    <w:bookmarkStart w:name="z952" w:id="859"/>
    <w:p>
      <w:pPr>
        <w:spacing w:after="0"/>
        <w:ind w:left="0"/>
        <w:jc w:val="both"/>
      </w:pPr>
      <w:r>
        <w:rPr>
          <w:rFonts w:ascii="Times New Roman"/>
          <w:b w:val="false"/>
          <w:i w:val="false"/>
          <w:color w:val="000000"/>
          <w:sz w:val="28"/>
        </w:rPr>
        <w:t>
      информирование промышленных предприятий о доступных технологиях и их экономической эффективности;</w:t>
      </w:r>
    </w:p>
    <w:bookmarkEnd w:id="859"/>
    <w:bookmarkStart w:name="z953" w:id="860"/>
    <w:p>
      <w:pPr>
        <w:spacing w:after="0"/>
        <w:ind w:left="0"/>
        <w:jc w:val="both"/>
      </w:pPr>
      <w:r>
        <w:rPr>
          <w:rFonts w:ascii="Times New Roman"/>
          <w:b w:val="false"/>
          <w:i w:val="false"/>
          <w:color w:val="000000"/>
          <w:sz w:val="28"/>
        </w:rPr>
        <w:t>
      повторное и оборотное использование очищенных вод.</w:t>
      </w:r>
    </w:p>
    <w:bookmarkEnd w:id="860"/>
    <w:bookmarkStart w:name="z954" w:id="861"/>
    <w:p>
      <w:pPr>
        <w:spacing w:after="0"/>
        <w:ind w:left="0"/>
        <w:jc w:val="both"/>
      </w:pPr>
      <w:r>
        <w:rPr>
          <w:rFonts w:ascii="Times New Roman"/>
          <w:b w:val="false"/>
          <w:i w:val="false"/>
          <w:color w:val="000000"/>
          <w:sz w:val="28"/>
        </w:rPr>
        <w:t>
      Для поддержания водных объектов в надлежащем состоянии будет увеличена лесистость прилежащих территорий земель водного фонда.</w:t>
      </w:r>
    </w:p>
    <w:bookmarkEnd w:id="861"/>
    <w:bookmarkStart w:name="z955" w:id="862"/>
    <w:p>
      <w:pPr>
        <w:spacing w:after="0"/>
        <w:ind w:left="0"/>
        <w:jc w:val="both"/>
      </w:pPr>
      <w:r>
        <w:rPr>
          <w:rFonts w:ascii="Times New Roman"/>
          <w:b w:val="false"/>
          <w:i w:val="false"/>
          <w:color w:val="000000"/>
          <w:sz w:val="28"/>
        </w:rPr>
        <w:t>
      В целях ликвидации процессов деградации и опустынивания в низовьях реки Шидерты Павлодарской области, заполнения, подпитки озерных систем Кызылординской области и Тенгиз-Коргалжынской системы озер Коргалжынского государственного заповедника Акмолинской области проводятся компенсационные природоохранные попуски.</w:t>
      </w:r>
    </w:p>
    <w:bookmarkEnd w:id="862"/>
    <w:bookmarkStart w:name="z956" w:id="863"/>
    <w:p>
      <w:pPr>
        <w:spacing w:after="0"/>
        <w:ind w:left="0"/>
        <w:jc w:val="both"/>
      </w:pPr>
      <w:r>
        <w:rPr>
          <w:rFonts w:ascii="Times New Roman"/>
          <w:b w:val="false"/>
          <w:i w:val="false"/>
          <w:color w:val="000000"/>
          <w:sz w:val="28"/>
        </w:rPr>
        <w:t>
      Также будут осуществлены экологические попуски, обеспечивающие режим, близкий к естественному, для поддержания биологической продуктивности и санитарного благополучия.</w:t>
      </w:r>
    </w:p>
    <w:bookmarkEnd w:id="863"/>
    <w:bookmarkStart w:name="z957" w:id="864"/>
    <w:p>
      <w:pPr>
        <w:spacing w:after="0"/>
        <w:ind w:left="0"/>
        <w:jc w:val="both"/>
      </w:pPr>
      <w:r>
        <w:rPr>
          <w:rFonts w:ascii="Times New Roman"/>
          <w:b w:val="false"/>
          <w:i w:val="false"/>
          <w:color w:val="000000"/>
          <w:sz w:val="28"/>
        </w:rPr>
        <w:t>
      Составление долгосрочного прогноза баланса водных ресурсов по речным бассейнам является одной из важнейших задач водной политики. Детальные бассейновые схемы, учитывающие тенденции изменения объема доступных водных ресурсов и прогнозы потребления, будут лежать в основе долгосрочного планирования развития инфраструктуры. На постоянной основе будут проводиться работы по разработке бассейновых схем и их обновлению и совершенствованию системы сбора первичных материалов и их обработки, в том числе с использованием информационных систем.</w:t>
      </w:r>
    </w:p>
    <w:bookmarkEnd w:id="864"/>
    <w:bookmarkStart w:name="z958" w:id="865"/>
    <w:p>
      <w:pPr>
        <w:spacing w:after="0"/>
        <w:ind w:left="0"/>
        <w:jc w:val="both"/>
      </w:pPr>
      <w:r>
        <w:rPr>
          <w:rFonts w:ascii="Times New Roman"/>
          <w:b w:val="false"/>
          <w:i w:val="false"/>
          <w:color w:val="000000"/>
          <w:sz w:val="28"/>
        </w:rPr>
        <w:t>
      Для максимального ускорения внедрения новых технологий в сфере управления водными ресурсами будет обеспечена доступность первичных данных для всех потенциальных пользователей. Данные, собранные за счет средств государственного бюджета РК, будут размещены в открытом доступе.</w:t>
      </w:r>
    </w:p>
    <w:bookmarkEnd w:id="865"/>
    <w:bookmarkStart w:name="z959" w:id="866"/>
    <w:p>
      <w:pPr>
        <w:spacing w:after="0"/>
        <w:ind w:left="0"/>
        <w:jc w:val="both"/>
      </w:pPr>
      <w:r>
        <w:rPr>
          <w:rFonts w:ascii="Times New Roman"/>
          <w:b w:val="false"/>
          <w:i w:val="false"/>
          <w:color w:val="000000"/>
          <w:sz w:val="28"/>
        </w:rPr>
        <w:t>
      Учитывая поставленные целевые индикаторы и задачи, для достижения показателей прямых результатов требуется привлечение инвестиций для восстановления имеющейся и создания новой водохозяйственной инфраструктуры.</w:t>
      </w:r>
    </w:p>
    <w:bookmarkEnd w:id="866"/>
    <w:bookmarkStart w:name="z960" w:id="867"/>
    <w:p>
      <w:pPr>
        <w:spacing w:after="0"/>
        <w:ind w:left="0"/>
        <w:jc w:val="both"/>
      </w:pPr>
      <w:r>
        <w:rPr>
          <w:rFonts w:ascii="Times New Roman"/>
          <w:b w:val="false"/>
          <w:i w:val="false"/>
          <w:color w:val="000000"/>
          <w:sz w:val="28"/>
        </w:rPr>
        <w:t>
      Ввиду отсутствия бюджетных возможностей для финансирования капиталоемких проектов по восстановлению водохозяйственных систем и сооружений и реализации мер по плавному переходу на окупаемость и инвестиционную привлекательность отрасли будут на возвратной основе привлечены средства международных финансовых организаций на приемлемых условиях, с учетом их окупаемости, и изучены возможности привлечения частных инвестиций (крупных СХТП, других организаций) на принципах государственно-частного партнерства.</w:t>
      </w:r>
    </w:p>
    <w:bookmarkEnd w:id="867"/>
    <w:bookmarkStart w:name="z961" w:id="868"/>
    <w:p>
      <w:pPr>
        <w:spacing w:after="0"/>
        <w:ind w:left="0"/>
        <w:jc w:val="both"/>
      </w:pPr>
      <w:r>
        <w:rPr>
          <w:rFonts w:ascii="Times New Roman"/>
          <w:b w:val="false"/>
          <w:i w:val="false"/>
          <w:color w:val="000000"/>
          <w:sz w:val="28"/>
        </w:rPr>
        <w:t>
      Также будут проработаны меры по достижению окупаемости эксплуатационных расходов и инвестиционной привлекательности тарифов в долгосрочной перспективе на содержание и бесперебойное функционирование водохозяйственных систем и сооружений, постепенному уходу от сдерживания тарифов для сельского хозяйства с учетом передового зарубежного опыта.</w:t>
      </w:r>
    </w:p>
    <w:bookmarkEnd w:id="868"/>
    <w:bookmarkStart w:name="z962" w:id="869"/>
    <w:p>
      <w:pPr>
        <w:spacing w:after="0"/>
        <w:ind w:left="0"/>
        <w:jc w:val="both"/>
      </w:pPr>
      <w:r>
        <w:rPr>
          <w:rFonts w:ascii="Times New Roman"/>
          <w:b w:val="false"/>
          <w:i w:val="false"/>
          <w:color w:val="000000"/>
          <w:sz w:val="28"/>
        </w:rPr>
        <w:t>
      Для предотвращения чрезвычайных ситуаций, связанных с регулированием водных ресурсов, будет создана правовая основа обеспечения безопасности водоподпорных и водорегулирующих сооружений.</w:t>
      </w:r>
    </w:p>
    <w:bookmarkEnd w:id="869"/>
    <w:bookmarkStart w:name="z963" w:id="870"/>
    <w:p>
      <w:pPr>
        <w:spacing w:after="0"/>
        <w:ind w:left="0"/>
        <w:jc w:val="both"/>
      </w:pPr>
      <w:r>
        <w:rPr>
          <w:rFonts w:ascii="Times New Roman"/>
          <w:b w:val="false"/>
          <w:i w:val="false"/>
          <w:color w:val="000000"/>
          <w:sz w:val="28"/>
        </w:rPr>
        <w:t>
      Будет обеспечена безопасная эксплуатация водохозяйственных объектов и внедрены современные системы автоматизации, оповещения, диспетчеризации, управления водными ресурсами и водохозяйственными объектами и их использования.</w:t>
      </w:r>
    </w:p>
    <w:bookmarkEnd w:id="870"/>
    <w:bookmarkStart w:name="z964" w:id="871"/>
    <w:p>
      <w:pPr>
        <w:spacing w:after="0"/>
        <w:ind w:left="0"/>
        <w:jc w:val="both"/>
      </w:pPr>
      <w:r>
        <w:rPr>
          <w:rFonts w:ascii="Times New Roman"/>
          <w:b w:val="false"/>
          <w:i w:val="false"/>
          <w:color w:val="000000"/>
          <w:sz w:val="28"/>
        </w:rPr>
        <w:t>
      Маловодный цикл водообеспеченности наносит значительный ущерб экономике страны, особенно сельскохозяйственному производству. Будут предусмотрены меры по смягчению последствий таких явлений.</w:t>
      </w:r>
    </w:p>
    <w:bookmarkEnd w:id="871"/>
    <w:bookmarkStart w:name="z965" w:id="872"/>
    <w:p>
      <w:pPr>
        <w:spacing w:after="0"/>
        <w:ind w:left="0"/>
        <w:jc w:val="both"/>
      </w:pPr>
      <w:r>
        <w:rPr>
          <w:rFonts w:ascii="Times New Roman"/>
          <w:b w:val="false"/>
          <w:i w:val="false"/>
          <w:color w:val="000000"/>
          <w:sz w:val="28"/>
        </w:rPr>
        <w:t>
      Предусматриваются ежегодные организационно-технические меры по защите населения и экономики от паводковых (талых) вод.</w:t>
      </w:r>
    </w:p>
    <w:bookmarkEnd w:id="872"/>
    <w:bookmarkStart w:name="z966" w:id="873"/>
    <w:p>
      <w:pPr>
        <w:spacing w:after="0"/>
        <w:ind w:left="0"/>
        <w:jc w:val="both"/>
      </w:pPr>
      <w:r>
        <w:rPr>
          <w:rFonts w:ascii="Times New Roman"/>
          <w:b w:val="false"/>
          <w:i w:val="false"/>
          <w:color w:val="000000"/>
          <w:sz w:val="28"/>
        </w:rPr>
        <w:t>
      Для проведения дно- и берегоукрепительных работ в целях увеличения пропускной способности водных объектов предусматривается проведение обследования естественного гидрологического режима рек.</w:t>
      </w:r>
    </w:p>
    <w:bookmarkEnd w:id="873"/>
    <w:bookmarkStart w:name="z967" w:id="874"/>
    <w:p>
      <w:pPr>
        <w:spacing w:after="0"/>
        <w:ind w:left="0"/>
        <w:jc w:val="both"/>
      </w:pPr>
      <w:r>
        <w:rPr>
          <w:rFonts w:ascii="Times New Roman"/>
          <w:b w:val="false"/>
          <w:i w:val="false"/>
          <w:color w:val="000000"/>
          <w:sz w:val="28"/>
        </w:rPr>
        <w:t>
      В целях формирования навыков и знаний политики культуры водопотребления будет обеспечено научное сопровождение реализации Программы с привлечением ведущих институтов страны и мира для реализации научно-исследовательских работ и опытно-конструкторских разработок.</w:t>
      </w:r>
    </w:p>
    <w:bookmarkEnd w:id="874"/>
    <w:bookmarkStart w:name="z968" w:id="875"/>
    <w:p>
      <w:pPr>
        <w:spacing w:after="0"/>
        <w:ind w:left="0"/>
        <w:jc w:val="both"/>
      </w:pPr>
      <w:r>
        <w:rPr>
          <w:rFonts w:ascii="Times New Roman"/>
          <w:b w:val="false"/>
          <w:i w:val="false"/>
          <w:color w:val="000000"/>
          <w:sz w:val="28"/>
        </w:rPr>
        <w:t>
      В области образовательной сферы будут:</w:t>
      </w:r>
    </w:p>
    <w:bookmarkEnd w:id="875"/>
    <w:bookmarkStart w:name="z969" w:id="876"/>
    <w:p>
      <w:pPr>
        <w:spacing w:after="0"/>
        <w:ind w:left="0"/>
        <w:jc w:val="both"/>
      </w:pPr>
      <w:r>
        <w:rPr>
          <w:rFonts w:ascii="Times New Roman"/>
          <w:b w:val="false"/>
          <w:i w:val="false"/>
          <w:color w:val="000000"/>
          <w:sz w:val="28"/>
        </w:rPr>
        <w:t>
      в соответствии с прогнозной потребностью обеспечены подготовка квалифицированных кадров для водохозяйственного сектора и повышение квалификации работников, увеличено соответствующее количество грантов по водным специальностям в рамках программы "Болашак";</w:t>
      </w:r>
    </w:p>
    <w:bookmarkEnd w:id="876"/>
    <w:bookmarkStart w:name="z970" w:id="877"/>
    <w:p>
      <w:pPr>
        <w:spacing w:after="0"/>
        <w:ind w:left="0"/>
        <w:jc w:val="both"/>
      </w:pPr>
      <w:r>
        <w:rPr>
          <w:rFonts w:ascii="Times New Roman"/>
          <w:b w:val="false"/>
          <w:i w:val="false"/>
          <w:color w:val="000000"/>
          <w:sz w:val="28"/>
        </w:rPr>
        <w:t>
      усилена техническая и технологическая база РГП на ПХВ "Таразский государственный университет им. М.Х. Дулати" Министерства образования и науки РК. Будут организованы различные обучающие курсы на базе профильных вузов и ТОО "Казахский научно-исследовательский институт водного хозяйства";</w:t>
      </w:r>
    </w:p>
    <w:bookmarkEnd w:id="877"/>
    <w:bookmarkStart w:name="z971" w:id="878"/>
    <w:p>
      <w:pPr>
        <w:spacing w:after="0"/>
        <w:ind w:left="0"/>
        <w:jc w:val="both"/>
      </w:pPr>
      <w:r>
        <w:rPr>
          <w:rFonts w:ascii="Times New Roman"/>
          <w:b w:val="false"/>
          <w:i w:val="false"/>
          <w:color w:val="000000"/>
          <w:sz w:val="28"/>
        </w:rPr>
        <w:t>
      по всем инженерным специальностям в обучение будет включено изучение предметов, посвященных защите окружающей среды и производительности ресурсов (например, как в большинстве стран ОЭСР).</w:t>
      </w:r>
    </w:p>
    <w:bookmarkEnd w:id="878"/>
    <w:bookmarkStart w:name="z972" w:id="879"/>
    <w:p>
      <w:pPr>
        <w:spacing w:after="0"/>
        <w:ind w:left="0"/>
        <w:jc w:val="left"/>
      </w:pPr>
      <w:r>
        <w:rPr>
          <w:rFonts w:ascii="Times New Roman"/>
          <w:b/>
          <w:i w:val="false"/>
          <w:color w:val="000000"/>
        </w:rPr>
        <w:t xml:space="preserve"> 5.5. Совершенствование земельных отношений</w:t>
      </w:r>
    </w:p>
    <w:bookmarkEnd w:id="879"/>
    <w:bookmarkStart w:name="z973" w:id="880"/>
    <w:p>
      <w:pPr>
        <w:spacing w:after="0"/>
        <w:ind w:left="0"/>
        <w:jc w:val="both"/>
      </w:pPr>
      <w:r>
        <w:rPr>
          <w:rFonts w:ascii="Times New Roman"/>
          <w:b w:val="false"/>
          <w:i w:val="false"/>
          <w:color w:val="000000"/>
          <w:sz w:val="28"/>
        </w:rPr>
        <w:t>
      В целях совершенствования земельных отношений и рационального использования земель сельскохозяйственного назначения, предотвращения их деградации будут проведены следующие мероприятия:</w:t>
      </w:r>
    </w:p>
    <w:bookmarkEnd w:id="880"/>
    <w:bookmarkStart w:name="z974" w:id="881"/>
    <w:p>
      <w:pPr>
        <w:spacing w:after="0"/>
        <w:ind w:left="0"/>
        <w:jc w:val="both"/>
      </w:pPr>
      <w:r>
        <w:rPr>
          <w:rFonts w:ascii="Times New Roman"/>
          <w:b w:val="false"/>
          <w:i w:val="false"/>
          <w:color w:val="000000"/>
          <w:sz w:val="28"/>
        </w:rPr>
        <w:t>
      проведение почвенных изысканий на площади 33 млн га земель сельскохозяйственного назначения;</w:t>
      </w:r>
    </w:p>
    <w:bookmarkEnd w:id="881"/>
    <w:bookmarkStart w:name="z975" w:id="882"/>
    <w:p>
      <w:pPr>
        <w:spacing w:after="0"/>
        <w:ind w:left="0"/>
        <w:jc w:val="both"/>
      </w:pPr>
      <w:r>
        <w:rPr>
          <w:rFonts w:ascii="Times New Roman"/>
          <w:b w:val="false"/>
          <w:i w:val="false"/>
          <w:color w:val="000000"/>
          <w:sz w:val="28"/>
        </w:rPr>
        <w:t>
      проведение геоботанических изысканий на площади 33 млн га пастбищных угодий;</w:t>
      </w:r>
    </w:p>
    <w:bookmarkEnd w:id="882"/>
    <w:bookmarkStart w:name="z976" w:id="883"/>
    <w:p>
      <w:pPr>
        <w:spacing w:after="0"/>
        <w:ind w:left="0"/>
        <w:jc w:val="both"/>
      </w:pPr>
      <w:r>
        <w:rPr>
          <w:rFonts w:ascii="Times New Roman"/>
          <w:b w:val="false"/>
          <w:i w:val="false"/>
          <w:color w:val="000000"/>
          <w:sz w:val="28"/>
        </w:rPr>
        <w:t>
      проведение работ по определению бонитета почв на землях сельскохозяйственного значения на площади 30 млн га;</w:t>
      </w:r>
    </w:p>
    <w:bookmarkEnd w:id="883"/>
    <w:bookmarkStart w:name="z977" w:id="884"/>
    <w:p>
      <w:pPr>
        <w:spacing w:after="0"/>
        <w:ind w:left="0"/>
        <w:jc w:val="both"/>
      </w:pPr>
      <w:r>
        <w:rPr>
          <w:rFonts w:ascii="Times New Roman"/>
          <w:b w:val="false"/>
          <w:i w:val="false"/>
          <w:color w:val="000000"/>
          <w:sz w:val="28"/>
        </w:rPr>
        <w:t>
      изготовление электронных земельно-кадастровых карт на 1175 учетных кварталов на землях городов и сельских населенных пунктов;</w:t>
      </w:r>
    </w:p>
    <w:bookmarkEnd w:id="884"/>
    <w:bookmarkStart w:name="z978" w:id="885"/>
    <w:p>
      <w:pPr>
        <w:spacing w:after="0"/>
        <w:ind w:left="0"/>
        <w:jc w:val="both"/>
      </w:pPr>
      <w:r>
        <w:rPr>
          <w:rFonts w:ascii="Times New Roman"/>
          <w:b w:val="false"/>
          <w:i w:val="false"/>
          <w:color w:val="000000"/>
          <w:sz w:val="28"/>
        </w:rPr>
        <w:t>
      изготовление электронных почвенных и геоботанических карт на площади 66 млн га;</w:t>
      </w:r>
    </w:p>
    <w:bookmarkEnd w:id="885"/>
    <w:bookmarkStart w:name="z979" w:id="886"/>
    <w:p>
      <w:pPr>
        <w:spacing w:after="0"/>
        <w:ind w:left="0"/>
        <w:jc w:val="both"/>
      </w:pPr>
      <w:r>
        <w:rPr>
          <w:rFonts w:ascii="Times New Roman"/>
          <w:b w:val="false"/>
          <w:i w:val="false"/>
          <w:color w:val="000000"/>
          <w:sz w:val="28"/>
        </w:rPr>
        <w:t>
      передача ирригационной и дренажной системы для земель регулярного орошения от источника поливной воды до границы водовыдела конечных СХТП единым балансодержателям как государственным, так и частным;</w:t>
      </w:r>
    </w:p>
    <w:bookmarkEnd w:id="886"/>
    <w:bookmarkStart w:name="z980" w:id="887"/>
    <w:p>
      <w:pPr>
        <w:spacing w:after="0"/>
        <w:ind w:left="0"/>
        <w:jc w:val="both"/>
      </w:pPr>
      <w:r>
        <w:rPr>
          <w:rFonts w:ascii="Times New Roman"/>
          <w:b w:val="false"/>
          <w:i w:val="false"/>
          <w:color w:val="000000"/>
          <w:sz w:val="28"/>
        </w:rPr>
        <w:t>
      передача водохозяйственных сооружений в республиканскую собственность для восстановления земель регулярного орошения;</w:t>
      </w:r>
    </w:p>
    <w:bookmarkEnd w:id="887"/>
    <w:bookmarkStart w:name="z981" w:id="888"/>
    <w:p>
      <w:pPr>
        <w:spacing w:after="0"/>
        <w:ind w:left="0"/>
        <w:jc w:val="both"/>
      </w:pPr>
      <w:r>
        <w:rPr>
          <w:rFonts w:ascii="Times New Roman"/>
          <w:b w:val="false"/>
          <w:i w:val="false"/>
          <w:color w:val="000000"/>
          <w:sz w:val="28"/>
        </w:rPr>
        <w:t>
      восстановление и реконструкция водохозяйственной инфраструктуры систем земель регулярного и лиманного орошения с целью снижения потерь воды, в том числе путем применения современных технологий.</w:t>
      </w:r>
    </w:p>
    <w:bookmarkEnd w:id="888"/>
    <w:bookmarkStart w:name="z982" w:id="889"/>
    <w:p>
      <w:pPr>
        <w:spacing w:after="0"/>
        <w:ind w:left="0"/>
        <w:jc w:val="both"/>
      </w:pPr>
      <w:r>
        <w:rPr>
          <w:rFonts w:ascii="Times New Roman"/>
          <w:b w:val="false"/>
          <w:i w:val="false"/>
          <w:color w:val="000000"/>
          <w:sz w:val="28"/>
        </w:rPr>
        <w:t>
      Кроме того, будет проведена ревизия земель, собственников земельных участков и землепользователей с целью достоверного количественного учета земельного фонда, а также будут получены актуальные данные о качественных характеристиках земель сельскохозяйственного назначения для применения поправочных коэффициентов к базовым ставкам платы за землю при определении их кадастровой (оценочной) стоимости.</w:t>
      </w:r>
    </w:p>
    <w:bookmarkEnd w:id="889"/>
    <w:bookmarkStart w:name="z983" w:id="890"/>
    <w:p>
      <w:pPr>
        <w:spacing w:after="0"/>
        <w:ind w:left="0"/>
        <w:jc w:val="both"/>
      </w:pPr>
      <w:r>
        <w:rPr>
          <w:rFonts w:ascii="Times New Roman"/>
          <w:b w:val="false"/>
          <w:i w:val="false"/>
          <w:color w:val="000000"/>
          <w:sz w:val="28"/>
        </w:rPr>
        <w:t>
      Также в целях защиты земель от водной и ветровой эрозии, создания микроклимата, улучшения плодородия почв, снего- и влагозадержания будут разработаны меры по созданию древесно-кустарниковых насаждений.</w:t>
      </w:r>
    </w:p>
    <w:bookmarkEnd w:id="890"/>
    <w:bookmarkStart w:name="z984" w:id="891"/>
    <w:p>
      <w:pPr>
        <w:spacing w:after="0"/>
        <w:ind w:left="0"/>
        <w:jc w:val="left"/>
      </w:pPr>
      <w:r>
        <w:rPr>
          <w:rFonts w:ascii="Times New Roman"/>
          <w:b/>
          <w:i w:val="false"/>
          <w:color w:val="000000"/>
        </w:rPr>
        <w:t xml:space="preserve"> 5.6. Совершенствование системы государственных услуг</w:t>
      </w:r>
    </w:p>
    <w:bookmarkEnd w:id="891"/>
    <w:bookmarkStart w:name="z985" w:id="892"/>
    <w:p>
      <w:pPr>
        <w:spacing w:after="0"/>
        <w:ind w:left="0"/>
        <w:jc w:val="both"/>
      </w:pPr>
      <w:r>
        <w:rPr>
          <w:rFonts w:ascii="Times New Roman"/>
          <w:b w:val="false"/>
          <w:i w:val="false"/>
          <w:color w:val="000000"/>
          <w:sz w:val="28"/>
        </w:rPr>
        <w:t>
      Для повышения эффективности работы в сфере сельского хозяйства и упрощения получения государственных услуг будут предприняты следующие меры:</w:t>
      </w:r>
    </w:p>
    <w:bookmarkEnd w:id="892"/>
    <w:bookmarkStart w:name="z986" w:id="893"/>
    <w:p>
      <w:pPr>
        <w:spacing w:after="0"/>
        <w:ind w:left="0"/>
        <w:jc w:val="both"/>
      </w:pPr>
      <w:r>
        <w:rPr>
          <w:rFonts w:ascii="Times New Roman"/>
          <w:b w:val="false"/>
          <w:i w:val="false"/>
          <w:color w:val="000000"/>
          <w:sz w:val="28"/>
        </w:rPr>
        <w:t>
      передача государственных услуг, находящихся в реестре государственных услуг в сфере сельского хозяйства, в НАО "Государственная корпорация "Правительство для граждан";</w:t>
      </w:r>
    </w:p>
    <w:bookmarkEnd w:id="893"/>
    <w:bookmarkStart w:name="z987" w:id="894"/>
    <w:p>
      <w:pPr>
        <w:spacing w:after="0"/>
        <w:ind w:left="0"/>
        <w:jc w:val="both"/>
      </w:pPr>
      <w:r>
        <w:rPr>
          <w:rFonts w:ascii="Times New Roman"/>
          <w:b w:val="false"/>
          <w:i w:val="false"/>
          <w:color w:val="000000"/>
          <w:sz w:val="28"/>
        </w:rPr>
        <w:t>
      оптимизация реестра государственных услуг в сфере сельского хозяйства за счет передачи части услуг в конкурентную среду.</w:t>
      </w:r>
    </w:p>
    <w:bookmarkEnd w:id="894"/>
    <w:bookmarkStart w:name="z988" w:id="895"/>
    <w:p>
      <w:pPr>
        <w:spacing w:after="0"/>
        <w:ind w:left="0"/>
        <w:jc w:val="both"/>
      </w:pPr>
      <w:r>
        <w:rPr>
          <w:rFonts w:ascii="Times New Roman"/>
          <w:b w:val="false"/>
          <w:i w:val="false"/>
          <w:color w:val="000000"/>
          <w:sz w:val="28"/>
        </w:rPr>
        <w:t>
      К 2020 году доля государственных услуг, подлежащих оптимизации и автоматизации, составит 100%.</w:t>
      </w:r>
    </w:p>
    <w:bookmarkEnd w:id="895"/>
    <w:bookmarkStart w:name="z989" w:id="896"/>
    <w:p>
      <w:pPr>
        <w:spacing w:after="0"/>
        <w:ind w:left="0"/>
        <w:jc w:val="left"/>
      </w:pPr>
      <w:r>
        <w:rPr>
          <w:rFonts w:ascii="Times New Roman"/>
          <w:b/>
          <w:i w:val="false"/>
          <w:color w:val="000000"/>
        </w:rPr>
        <w:t xml:space="preserve"> Дальнейшее развитие IT - технологий</w:t>
      </w:r>
    </w:p>
    <w:bookmarkEnd w:id="896"/>
    <w:bookmarkStart w:name="z990" w:id="897"/>
    <w:p>
      <w:pPr>
        <w:spacing w:after="0"/>
        <w:ind w:left="0"/>
        <w:jc w:val="both"/>
      </w:pPr>
      <w:r>
        <w:rPr>
          <w:rFonts w:ascii="Times New Roman"/>
          <w:b w:val="false"/>
          <w:i w:val="false"/>
          <w:color w:val="000000"/>
          <w:sz w:val="28"/>
        </w:rPr>
        <w:t>
      Будут продолжены внедрение информационных технологий в отрасли сельского хозяйства и развитие информационных систем, а также интеграция с системами государственных органов и стран-участниц ЕАЭС посредством национального шлюза по следующим процессам:</w:t>
      </w:r>
    </w:p>
    <w:bookmarkEnd w:id="897"/>
    <w:bookmarkStart w:name="z991" w:id="898"/>
    <w:p>
      <w:pPr>
        <w:spacing w:after="0"/>
        <w:ind w:left="0"/>
        <w:jc w:val="both"/>
      </w:pPr>
      <w:r>
        <w:rPr>
          <w:rFonts w:ascii="Times New Roman"/>
          <w:b w:val="false"/>
          <w:i w:val="false"/>
          <w:color w:val="000000"/>
          <w:sz w:val="28"/>
        </w:rPr>
        <w:t>
      субсидированию и другим мерам государственной поддержки;</w:t>
      </w:r>
    </w:p>
    <w:bookmarkEnd w:id="898"/>
    <w:bookmarkStart w:name="z992" w:id="899"/>
    <w:p>
      <w:pPr>
        <w:spacing w:after="0"/>
        <w:ind w:left="0"/>
        <w:jc w:val="both"/>
      </w:pPr>
      <w:r>
        <w:rPr>
          <w:rFonts w:ascii="Times New Roman"/>
          <w:b w:val="false"/>
          <w:i w:val="false"/>
          <w:color w:val="000000"/>
          <w:sz w:val="28"/>
        </w:rPr>
        <w:t>
      прослеживаемости животноводческой продукции;</w:t>
      </w:r>
    </w:p>
    <w:bookmarkEnd w:id="899"/>
    <w:bookmarkStart w:name="z993" w:id="900"/>
    <w:p>
      <w:pPr>
        <w:spacing w:after="0"/>
        <w:ind w:left="0"/>
        <w:jc w:val="both"/>
      </w:pPr>
      <w:r>
        <w:rPr>
          <w:rFonts w:ascii="Times New Roman"/>
          <w:b w:val="false"/>
          <w:i w:val="false"/>
          <w:color w:val="000000"/>
          <w:sz w:val="28"/>
        </w:rPr>
        <w:t>
      прослеживаемости растениеводческой продукции;</w:t>
      </w:r>
    </w:p>
    <w:bookmarkEnd w:id="900"/>
    <w:bookmarkStart w:name="z994" w:id="901"/>
    <w:p>
      <w:pPr>
        <w:spacing w:after="0"/>
        <w:ind w:left="0"/>
        <w:jc w:val="both"/>
      </w:pPr>
      <w:r>
        <w:rPr>
          <w:rFonts w:ascii="Times New Roman"/>
          <w:b w:val="false"/>
          <w:i w:val="false"/>
          <w:color w:val="000000"/>
          <w:sz w:val="28"/>
        </w:rPr>
        <w:t>
      мониторингу оборота рыбы и рыбной продукции;</w:t>
      </w:r>
    </w:p>
    <w:bookmarkEnd w:id="901"/>
    <w:bookmarkStart w:name="z995" w:id="902"/>
    <w:p>
      <w:pPr>
        <w:spacing w:after="0"/>
        <w:ind w:left="0"/>
        <w:jc w:val="both"/>
      </w:pPr>
      <w:r>
        <w:rPr>
          <w:rFonts w:ascii="Times New Roman"/>
          <w:b w:val="false"/>
          <w:i w:val="false"/>
          <w:color w:val="000000"/>
          <w:sz w:val="28"/>
        </w:rPr>
        <w:t>
      управлению, мониторингу и учету водных ресурсов;</w:t>
      </w:r>
    </w:p>
    <w:bookmarkEnd w:id="902"/>
    <w:bookmarkStart w:name="z996" w:id="903"/>
    <w:p>
      <w:pPr>
        <w:spacing w:after="0"/>
        <w:ind w:left="0"/>
        <w:jc w:val="both"/>
      </w:pPr>
      <w:r>
        <w:rPr>
          <w:rFonts w:ascii="Times New Roman"/>
          <w:b w:val="false"/>
          <w:i w:val="false"/>
          <w:color w:val="000000"/>
          <w:sz w:val="28"/>
        </w:rPr>
        <w:t>
      регистрации сельскохозяйственной техники, залогу, выдаче водительских удостоверений с использованием портального решения;</w:t>
      </w:r>
    </w:p>
    <w:bookmarkEnd w:id="903"/>
    <w:bookmarkStart w:name="z997" w:id="904"/>
    <w:p>
      <w:pPr>
        <w:spacing w:after="0"/>
        <w:ind w:left="0"/>
        <w:jc w:val="both"/>
      </w:pPr>
      <w:r>
        <w:rPr>
          <w:rFonts w:ascii="Times New Roman"/>
          <w:b w:val="false"/>
          <w:i w:val="false"/>
          <w:color w:val="000000"/>
          <w:sz w:val="28"/>
        </w:rPr>
        <w:t>
      мониторингу и учету лесного фонда и предотвращению лесных пожаров;</w:t>
      </w:r>
    </w:p>
    <w:bookmarkEnd w:id="904"/>
    <w:bookmarkStart w:name="z998" w:id="905"/>
    <w:p>
      <w:pPr>
        <w:spacing w:after="0"/>
        <w:ind w:left="0"/>
        <w:jc w:val="both"/>
      </w:pPr>
      <w:r>
        <w:rPr>
          <w:rFonts w:ascii="Times New Roman"/>
          <w:b w:val="false"/>
          <w:i w:val="false"/>
          <w:color w:val="000000"/>
          <w:sz w:val="28"/>
        </w:rPr>
        <w:t>
      мониторингу и управлению земельными ресурсами;</w:t>
      </w:r>
    </w:p>
    <w:bookmarkEnd w:id="905"/>
    <w:bookmarkStart w:name="z999" w:id="906"/>
    <w:p>
      <w:pPr>
        <w:spacing w:after="0"/>
        <w:ind w:left="0"/>
        <w:jc w:val="both"/>
      </w:pPr>
      <w:r>
        <w:rPr>
          <w:rFonts w:ascii="Times New Roman"/>
          <w:b w:val="false"/>
          <w:i w:val="false"/>
          <w:color w:val="000000"/>
          <w:sz w:val="28"/>
        </w:rPr>
        <w:t>
      учету, производству, движению сельскохозяйственной продукции для СХТП, предприятий переработки, кооперативов.</w:t>
      </w:r>
    </w:p>
    <w:bookmarkEnd w:id="906"/>
    <w:bookmarkStart w:name="z1000" w:id="907"/>
    <w:p>
      <w:pPr>
        <w:spacing w:after="0"/>
        <w:ind w:left="0"/>
        <w:jc w:val="both"/>
      </w:pPr>
      <w:r>
        <w:rPr>
          <w:rFonts w:ascii="Times New Roman"/>
          <w:b w:val="false"/>
          <w:i w:val="false"/>
          <w:color w:val="000000"/>
          <w:sz w:val="28"/>
        </w:rPr>
        <w:t>
      Направления 2-4 предусмотрены в рамках реализации Государственной программы "Цифровой Казахстан - 2020".</w:t>
      </w:r>
    </w:p>
    <w:bookmarkEnd w:id="907"/>
    <w:bookmarkStart w:name="z1001" w:id="908"/>
    <w:p>
      <w:pPr>
        <w:spacing w:after="0"/>
        <w:ind w:left="0"/>
        <w:jc w:val="both"/>
      </w:pPr>
      <w:r>
        <w:rPr>
          <w:rFonts w:ascii="Times New Roman"/>
          <w:b w:val="false"/>
          <w:i w:val="false"/>
          <w:color w:val="000000"/>
          <w:sz w:val="28"/>
        </w:rPr>
        <w:t>
      Благодаря указанным мерам будут обеспечены:</w:t>
      </w:r>
    </w:p>
    <w:bookmarkEnd w:id="908"/>
    <w:bookmarkStart w:name="z1002" w:id="909"/>
    <w:p>
      <w:pPr>
        <w:spacing w:after="0"/>
        <w:ind w:left="0"/>
        <w:jc w:val="both"/>
      </w:pPr>
      <w:r>
        <w:rPr>
          <w:rFonts w:ascii="Times New Roman"/>
          <w:b w:val="false"/>
          <w:i w:val="false"/>
          <w:color w:val="000000"/>
          <w:sz w:val="28"/>
        </w:rPr>
        <w:t>
      перевод оказания государственных услуг в электронный вид;</w:t>
      </w:r>
    </w:p>
    <w:bookmarkEnd w:id="909"/>
    <w:bookmarkStart w:name="z1003" w:id="910"/>
    <w:p>
      <w:pPr>
        <w:spacing w:after="0"/>
        <w:ind w:left="0"/>
        <w:jc w:val="both"/>
      </w:pPr>
      <w:r>
        <w:rPr>
          <w:rFonts w:ascii="Times New Roman"/>
          <w:b w:val="false"/>
          <w:i w:val="false"/>
          <w:color w:val="000000"/>
          <w:sz w:val="28"/>
        </w:rPr>
        <w:t>
      повышение прозрачности и оперативности оказания государственных услуг;</w:t>
      </w:r>
    </w:p>
    <w:bookmarkEnd w:id="910"/>
    <w:bookmarkStart w:name="z1004" w:id="911"/>
    <w:p>
      <w:pPr>
        <w:spacing w:after="0"/>
        <w:ind w:left="0"/>
        <w:jc w:val="both"/>
      </w:pPr>
      <w:r>
        <w:rPr>
          <w:rFonts w:ascii="Times New Roman"/>
          <w:b w:val="false"/>
          <w:i w:val="false"/>
          <w:color w:val="000000"/>
          <w:sz w:val="28"/>
        </w:rPr>
        <w:t>
      повышение уровня информационной насыщенности отрасли;</w:t>
      </w:r>
    </w:p>
    <w:bookmarkEnd w:id="911"/>
    <w:bookmarkStart w:name="z1005" w:id="912"/>
    <w:p>
      <w:pPr>
        <w:spacing w:after="0"/>
        <w:ind w:left="0"/>
        <w:jc w:val="both"/>
      </w:pPr>
      <w:r>
        <w:rPr>
          <w:rFonts w:ascii="Times New Roman"/>
          <w:b w:val="false"/>
          <w:i w:val="false"/>
          <w:color w:val="000000"/>
          <w:sz w:val="28"/>
        </w:rPr>
        <w:t>
      создание предпосылок для экспорта продукции сельского хозяйства.</w:t>
      </w:r>
    </w:p>
    <w:bookmarkEnd w:id="912"/>
    <w:bookmarkStart w:name="z1006" w:id="913"/>
    <w:p>
      <w:pPr>
        <w:spacing w:after="0"/>
        <w:ind w:left="0"/>
        <w:jc w:val="both"/>
      </w:pPr>
      <w:r>
        <w:rPr>
          <w:rFonts w:ascii="Times New Roman"/>
          <w:b w:val="false"/>
          <w:i w:val="false"/>
          <w:color w:val="000000"/>
          <w:sz w:val="28"/>
        </w:rPr>
        <w:t>
      Стоимость проектов будет определяться на стадии анализа и планирования проектов.</w:t>
      </w:r>
    </w:p>
    <w:bookmarkEnd w:id="913"/>
    <w:bookmarkStart w:name="z1007" w:id="914"/>
    <w:p>
      <w:pPr>
        <w:spacing w:after="0"/>
        <w:ind w:left="0"/>
        <w:jc w:val="both"/>
      </w:pPr>
      <w:r>
        <w:rPr>
          <w:rFonts w:ascii="Times New Roman"/>
          <w:b w:val="false"/>
          <w:i w:val="false"/>
          <w:color w:val="000000"/>
          <w:sz w:val="28"/>
        </w:rPr>
        <w:t>
      Финансирование проектов будет осуществляться как со стороны инвестора, так и, при необходимости, со стороны государства в рамках механизмов государственно-частного партнерства (далее - ГЧП). Поэтому основные параметры, требования и результаты развития будут описаны в соответствующих концепциях ГЧП или технических заданиях на разработку информационных систем.</w:t>
      </w:r>
    </w:p>
    <w:bookmarkEnd w:id="914"/>
    <w:bookmarkStart w:name="z1008" w:id="915"/>
    <w:p>
      <w:pPr>
        <w:spacing w:after="0"/>
        <w:ind w:left="0"/>
        <w:jc w:val="left"/>
      </w:pPr>
      <w:r>
        <w:rPr>
          <w:rFonts w:ascii="Times New Roman"/>
          <w:b/>
          <w:i w:val="false"/>
          <w:color w:val="000000"/>
        </w:rPr>
        <w:t xml:space="preserve"> 5.7. Оптимизация систем контроля, надзора, разрешений и оценки соответствия</w:t>
      </w:r>
    </w:p>
    <w:bookmarkEnd w:id="915"/>
    <w:bookmarkStart w:name="z1009" w:id="916"/>
    <w:p>
      <w:pPr>
        <w:spacing w:after="0"/>
        <w:ind w:left="0"/>
        <w:jc w:val="left"/>
      </w:pPr>
      <w:r>
        <w:rPr>
          <w:rFonts w:ascii="Times New Roman"/>
          <w:b/>
          <w:i w:val="false"/>
          <w:color w:val="000000"/>
        </w:rPr>
        <w:t xml:space="preserve"> Ветеринарная безопасность</w:t>
      </w:r>
    </w:p>
    <w:bookmarkEnd w:id="916"/>
    <w:bookmarkStart w:name="z1010" w:id="917"/>
    <w:p>
      <w:pPr>
        <w:spacing w:after="0"/>
        <w:ind w:left="0"/>
        <w:jc w:val="both"/>
      </w:pPr>
      <w:r>
        <w:rPr>
          <w:rFonts w:ascii="Times New Roman"/>
          <w:b w:val="false"/>
          <w:i w:val="false"/>
          <w:color w:val="000000"/>
          <w:sz w:val="28"/>
        </w:rPr>
        <w:t>
      Для предупреждения возникновения и распространения особо опасных болезней будет обеспечен 100-процентный охват иммунопрофилактическими мероприятиями сельскохозяйственных животных, подверженных риску заболевания. При этом доля сертифицированных по международным стандартам ветеринарных препаратов против особо опасных болезней, применяемых при иммунопрофилактических мероприятиях, будет не ниже 70%, используемых для диагностических исследований, - не ниже 80%.</w:t>
      </w:r>
    </w:p>
    <w:bookmarkEnd w:id="917"/>
    <w:bookmarkStart w:name="z1011" w:id="918"/>
    <w:p>
      <w:pPr>
        <w:spacing w:after="0"/>
        <w:ind w:left="0"/>
        <w:jc w:val="both"/>
      </w:pPr>
      <w:r>
        <w:rPr>
          <w:rFonts w:ascii="Times New Roman"/>
          <w:b w:val="false"/>
          <w:i w:val="false"/>
          <w:color w:val="000000"/>
          <w:sz w:val="28"/>
        </w:rPr>
        <w:t>
      Ветеринарная безопасность будет обеспечена за счет проведения системных диагностических, профилактических и ликвидационных мероприятий на принципах анализа, оценки и управления рисками с учетом зонирования территории страны; увеличения использования ветеринарных диагностических и иммунопрофилактических препаратов, соответствующих международным стандартам.</w:t>
      </w:r>
    </w:p>
    <w:bookmarkEnd w:id="918"/>
    <w:bookmarkStart w:name="z1012" w:id="919"/>
    <w:p>
      <w:pPr>
        <w:spacing w:after="0"/>
        <w:ind w:left="0"/>
        <w:jc w:val="both"/>
      </w:pPr>
      <w:r>
        <w:rPr>
          <w:rFonts w:ascii="Times New Roman"/>
          <w:b w:val="false"/>
          <w:i w:val="false"/>
          <w:color w:val="000000"/>
          <w:sz w:val="28"/>
        </w:rPr>
        <w:t>
      Также для обеспечения ветеринарной безопасности будут внесены изменения и дополнения в законодательство в части закрепления за местными исполнительными органами функций по закупу изделий, средств и атрибутов для идентификации сельскохозяйственных животных, а также внедрения системы оценки эффективности деятельности местных исполнительных органов в области ветеринарии.</w:t>
      </w:r>
    </w:p>
    <w:bookmarkEnd w:id="919"/>
    <w:bookmarkStart w:name="z1013" w:id="920"/>
    <w:p>
      <w:pPr>
        <w:spacing w:after="0"/>
        <w:ind w:left="0"/>
        <w:jc w:val="both"/>
      </w:pPr>
      <w:r>
        <w:rPr>
          <w:rFonts w:ascii="Times New Roman"/>
          <w:b w:val="false"/>
          <w:i w:val="false"/>
          <w:color w:val="000000"/>
          <w:sz w:val="28"/>
        </w:rPr>
        <w:t>
      Кроме того, будут определены ветеринарные требования к государственным ветеринарным организациям, созданным местными исполнительными органами; ветеринарное законодательство будет гармонизировано с учетом рекомендаций Международного эпизоотического бюро (далее - МЭБ) и документов ЕАЭС; законодательно закреплена возможность местных исполнительных органов принимать административные меры при нарушении законодательства в области ветеринарии; будет установлена подотчетность сельскохозяйственных формирований подразделениям местных исполнительных органов при проведении ветеринарных мероприятий; усилен мониторинг пищевой продукции, подлежащей государственному ветеринарно-санитарному контролю и надзору.</w:t>
      </w:r>
    </w:p>
    <w:bookmarkEnd w:id="920"/>
    <w:bookmarkStart w:name="z1014" w:id="921"/>
    <w:p>
      <w:pPr>
        <w:spacing w:after="0"/>
        <w:ind w:left="0"/>
        <w:jc w:val="both"/>
      </w:pPr>
      <w:r>
        <w:rPr>
          <w:rFonts w:ascii="Times New Roman"/>
          <w:b w:val="false"/>
          <w:i w:val="false"/>
          <w:color w:val="000000"/>
          <w:sz w:val="28"/>
        </w:rPr>
        <w:t>
      Также будет усилена координация заинтересованных государственных органов, международных организаций и общественных объединений, включая своевременное информирование о перемещениях подконтрольных государственному ветеринарно-санитарному контролю и надзору объектов, возникновении зооантропозоонозных болезней и ухудшении эпизоотической ситуации в сопредельных государствах.</w:t>
      </w:r>
    </w:p>
    <w:bookmarkEnd w:id="921"/>
    <w:bookmarkStart w:name="z1015" w:id="922"/>
    <w:p>
      <w:pPr>
        <w:spacing w:after="0"/>
        <w:ind w:left="0"/>
        <w:jc w:val="both"/>
      </w:pPr>
      <w:r>
        <w:rPr>
          <w:rFonts w:ascii="Times New Roman"/>
          <w:b w:val="false"/>
          <w:i w:val="false"/>
          <w:color w:val="000000"/>
          <w:sz w:val="28"/>
        </w:rPr>
        <w:t>
      Кроме того, будут усилены контроль за ящуром, выработка единого подхода и стратегии по борьбе с ящуром на региональном уровне, объединение усилий ветеринарных служб среднеазиатского региона по борьбе с ящуром совместно с региональными и специальными комиссиями МЭБ.</w:t>
      </w:r>
    </w:p>
    <w:bookmarkEnd w:id="922"/>
    <w:bookmarkStart w:name="z1016" w:id="923"/>
    <w:p>
      <w:pPr>
        <w:spacing w:after="0"/>
        <w:ind w:left="0"/>
        <w:jc w:val="left"/>
      </w:pPr>
      <w:r>
        <w:rPr>
          <w:rFonts w:ascii="Times New Roman"/>
          <w:b/>
          <w:i w:val="false"/>
          <w:color w:val="000000"/>
        </w:rPr>
        <w:t xml:space="preserve"> Фитосанитарная безопасность</w:t>
      </w:r>
    </w:p>
    <w:bookmarkEnd w:id="923"/>
    <w:bookmarkStart w:name="z1017" w:id="924"/>
    <w:p>
      <w:pPr>
        <w:spacing w:after="0"/>
        <w:ind w:left="0"/>
        <w:jc w:val="both"/>
      </w:pPr>
      <w:r>
        <w:rPr>
          <w:rFonts w:ascii="Times New Roman"/>
          <w:b w:val="false"/>
          <w:i w:val="false"/>
          <w:color w:val="000000"/>
          <w:sz w:val="28"/>
        </w:rPr>
        <w:t>
      С целью обеспечения фитосанитарной безопасности будет разработан комплекс мер по стимулированию СХТП к сохранению благоприятной фитосанитарной обстановки путем проведения разъяснительных работ о фитосанитарных требованиях, порядке оказания государственных услуг, методах и подходах борьбы с карантинными и особо опасными вредными организмами.</w:t>
      </w:r>
    </w:p>
    <w:bookmarkEnd w:id="924"/>
    <w:bookmarkStart w:name="z1018" w:id="925"/>
    <w:p>
      <w:pPr>
        <w:spacing w:after="0"/>
        <w:ind w:left="0"/>
        <w:jc w:val="both"/>
      </w:pPr>
      <w:r>
        <w:rPr>
          <w:rFonts w:ascii="Times New Roman"/>
          <w:b w:val="false"/>
          <w:i w:val="false"/>
          <w:color w:val="000000"/>
          <w:sz w:val="28"/>
        </w:rPr>
        <w:t>
      С целью принятия оперативных фитосанитарных мер будет предусмотрено регламентирование сроков наложения карантинной зоны с введением карантинного режима или его отмены местными исполнительными органами на соответствующих территориях, закрепление ответственности за местными исполнительными органами за проведение мониторинга по соблюдению СХТП требований законодательства по проведению фитосанитарных мероприятий и ликвидации карантинных объектов, регламентирование процедур введения и отмены временных карантинных фитосанитарных мер, порядка признания эквивалентности фитосанитарных мер других государств, правил проведения анализа фитосанитарного риска.</w:t>
      </w:r>
    </w:p>
    <w:bookmarkEnd w:id="925"/>
    <w:bookmarkStart w:name="z1019" w:id="926"/>
    <w:p>
      <w:pPr>
        <w:spacing w:after="0"/>
        <w:ind w:left="0"/>
        <w:jc w:val="both"/>
      </w:pPr>
      <w:r>
        <w:rPr>
          <w:rFonts w:ascii="Times New Roman"/>
          <w:b w:val="false"/>
          <w:i w:val="false"/>
          <w:color w:val="000000"/>
          <w:sz w:val="28"/>
        </w:rPr>
        <w:t>
      Для стимулирования СХТП будет обеспечено внесение изменений в законодательство, предусматривающие субсидирование затрат СХТП на приобретение пестицидов и биопрепаратов (биоагентов) для борьбы с сорной растительностью, вредными и особо опасными вредными организмами, локализации и ликвидации карантинных объектов, за исключением стадных и нестадных видов саранчовых вредителей с численностью выше экономического порога вредности (далее - ЭПВ), бактериального ожога плодовых деревьев, дынной мухи, южноамериканской томатной моли и карантинных сорняков на землях запаса за счет средств РБ, а также возмещение затрат за уничтоженные плодовые деревья собственникам садов с целью стимулирования СХТП к обеспечению благополучной фитосанитарной обстановки на своей территории. Проведение субсидирования и возмещения затрат будет осуществлено за счет перераспределения финансовых средств, предусмотренных бюджетом на соответствующий период для борьбы с особо опасными вредными организмами и карантинными объектами.</w:t>
      </w:r>
    </w:p>
    <w:bookmarkEnd w:id="926"/>
    <w:bookmarkStart w:name="z1020" w:id="927"/>
    <w:p>
      <w:pPr>
        <w:spacing w:after="0"/>
        <w:ind w:left="0"/>
        <w:jc w:val="both"/>
      </w:pPr>
      <w:r>
        <w:rPr>
          <w:rFonts w:ascii="Times New Roman"/>
          <w:b w:val="false"/>
          <w:i w:val="false"/>
          <w:color w:val="000000"/>
          <w:sz w:val="28"/>
        </w:rPr>
        <w:t>
      Для обеспечения благоприятной фитосанитарной обстановки будут внесены изменения и дополнения в законодательство по административным правонарушениям и земельным отношениям в части ужесточения ответственности и последствий для СХТП за неисполнение требований законодательства, внесены изменения и дополнения в законодательство в области карантина растений, предусматривающие внедрение механизма экстренного реагирования при ухудшении фитосанитарной обстановки, связанном с интродукцией и распространением ранее не зарегистрированного на территории республики карантинного объекта, будет обеспечено доведение материально-технического оснащения карантинных лабораторий, фитосанитарных контрольных постов и государственных инспекторов по карантину растений до уровня международных требований, а также своевременность проведения мероприятий по карантину и защите растений, в том числе обследовательских мероприятий по выявлению очагов распространения карантинных объектов, вредных и особо опасных вредных организмов, контролю за соблюдением фитосанитарных требований в отношении семенного и посадочного материала, ввозимого на территорию республики.</w:t>
      </w:r>
    </w:p>
    <w:bookmarkEnd w:id="927"/>
    <w:bookmarkStart w:name="z1021" w:id="928"/>
    <w:p>
      <w:pPr>
        <w:spacing w:after="0"/>
        <w:ind w:left="0"/>
        <w:jc w:val="left"/>
      </w:pPr>
      <w:r>
        <w:rPr>
          <w:rFonts w:ascii="Times New Roman"/>
          <w:b/>
          <w:i w:val="false"/>
          <w:color w:val="000000"/>
        </w:rPr>
        <w:t xml:space="preserve"> Техническое регулирование</w:t>
      </w:r>
    </w:p>
    <w:bookmarkEnd w:id="928"/>
    <w:bookmarkStart w:name="z1022" w:id="929"/>
    <w:p>
      <w:pPr>
        <w:spacing w:after="0"/>
        <w:ind w:left="0"/>
        <w:jc w:val="both"/>
      </w:pPr>
      <w:r>
        <w:rPr>
          <w:rFonts w:ascii="Times New Roman"/>
          <w:b w:val="false"/>
          <w:i w:val="false"/>
          <w:color w:val="000000"/>
          <w:sz w:val="28"/>
        </w:rPr>
        <w:t>
      В рамках отрасли технического регулирования будут разрабатываться стандарты, обеспечивающие переход на современный уровень развития и их гармонизацию в рамках ЕАЭС, усилено взаимодействие государственных органов для защиты рынка от фальсифицированной продукции, а также усовершенствованы имеющиеся или разработаны новые современные методы контроля (методики и стандарты) для выявления фальсифицированной продукции.</w:t>
      </w:r>
    </w:p>
    <w:bookmarkEnd w:id="929"/>
    <w:bookmarkStart w:name="z1023" w:id="930"/>
    <w:p>
      <w:pPr>
        <w:spacing w:after="0"/>
        <w:ind w:left="0"/>
        <w:jc w:val="both"/>
      </w:pPr>
      <w:r>
        <w:rPr>
          <w:rFonts w:ascii="Times New Roman"/>
          <w:b w:val="false"/>
          <w:i w:val="false"/>
          <w:color w:val="000000"/>
          <w:sz w:val="28"/>
        </w:rPr>
        <w:t>
      В целях облегчения доступа отечественных товаропроизводителей на потенциальные рынки сбыта, в том числе Китай, Иран и ОАЭ будет проводиться анализ выставляемых зарубежными странами требований в области технического регулирования. По итогам которого соответствующая информация будет доводиться до заинтересованных в экспорте производителей. Также при необходимости будут улучшаться действующие или разрабатываться новые стандарты с рассмотрением возможности выделения средств на данные работы.</w:t>
      </w:r>
    </w:p>
    <w:bookmarkEnd w:id="930"/>
    <w:bookmarkStart w:name="z1024" w:id="931"/>
    <w:p>
      <w:pPr>
        <w:spacing w:after="0"/>
        <w:ind w:left="0"/>
        <w:jc w:val="both"/>
      </w:pPr>
      <w:r>
        <w:rPr>
          <w:rFonts w:ascii="Times New Roman"/>
          <w:b w:val="false"/>
          <w:i w:val="false"/>
          <w:color w:val="000000"/>
          <w:sz w:val="28"/>
        </w:rPr>
        <w:t>
      Планируется рассмотреть вопросы устранения излишних технических барьеров в торговле и обеспечения транспарентности при разработке, принятии и применении стандартов, технических регламентов и процедур оценки соответствия при проведении переговоров по заключению соглашений между ЕАЭС и отдельными странами.</w:t>
      </w:r>
    </w:p>
    <w:bookmarkEnd w:id="931"/>
    <w:bookmarkStart w:name="z1025" w:id="932"/>
    <w:p>
      <w:pPr>
        <w:spacing w:after="0"/>
        <w:ind w:left="0"/>
        <w:jc w:val="left"/>
      </w:pPr>
      <w:r>
        <w:rPr>
          <w:rFonts w:ascii="Times New Roman"/>
          <w:b/>
          <w:i w:val="false"/>
          <w:color w:val="000000"/>
        </w:rPr>
        <w:t xml:space="preserve"> 5.8. Обеспечение интеграции образования, науки и производства.</w:t>
      </w:r>
    </w:p>
    <w:bookmarkEnd w:id="932"/>
    <w:bookmarkStart w:name="z1026" w:id="933"/>
    <w:p>
      <w:pPr>
        <w:spacing w:after="0"/>
        <w:ind w:left="0"/>
        <w:jc w:val="left"/>
      </w:pPr>
      <w:r>
        <w:rPr>
          <w:rFonts w:ascii="Times New Roman"/>
          <w:b/>
          <w:i w:val="false"/>
          <w:color w:val="000000"/>
        </w:rPr>
        <w:t xml:space="preserve"> Трансферт эффективных зарубежных технологий</w:t>
      </w:r>
    </w:p>
    <w:bookmarkEnd w:id="933"/>
    <w:bookmarkStart w:name="z1027" w:id="934"/>
    <w:p>
      <w:pPr>
        <w:spacing w:after="0"/>
        <w:ind w:left="0"/>
        <w:jc w:val="both"/>
      </w:pPr>
      <w:r>
        <w:rPr>
          <w:rFonts w:ascii="Times New Roman"/>
          <w:b w:val="false"/>
          <w:i w:val="false"/>
          <w:color w:val="000000"/>
          <w:sz w:val="28"/>
        </w:rPr>
        <w:t>
      Для повышения конкурентоспособности АПК Казахстана, снижения производственных расходов, увеличения урожайности культур и продуктивности животных необходимо обеспечить ускоренное инновационное развитие АПК на основе тесной интеграции производства, образования и науки, разработки и внедрения отечественных научных исследований, трансферта зарубежных эффективных технологий, подготовки и переподготовки кадров, востребованных на аграрном рынке страны.</w:t>
      </w:r>
    </w:p>
    <w:bookmarkEnd w:id="934"/>
    <w:bookmarkStart w:name="z1028" w:id="935"/>
    <w:p>
      <w:pPr>
        <w:spacing w:after="0"/>
        <w:ind w:left="0"/>
        <w:jc w:val="both"/>
      </w:pPr>
      <w:r>
        <w:rPr>
          <w:rFonts w:ascii="Times New Roman"/>
          <w:b w:val="false"/>
          <w:i w:val="false"/>
          <w:color w:val="000000"/>
          <w:sz w:val="28"/>
        </w:rPr>
        <w:t>
      Будут обеспечены взаимодействие аграрной науки, образования и производства, а также сотрудничество с лучшими зарубежными партнерами по следующим вопросам:</w:t>
      </w:r>
    </w:p>
    <w:bookmarkEnd w:id="935"/>
    <w:bookmarkStart w:name="z1029" w:id="936"/>
    <w:p>
      <w:pPr>
        <w:spacing w:after="0"/>
        <w:ind w:left="0"/>
        <w:jc w:val="both"/>
      </w:pPr>
      <w:r>
        <w:rPr>
          <w:rFonts w:ascii="Times New Roman"/>
          <w:b w:val="false"/>
          <w:i w:val="false"/>
          <w:color w:val="000000"/>
          <w:sz w:val="28"/>
        </w:rPr>
        <w:t>
      1) изучение потребностей аграрного сектора экономики в передовых технологиях для повышения эффективности сельского хозяйства;</w:t>
      </w:r>
    </w:p>
    <w:bookmarkEnd w:id="936"/>
    <w:bookmarkStart w:name="z1030" w:id="937"/>
    <w:p>
      <w:pPr>
        <w:spacing w:after="0"/>
        <w:ind w:left="0"/>
        <w:jc w:val="both"/>
      </w:pPr>
      <w:r>
        <w:rPr>
          <w:rFonts w:ascii="Times New Roman"/>
          <w:b w:val="false"/>
          <w:i w:val="false"/>
          <w:color w:val="000000"/>
          <w:sz w:val="28"/>
        </w:rPr>
        <w:t>
      2) учет запросов СХТП при подготовке и переподготовке кадров;</w:t>
      </w:r>
    </w:p>
    <w:bookmarkEnd w:id="937"/>
    <w:bookmarkStart w:name="z1031" w:id="938"/>
    <w:p>
      <w:pPr>
        <w:spacing w:after="0"/>
        <w:ind w:left="0"/>
        <w:jc w:val="both"/>
      </w:pPr>
      <w:r>
        <w:rPr>
          <w:rFonts w:ascii="Times New Roman"/>
          <w:b w:val="false"/>
          <w:i w:val="false"/>
          <w:color w:val="000000"/>
          <w:sz w:val="28"/>
        </w:rPr>
        <w:t>
      3) совместная разработка научных и образовательных программ силами НИИ, университетов, колледжей и СХТП;</w:t>
      </w:r>
    </w:p>
    <w:bookmarkEnd w:id="938"/>
    <w:bookmarkStart w:name="z1032" w:id="939"/>
    <w:p>
      <w:pPr>
        <w:spacing w:after="0"/>
        <w:ind w:left="0"/>
        <w:jc w:val="both"/>
      </w:pPr>
      <w:r>
        <w:rPr>
          <w:rFonts w:ascii="Times New Roman"/>
          <w:b w:val="false"/>
          <w:i w:val="false"/>
          <w:color w:val="000000"/>
          <w:sz w:val="28"/>
        </w:rPr>
        <w:t>
      4) поиск потенциальных партнеров для проведения исследований или трансферта технологий в целях удовлетворения потребностей бизнес-структур;</w:t>
      </w:r>
    </w:p>
    <w:bookmarkEnd w:id="939"/>
    <w:bookmarkStart w:name="z1033" w:id="940"/>
    <w:p>
      <w:pPr>
        <w:spacing w:after="0"/>
        <w:ind w:left="0"/>
        <w:jc w:val="both"/>
      </w:pPr>
      <w:r>
        <w:rPr>
          <w:rFonts w:ascii="Times New Roman"/>
          <w:b w:val="false"/>
          <w:i w:val="false"/>
          <w:color w:val="000000"/>
          <w:sz w:val="28"/>
        </w:rPr>
        <w:t>
      5) организация прямого внедрения в производство результатов исследований и трансферта технологий.</w:t>
      </w:r>
    </w:p>
    <w:bookmarkEnd w:id="940"/>
    <w:bookmarkStart w:name="z1034" w:id="941"/>
    <w:p>
      <w:pPr>
        <w:spacing w:after="0"/>
        <w:ind w:left="0"/>
        <w:jc w:val="both"/>
      </w:pPr>
      <w:r>
        <w:rPr>
          <w:rFonts w:ascii="Times New Roman"/>
          <w:b w:val="false"/>
          <w:i w:val="false"/>
          <w:color w:val="000000"/>
          <w:sz w:val="28"/>
        </w:rPr>
        <w:t xml:space="preserve">
      Интеграция научного и кадрового обеспечения АПК позволит: </w:t>
      </w:r>
    </w:p>
    <w:bookmarkEnd w:id="941"/>
    <w:bookmarkStart w:name="z1035" w:id="942"/>
    <w:p>
      <w:pPr>
        <w:spacing w:after="0"/>
        <w:ind w:left="0"/>
        <w:jc w:val="both"/>
      </w:pPr>
      <w:r>
        <w:rPr>
          <w:rFonts w:ascii="Times New Roman"/>
          <w:b w:val="false"/>
          <w:i w:val="false"/>
          <w:color w:val="000000"/>
          <w:sz w:val="28"/>
        </w:rPr>
        <w:t>
      максимально эффективно использовать кадровый, имущественный, финансовый, интеллектуальный потенциал всех университетов, НИИ, ОПХ для осуществления научно-образовательной деятельности и оказания консалтинговых услуг;</w:t>
      </w:r>
    </w:p>
    <w:bookmarkEnd w:id="942"/>
    <w:bookmarkStart w:name="z1036" w:id="943"/>
    <w:p>
      <w:pPr>
        <w:spacing w:after="0"/>
        <w:ind w:left="0"/>
        <w:jc w:val="both"/>
      </w:pPr>
      <w:r>
        <w:rPr>
          <w:rFonts w:ascii="Times New Roman"/>
          <w:b w:val="false"/>
          <w:i w:val="false"/>
          <w:color w:val="000000"/>
          <w:sz w:val="28"/>
        </w:rPr>
        <w:t>
      создать стройную и единую систему подготовки кадров в университетах и колледжах, переподготовки и повышения квалификации в центрах распространения знаний;</w:t>
      </w:r>
    </w:p>
    <w:bookmarkEnd w:id="943"/>
    <w:bookmarkStart w:name="z1037" w:id="944"/>
    <w:p>
      <w:pPr>
        <w:spacing w:after="0"/>
        <w:ind w:left="0"/>
        <w:jc w:val="both"/>
      </w:pPr>
      <w:r>
        <w:rPr>
          <w:rFonts w:ascii="Times New Roman"/>
          <w:b w:val="false"/>
          <w:i w:val="false"/>
          <w:color w:val="000000"/>
          <w:sz w:val="28"/>
        </w:rPr>
        <w:t>
      сократить сроки внедрения в производство результатов научных исследований;</w:t>
      </w:r>
    </w:p>
    <w:bookmarkEnd w:id="944"/>
    <w:bookmarkStart w:name="z1038" w:id="945"/>
    <w:p>
      <w:pPr>
        <w:spacing w:after="0"/>
        <w:ind w:left="0"/>
        <w:jc w:val="both"/>
      </w:pPr>
      <w:r>
        <w:rPr>
          <w:rFonts w:ascii="Times New Roman"/>
          <w:b w:val="false"/>
          <w:i w:val="false"/>
          <w:color w:val="000000"/>
          <w:sz w:val="28"/>
        </w:rPr>
        <w:t>
      обеспечить подготовку научных кадров для отраслевых НИИ;</w:t>
      </w:r>
    </w:p>
    <w:bookmarkEnd w:id="945"/>
    <w:bookmarkStart w:name="z1039" w:id="946"/>
    <w:p>
      <w:pPr>
        <w:spacing w:after="0"/>
        <w:ind w:left="0"/>
        <w:jc w:val="both"/>
      </w:pPr>
      <w:r>
        <w:rPr>
          <w:rFonts w:ascii="Times New Roman"/>
          <w:b w:val="false"/>
          <w:i w:val="false"/>
          <w:color w:val="000000"/>
          <w:sz w:val="28"/>
        </w:rPr>
        <w:t xml:space="preserve">
      решить проблему организации и финансирования научных работ; </w:t>
      </w:r>
    </w:p>
    <w:bookmarkEnd w:id="946"/>
    <w:bookmarkStart w:name="z1040" w:id="947"/>
    <w:p>
      <w:pPr>
        <w:spacing w:after="0"/>
        <w:ind w:left="0"/>
        <w:jc w:val="both"/>
      </w:pPr>
      <w:r>
        <w:rPr>
          <w:rFonts w:ascii="Times New Roman"/>
          <w:b w:val="false"/>
          <w:i w:val="false"/>
          <w:color w:val="000000"/>
          <w:sz w:val="28"/>
        </w:rPr>
        <w:t>
      повысить эффективность использования инфраструктурных активов НИИ, вузов и ОПХ в виде зданий, сооружений, земли, поголовья и т.п.;</w:t>
      </w:r>
    </w:p>
    <w:bookmarkEnd w:id="947"/>
    <w:bookmarkStart w:name="z1041" w:id="948"/>
    <w:p>
      <w:pPr>
        <w:spacing w:after="0"/>
        <w:ind w:left="0"/>
        <w:jc w:val="both"/>
      </w:pPr>
      <w:r>
        <w:rPr>
          <w:rFonts w:ascii="Times New Roman"/>
          <w:b w:val="false"/>
          <w:i w:val="false"/>
          <w:color w:val="000000"/>
          <w:sz w:val="28"/>
        </w:rPr>
        <w:t>
      рационально использовать возможности ОПХ как базы для внедрения научных разработок, апробации и адаптации зарубежных технологий, прохождения производственных практик студентов, функционирования центров распространения знаний.</w:t>
      </w:r>
    </w:p>
    <w:bookmarkEnd w:id="948"/>
    <w:bookmarkStart w:name="z1042" w:id="949"/>
    <w:p>
      <w:pPr>
        <w:spacing w:after="0"/>
        <w:ind w:left="0"/>
        <w:jc w:val="both"/>
      </w:pPr>
      <w:r>
        <w:rPr>
          <w:rFonts w:ascii="Times New Roman"/>
          <w:b w:val="false"/>
          <w:i w:val="false"/>
          <w:color w:val="000000"/>
          <w:sz w:val="28"/>
        </w:rPr>
        <w:t>
      В целях обеспечения интеграции науки, образования и производства, кадрового обеспечения отрасли будут реализован переход от финансирования НИИ и вузов в рамках программно-целевого финансирования к финансированию преимущественно творческих коллективов исключительно на конкурсной основе, обеспечено приоритетное финансирование исследований, нацеленных на решение конкретных запросов аграрного производства и достижение практических результатов.</w:t>
      </w:r>
    </w:p>
    <w:bookmarkEnd w:id="949"/>
    <w:bookmarkStart w:name="z1043" w:id="950"/>
    <w:p>
      <w:pPr>
        <w:spacing w:after="0"/>
        <w:ind w:left="0"/>
        <w:jc w:val="both"/>
      </w:pPr>
      <w:r>
        <w:rPr>
          <w:rFonts w:ascii="Times New Roman"/>
          <w:b w:val="false"/>
          <w:i w:val="false"/>
          <w:color w:val="000000"/>
          <w:sz w:val="28"/>
        </w:rPr>
        <w:t>
      Также за счет собственных средств НАО "НАНОЦ" будут созданы специализированные сертифицированные научные лаборатории коллективного пользования для проведения научных исследований, использования в учебном процессе университетов, колледжей и центров передачи знаний, выполнения заказов бизнес-структур на коммерческой основе. Кроме того, будет предоставлен приоритет совместным исследованиям с зарубежными организациями - технологическими лидерами при апробации и адаптации мировых технологий.</w:t>
      </w:r>
    </w:p>
    <w:bookmarkEnd w:id="950"/>
    <w:bookmarkStart w:name="z1044" w:id="951"/>
    <w:p>
      <w:pPr>
        <w:spacing w:after="0"/>
        <w:ind w:left="0"/>
        <w:jc w:val="both"/>
      </w:pPr>
      <w:r>
        <w:rPr>
          <w:rFonts w:ascii="Times New Roman"/>
          <w:b w:val="false"/>
          <w:i w:val="false"/>
          <w:color w:val="000000"/>
          <w:sz w:val="28"/>
        </w:rPr>
        <w:t>
      Также будут установлены требования об обязательном софинансировании прикладных НИОКР субъектами АПК и/или отраслевыми ассоциациями - потребителями планируемых результатов с последующим внедрением на базе субъектов АПК и организацией демонстрационных участков.</w:t>
      </w:r>
    </w:p>
    <w:bookmarkEnd w:id="951"/>
    <w:bookmarkStart w:name="z1045" w:id="952"/>
    <w:p>
      <w:pPr>
        <w:spacing w:after="0"/>
        <w:ind w:left="0"/>
        <w:jc w:val="both"/>
      </w:pPr>
      <w:r>
        <w:rPr>
          <w:rFonts w:ascii="Times New Roman"/>
          <w:b w:val="false"/>
          <w:i w:val="false"/>
          <w:color w:val="000000"/>
          <w:sz w:val="28"/>
        </w:rPr>
        <w:t>
      Кроме того, в целях внедрения механизма выплат отчислений за использование результатов интеллектуальной и (или) творческой деятельности между авторами, патентообладателями и пользователями результатов селекционных достижений будут приняты меры по совершенствованию действующего законодательства.</w:t>
      </w:r>
    </w:p>
    <w:bookmarkEnd w:id="952"/>
    <w:bookmarkStart w:name="z1046" w:id="953"/>
    <w:p>
      <w:pPr>
        <w:spacing w:after="0"/>
        <w:ind w:left="0"/>
        <w:jc w:val="both"/>
      </w:pPr>
      <w:r>
        <w:rPr>
          <w:rFonts w:ascii="Times New Roman"/>
          <w:b w:val="false"/>
          <w:i w:val="false"/>
          <w:color w:val="000000"/>
          <w:sz w:val="28"/>
        </w:rPr>
        <w:t>
      Для обеспечения интеграции науки, образования и производства будет проработан вопрос законодательного обеспечения создания двух исследовательских университетов в сфере АПК на базе КазНАУ в г. Алматы (в форме агротехнологического хаба) и КазАТУ в г. Астане.</w:t>
      </w:r>
    </w:p>
    <w:bookmarkEnd w:id="953"/>
    <w:bookmarkStart w:name="z1047" w:id="954"/>
    <w:p>
      <w:pPr>
        <w:spacing w:after="0"/>
        <w:ind w:left="0"/>
        <w:jc w:val="both"/>
      </w:pPr>
      <w:r>
        <w:rPr>
          <w:rFonts w:ascii="Times New Roman"/>
          <w:b w:val="false"/>
          <w:i w:val="false"/>
          <w:color w:val="000000"/>
          <w:sz w:val="28"/>
        </w:rPr>
        <w:t>
      Для каждого из указанных университетов будут утверждены программы развития, предусматривающие расширение автономии по примеру АОО "Назарбаев Университет" и расширение функционала в направлении научных исследований, трансферта и адаптации зарубежных технологий и распространения знаний.</w:t>
      </w:r>
    </w:p>
    <w:bookmarkEnd w:id="954"/>
    <w:bookmarkStart w:name="z1048" w:id="955"/>
    <w:p>
      <w:pPr>
        <w:spacing w:after="0"/>
        <w:ind w:left="0"/>
        <w:jc w:val="both"/>
      </w:pPr>
      <w:r>
        <w:rPr>
          <w:rFonts w:ascii="Times New Roman"/>
          <w:b w:val="false"/>
          <w:i w:val="false"/>
          <w:color w:val="000000"/>
          <w:sz w:val="28"/>
        </w:rPr>
        <w:t>
      Реформирование университетов будет осуществляться в партнерстве с ведущими в мире исследовательскими университетами аграрного профиля с приглашением зарубежных профессоров для модернизации образовательных программ и преподавания.</w:t>
      </w:r>
    </w:p>
    <w:bookmarkEnd w:id="955"/>
    <w:bookmarkStart w:name="z1049" w:id="956"/>
    <w:p>
      <w:pPr>
        <w:spacing w:after="0"/>
        <w:ind w:left="0"/>
        <w:jc w:val="both"/>
      </w:pPr>
      <w:r>
        <w:rPr>
          <w:rFonts w:ascii="Times New Roman"/>
          <w:b w:val="false"/>
          <w:i w:val="false"/>
          <w:color w:val="000000"/>
          <w:sz w:val="28"/>
        </w:rPr>
        <w:t>
      С целью создания справедливой конкурентной среды и эффективного распределения ресурсов будут проработаны вопросы:</w:t>
      </w:r>
    </w:p>
    <w:bookmarkEnd w:id="956"/>
    <w:bookmarkStart w:name="z1050" w:id="957"/>
    <w:p>
      <w:pPr>
        <w:spacing w:after="0"/>
        <w:ind w:left="0"/>
        <w:jc w:val="both"/>
      </w:pPr>
      <w:r>
        <w:rPr>
          <w:rFonts w:ascii="Times New Roman"/>
          <w:b w:val="false"/>
          <w:i w:val="false"/>
          <w:color w:val="000000"/>
          <w:sz w:val="28"/>
        </w:rPr>
        <w:t>
      1) выравнивания стоимости образовательных грантов между национальными и другими университетами;</w:t>
      </w:r>
    </w:p>
    <w:bookmarkEnd w:id="957"/>
    <w:bookmarkStart w:name="z1051" w:id="958"/>
    <w:p>
      <w:pPr>
        <w:spacing w:after="0"/>
        <w:ind w:left="0"/>
        <w:jc w:val="both"/>
      </w:pPr>
      <w:r>
        <w:rPr>
          <w:rFonts w:ascii="Times New Roman"/>
          <w:b w:val="false"/>
          <w:i w:val="false"/>
          <w:color w:val="000000"/>
          <w:sz w:val="28"/>
        </w:rPr>
        <w:t>
      2) перехода к предоставлению грантов на послевузовские программы непосредственно поступающим с предоставлением им возможности самостоятельно выбирать в каком университете обучаться.</w:t>
      </w:r>
    </w:p>
    <w:bookmarkEnd w:id="958"/>
    <w:bookmarkStart w:name="z1052" w:id="959"/>
    <w:p>
      <w:pPr>
        <w:spacing w:after="0"/>
        <w:ind w:left="0"/>
        <w:jc w:val="both"/>
      </w:pPr>
      <w:r>
        <w:rPr>
          <w:rFonts w:ascii="Times New Roman"/>
          <w:b w:val="false"/>
          <w:i w:val="false"/>
          <w:color w:val="000000"/>
          <w:sz w:val="28"/>
        </w:rPr>
        <w:t>
      Для этого будет осуществлено поэтапное расширение академической, административной и финансовой автономии университетов, НИИ и ОПХ с разработкой и реализацией программ реформирования каждого из университетов, НИИ и ОПХ.</w:t>
      </w:r>
    </w:p>
    <w:bookmarkEnd w:id="959"/>
    <w:bookmarkStart w:name="z1053" w:id="960"/>
    <w:p>
      <w:pPr>
        <w:spacing w:after="0"/>
        <w:ind w:left="0"/>
        <w:jc w:val="both"/>
      </w:pPr>
      <w:r>
        <w:rPr>
          <w:rFonts w:ascii="Times New Roman"/>
          <w:b w:val="false"/>
          <w:i w:val="false"/>
          <w:color w:val="000000"/>
          <w:sz w:val="28"/>
        </w:rPr>
        <w:t>
      Также будет восстановлена подготовка кадров рабочих массовых профессий по программам бывших технических училищ (далее - ТУ) со сроком обучения 10 месяцев для выпускников средней школы и 2-3 года для выпускников 9 классов средней школы и расширено количество учебных мест в колледжах для подготовки кадров со среднеспециальным образованием аграрного профиля.</w:t>
      </w:r>
    </w:p>
    <w:bookmarkEnd w:id="960"/>
    <w:bookmarkStart w:name="z1054" w:id="961"/>
    <w:p>
      <w:pPr>
        <w:spacing w:after="0"/>
        <w:ind w:left="0"/>
        <w:jc w:val="both"/>
      </w:pPr>
      <w:r>
        <w:rPr>
          <w:rFonts w:ascii="Times New Roman"/>
          <w:b w:val="false"/>
          <w:i w:val="false"/>
          <w:color w:val="000000"/>
          <w:sz w:val="28"/>
        </w:rPr>
        <w:t>
      Будут включены в Классификатор специальностей РК специальности: "Экономика и управление в аграрном секторе", "Бухгалтерский учет и аудит в аграрном секторе" и "Аграрное право" отдельной строкой для подготовки специалистов для сельскохозяйственных кооперативов с выделением адресного государственного образовательного гранта на подготовку бакалавров по указанным специальностям, а также для ускоренной подготовки профильных специалистов с послевузовским уровнем образования через магистратуру по указанным специальностям.</w:t>
      </w:r>
    </w:p>
    <w:bookmarkEnd w:id="961"/>
    <w:bookmarkStart w:name="z1055" w:id="962"/>
    <w:p>
      <w:pPr>
        <w:spacing w:after="0"/>
        <w:ind w:left="0"/>
        <w:jc w:val="both"/>
      </w:pPr>
      <w:r>
        <w:rPr>
          <w:rFonts w:ascii="Times New Roman"/>
          <w:b w:val="false"/>
          <w:i w:val="false"/>
          <w:color w:val="000000"/>
          <w:sz w:val="28"/>
        </w:rPr>
        <w:t>
      Также будет проработан вопрос расширения перечня сельскохозяйственных специальностей для участия в программе "С дипломом - в село!".</w:t>
      </w:r>
    </w:p>
    <w:bookmarkEnd w:id="962"/>
    <w:bookmarkStart w:name="z1056" w:id="963"/>
    <w:p>
      <w:pPr>
        <w:spacing w:after="0"/>
        <w:ind w:left="0"/>
        <w:jc w:val="both"/>
      </w:pPr>
      <w:r>
        <w:rPr>
          <w:rFonts w:ascii="Times New Roman"/>
          <w:b w:val="false"/>
          <w:i w:val="false"/>
          <w:color w:val="000000"/>
          <w:sz w:val="28"/>
        </w:rPr>
        <w:t>
      Будут организованы переподготовка и повышение квалификации работников аграрного сектора, создание на базе передовых хозяйств, НИИ и университетов центров распространения знаний, консультационных центров и демонстрационных площадок по практике применения передовых технологий, с обеспечением доступа к ним для всех заинтересованных субъектов АПК, также центры распространения знаний для формирования вертикальной кооперации между поставщиками сырья и переработчиками на базе перерабатывающих предприятий.</w:t>
      </w:r>
    </w:p>
    <w:bookmarkEnd w:id="963"/>
    <w:bookmarkStart w:name="z1057" w:id="964"/>
    <w:p>
      <w:pPr>
        <w:spacing w:after="0"/>
        <w:ind w:left="0"/>
        <w:jc w:val="both"/>
      </w:pPr>
      <w:r>
        <w:rPr>
          <w:rFonts w:ascii="Times New Roman"/>
          <w:b w:val="false"/>
          <w:i w:val="false"/>
          <w:color w:val="000000"/>
          <w:sz w:val="28"/>
        </w:rPr>
        <w:t>
      Все указанные меры, с одной стороны, повысят заинтересованность субъектов АПК в сотрудничестве с академическим сообществом, позволят объективно ставить задачи ученым и оценивать качество полученных результатов. С другой стороны, для академического сообщества будет создан дополнительный источник финансирования через субъекты агробизнеса, которые заинтересованы платить только за качественные научные разработки.</w:t>
      </w:r>
    </w:p>
    <w:bookmarkEnd w:id="964"/>
    <w:bookmarkStart w:name="z1058" w:id="965"/>
    <w:p>
      <w:pPr>
        <w:spacing w:after="0"/>
        <w:ind w:left="0"/>
        <w:jc w:val="both"/>
      </w:pPr>
      <w:r>
        <w:rPr>
          <w:rFonts w:ascii="Times New Roman"/>
          <w:b w:val="false"/>
          <w:i w:val="false"/>
          <w:color w:val="000000"/>
          <w:sz w:val="28"/>
        </w:rPr>
        <w:t>
      В целом, эти меры позволят повысить конкурентоспособность аграрного сектора путем тесной интеграции науки, образования и производства, разработки отечественных научных разработок, трансферта зарубежных прорывных инновационных проектов и их ускоренного внедрения в производство, повышения качества подготовки и переподготовки кадров, востребованных на аграрном рынке страны.</w:t>
      </w:r>
    </w:p>
    <w:bookmarkEnd w:id="965"/>
    <w:bookmarkStart w:name="z1059" w:id="966"/>
    <w:p>
      <w:pPr>
        <w:spacing w:after="0"/>
        <w:ind w:left="0"/>
        <w:jc w:val="both"/>
      </w:pPr>
      <w:r>
        <w:rPr>
          <w:rFonts w:ascii="Times New Roman"/>
          <w:b w:val="false"/>
          <w:i w:val="false"/>
          <w:color w:val="000000"/>
          <w:sz w:val="28"/>
        </w:rPr>
        <w:t>
      Для создания эффективной системы поддержки трансферта зарубежных технологий на базе существующего Центра трансферта и коммерциализации агротехнологий (далее - ЦТКА) будет развернут функционал по мониторингу, прогнозированию технологических задач и организации трансферта технологий в АПК.</w:t>
      </w:r>
    </w:p>
    <w:bookmarkEnd w:id="966"/>
    <w:bookmarkStart w:name="z1060" w:id="967"/>
    <w:p>
      <w:pPr>
        <w:spacing w:after="0"/>
        <w:ind w:left="0"/>
        <w:jc w:val="both"/>
      </w:pPr>
      <w:r>
        <w:rPr>
          <w:rFonts w:ascii="Times New Roman"/>
          <w:b w:val="false"/>
          <w:i w:val="false"/>
          <w:color w:val="000000"/>
          <w:sz w:val="28"/>
        </w:rPr>
        <w:t>
      С этой целью деятельность ЦТКА будет переориентирована на следующие направления:</w:t>
      </w:r>
    </w:p>
    <w:bookmarkEnd w:id="967"/>
    <w:bookmarkStart w:name="z1061" w:id="968"/>
    <w:p>
      <w:pPr>
        <w:spacing w:after="0"/>
        <w:ind w:left="0"/>
        <w:jc w:val="both"/>
      </w:pPr>
      <w:r>
        <w:rPr>
          <w:rFonts w:ascii="Times New Roman"/>
          <w:b w:val="false"/>
          <w:i w:val="false"/>
          <w:color w:val="000000"/>
          <w:sz w:val="28"/>
        </w:rPr>
        <w:t>
      аналитические исследования в части мониторинга существующих и прогнозирования перспективных задач технологического характера в АПК;</w:t>
      </w:r>
    </w:p>
    <w:bookmarkEnd w:id="968"/>
    <w:bookmarkStart w:name="z1062" w:id="969"/>
    <w:p>
      <w:pPr>
        <w:spacing w:after="0"/>
        <w:ind w:left="0"/>
        <w:jc w:val="both"/>
      </w:pPr>
      <w:r>
        <w:rPr>
          <w:rFonts w:ascii="Times New Roman"/>
          <w:b w:val="false"/>
          <w:i w:val="false"/>
          <w:color w:val="000000"/>
          <w:sz w:val="28"/>
        </w:rPr>
        <w:t>
      оперативный поиск оптимальных технологических решений для существующих и перспективных задач в АПК;</w:t>
      </w:r>
    </w:p>
    <w:bookmarkEnd w:id="969"/>
    <w:bookmarkStart w:name="z1063" w:id="970"/>
    <w:p>
      <w:pPr>
        <w:spacing w:after="0"/>
        <w:ind w:left="0"/>
        <w:jc w:val="both"/>
      </w:pPr>
      <w:r>
        <w:rPr>
          <w:rFonts w:ascii="Times New Roman"/>
          <w:b w:val="false"/>
          <w:i w:val="false"/>
          <w:color w:val="000000"/>
          <w:sz w:val="28"/>
        </w:rPr>
        <w:t>
      содействие трансферту оптимальных технологических решений путем организации переговоров, привлечения инвесторов и другими методами;</w:t>
      </w:r>
    </w:p>
    <w:bookmarkEnd w:id="970"/>
    <w:bookmarkStart w:name="z1064" w:id="971"/>
    <w:p>
      <w:pPr>
        <w:spacing w:after="0"/>
        <w:ind w:left="0"/>
        <w:jc w:val="both"/>
      </w:pPr>
      <w:r>
        <w:rPr>
          <w:rFonts w:ascii="Times New Roman"/>
          <w:b w:val="false"/>
          <w:i w:val="false"/>
          <w:color w:val="000000"/>
          <w:sz w:val="28"/>
        </w:rPr>
        <w:t>
      формирование базы данных лучших мировых технологий в сфере АПК. Результаты мониторинга существующих и прогнозирования перспективных задач будут использоваться МСХ при финансировании НИОКР в качестве приоритетных направлений научных исследований и других мероприятий, направленных на модернизацию АПК.</w:t>
      </w:r>
    </w:p>
    <w:bookmarkEnd w:id="971"/>
    <w:bookmarkStart w:name="z1065" w:id="972"/>
    <w:p>
      <w:pPr>
        <w:spacing w:after="0"/>
        <w:ind w:left="0"/>
        <w:jc w:val="both"/>
      </w:pPr>
      <w:r>
        <w:rPr>
          <w:rFonts w:ascii="Times New Roman"/>
          <w:b w:val="false"/>
          <w:i w:val="false"/>
          <w:color w:val="000000"/>
          <w:sz w:val="28"/>
        </w:rPr>
        <w:t>
      Будет проводиться работа совместно с дипломатическими представительствами РК за рубежом, дипломатическими представительствами зарубежных стран в РК, зарубежными офисами трансферта и офисами коммерциализации технологий.</w:t>
      </w:r>
    </w:p>
    <w:bookmarkEnd w:id="972"/>
    <w:bookmarkStart w:name="z1066" w:id="973"/>
    <w:p>
      <w:pPr>
        <w:spacing w:after="0"/>
        <w:ind w:left="0"/>
        <w:jc w:val="both"/>
      </w:pPr>
      <w:r>
        <w:rPr>
          <w:rFonts w:ascii="Times New Roman"/>
          <w:b w:val="false"/>
          <w:i w:val="false"/>
          <w:color w:val="000000"/>
          <w:sz w:val="28"/>
        </w:rPr>
        <w:t>
      Для оказания информационных услуг на безвозмездной основе в перечень информации и услуг, подлежащих предоставлению субъектам АПК на безвозмездной основе специализированными организациями, будут внесены изменения и дополнения по оказанию услуг в поиске оптимальных технических решений и организации трансферта.</w:t>
      </w:r>
    </w:p>
    <w:bookmarkEnd w:id="973"/>
    <w:bookmarkStart w:name="z1067" w:id="974"/>
    <w:p>
      <w:pPr>
        <w:spacing w:after="0"/>
        <w:ind w:left="0"/>
        <w:jc w:val="left"/>
      </w:pPr>
      <w:r>
        <w:rPr>
          <w:rFonts w:ascii="Times New Roman"/>
          <w:b/>
          <w:i w:val="false"/>
          <w:color w:val="000000"/>
        </w:rPr>
        <w:t xml:space="preserve"> 6. Необходимые ресурсы, тыс. тенге</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2850"/>
        <w:gridCol w:w="2850"/>
        <w:gridCol w:w="2587"/>
        <w:gridCol w:w="2588"/>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 годам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Республиканский бюджет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Местный бюджет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Другие источники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2017 г.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359697162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198202164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144494912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17000086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2018 г.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397855880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201941545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151000478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44913857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2019 г.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429359455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207895670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158375681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63088104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2020 г.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558841783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281563096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193634272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83644415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2021 г.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628405077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326317805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204476860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97610412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Итого: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2374159356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1215920279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851982203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306256874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0" w:id="975"/>
    <w:p>
      <w:pPr>
        <w:spacing w:after="0"/>
        <w:ind w:left="0"/>
        <w:jc w:val="left"/>
      </w:pPr>
      <w:r>
        <w:rPr>
          <w:rFonts w:ascii="Times New Roman"/>
          <w:b/>
          <w:i w:val="false"/>
          <w:color w:val="000000"/>
        </w:rPr>
        <w:t xml:space="preserve"> Производство продуктов переработки</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279"/>
        <w:gridCol w:w="1917"/>
        <w:gridCol w:w="2279"/>
        <w:gridCol w:w="2280"/>
        <w:gridCol w:w="1956"/>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производство, тыс. тонн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тыс. тонн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тыс. тонн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Потребление населением, тыс. тонн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Обеспеченность продукцией отечественного производства, в %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Продукты переработки молока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обработанного молока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кисломолочной продукции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сливочного масла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сыра и творога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Продукты переработки мяса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колбасных изделий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мясных и мясорастительных консервов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муки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крупы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макаронной продукции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Производство сахара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Масло растительное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Консервы плодово-овощные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Продукты переработки картофеля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2015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157" w:id="976"/>
    <w:p>
      <w:pPr>
        <w:spacing w:after="0"/>
        <w:ind w:left="0"/>
        <w:jc w:val="left"/>
      </w:pPr>
      <w:r>
        <w:rPr>
          <w:rFonts w:ascii="Times New Roman"/>
          <w:b/>
          <w:i w:val="false"/>
          <w:color w:val="000000"/>
        </w:rPr>
        <w:t xml:space="preserve"> Внутренний рынок свежей, охлажденной и замороженной рыбы</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1897"/>
        <w:gridCol w:w="1456"/>
        <w:gridCol w:w="1456"/>
        <w:gridCol w:w="1457"/>
        <w:gridCol w:w="1457"/>
        <w:gridCol w:w="1457"/>
        <w:gridCol w:w="2784"/>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п/п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Основные показатели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к 2011 г., в %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77"/>
          <w:p>
            <w:pPr>
              <w:spacing w:after="20"/>
              <w:ind w:left="20"/>
              <w:jc w:val="both"/>
            </w:pPr>
            <w:r>
              <w:rPr>
                <w:rFonts w:ascii="Times New Roman"/>
                <w:b w:val="false"/>
                <w:i w:val="false"/>
                <w:color w:val="000000"/>
                <w:sz w:val="20"/>
              </w:rPr>
              <w:t>
1</w:t>
            </w:r>
          </w:p>
          <w:bookmarkEnd w:id="977"/>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78"/>
          <w:p>
            <w:pPr>
              <w:spacing w:after="20"/>
              <w:ind w:left="20"/>
              <w:jc w:val="both"/>
            </w:pPr>
            <w:r>
              <w:rPr>
                <w:rFonts w:ascii="Times New Roman"/>
                <w:b w:val="false"/>
                <w:i w:val="false"/>
                <w:color w:val="000000"/>
                <w:sz w:val="20"/>
              </w:rPr>
              <w:t>
2</w:t>
            </w:r>
          </w:p>
          <w:bookmarkEnd w:id="978"/>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по нац. нормам (5 кг на 1 чел.), тонн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83 365,5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79"/>
          <w:p>
            <w:pPr>
              <w:spacing w:after="20"/>
              <w:ind w:left="20"/>
              <w:jc w:val="both"/>
            </w:pPr>
            <w:r>
              <w:rPr>
                <w:rFonts w:ascii="Times New Roman"/>
                <w:b w:val="false"/>
                <w:i w:val="false"/>
                <w:color w:val="000000"/>
                <w:sz w:val="20"/>
              </w:rPr>
              <w:t>
3</w:t>
            </w:r>
          </w:p>
          <w:bookmarkEnd w:id="979"/>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1 чел., кг</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80"/>
          <w:p>
            <w:pPr>
              <w:spacing w:after="20"/>
              <w:ind w:left="20"/>
              <w:jc w:val="both"/>
            </w:pPr>
            <w:r>
              <w:rPr>
                <w:rFonts w:ascii="Times New Roman"/>
                <w:b w:val="false"/>
                <w:i w:val="false"/>
                <w:color w:val="000000"/>
                <w:sz w:val="20"/>
              </w:rPr>
              <w:t>
4</w:t>
            </w:r>
          </w:p>
          <w:bookmarkEnd w:id="980"/>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 рыбы, тонн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81"/>
          <w:p>
            <w:pPr>
              <w:spacing w:after="20"/>
              <w:ind w:left="20"/>
              <w:jc w:val="both"/>
            </w:pPr>
            <w:r>
              <w:rPr>
                <w:rFonts w:ascii="Times New Roman"/>
                <w:b w:val="false"/>
                <w:i w:val="false"/>
                <w:color w:val="000000"/>
                <w:sz w:val="20"/>
              </w:rPr>
              <w:t>
5</w:t>
            </w:r>
          </w:p>
          <w:bookmarkEnd w:id="981"/>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Выращено товарной рыбы, тонн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82"/>
          <w:p>
            <w:pPr>
              <w:spacing w:after="20"/>
              <w:ind w:left="20"/>
              <w:jc w:val="both"/>
            </w:pPr>
            <w:r>
              <w:rPr>
                <w:rFonts w:ascii="Times New Roman"/>
                <w:b w:val="false"/>
                <w:i w:val="false"/>
                <w:color w:val="000000"/>
                <w:sz w:val="20"/>
              </w:rPr>
              <w:t>
6</w:t>
            </w:r>
          </w:p>
          <w:bookmarkEnd w:id="982"/>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рыбы и рыбопродуктов (в пересчете), тонн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83"/>
          <w:p>
            <w:pPr>
              <w:spacing w:after="20"/>
              <w:ind w:left="20"/>
              <w:jc w:val="both"/>
            </w:pPr>
            <w:r>
              <w:rPr>
                <w:rFonts w:ascii="Times New Roman"/>
                <w:b w:val="false"/>
                <w:i w:val="false"/>
                <w:color w:val="000000"/>
                <w:sz w:val="20"/>
              </w:rPr>
              <w:t>
7</w:t>
            </w:r>
          </w:p>
          <w:bookmarkEnd w:id="983"/>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рыбы и рыбопродуктов (в пересчете), тонн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48 432,7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52 234,3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84"/>
          <w:p>
            <w:pPr>
              <w:spacing w:after="20"/>
              <w:ind w:left="20"/>
              <w:jc w:val="both"/>
            </w:pPr>
            <w:r>
              <w:rPr>
                <w:rFonts w:ascii="Times New Roman"/>
                <w:b w:val="false"/>
                <w:i w:val="false"/>
                <w:color w:val="000000"/>
                <w:sz w:val="20"/>
              </w:rPr>
              <w:t>
8</w:t>
            </w:r>
          </w:p>
          <w:bookmarkEnd w:id="984"/>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тонн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61 180,4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85"/>
          <w:p>
            <w:pPr>
              <w:spacing w:after="20"/>
              <w:ind w:left="20"/>
              <w:jc w:val="both"/>
            </w:pPr>
            <w:r>
              <w:rPr>
                <w:rFonts w:ascii="Times New Roman"/>
                <w:b w:val="false"/>
                <w:i w:val="false"/>
                <w:color w:val="000000"/>
                <w:sz w:val="20"/>
              </w:rPr>
              <w:t>
9</w:t>
            </w:r>
          </w:p>
          <w:bookmarkEnd w:id="985"/>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импорта во внутреннем потреблении,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168" w:id="986"/>
    <w:p>
      <w:pPr>
        <w:spacing w:after="0"/>
        <w:ind w:left="0"/>
        <w:jc w:val="left"/>
      </w:pPr>
      <w:r>
        <w:rPr>
          <w:rFonts w:ascii="Times New Roman"/>
          <w:b/>
          <w:i w:val="false"/>
          <w:color w:val="000000"/>
        </w:rPr>
        <w:t xml:space="preserve"> Уточненная посевная площадь сельскохозяйственных культур, тыс. га</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197"/>
        <w:gridCol w:w="2197"/>
        <w:gridCol w:w="2197"/>
        <w:gridCol w:w="2198"/>
        <w:gridCol w:w="2198"/>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87"/>
          <w:p>
            <w:pPr>
              <w:spacing w:after="20"/>
              <w:ind w:left="20"/>
              <w:jc w:val="both"/>
            </w:pPr>
            <w:r>
              <w:rPr>
                <w:rFonts w:ascii="Times New Roman"/>
                <w:b w:val="false"/>
                <w:i w:val="false"/>
                <w:color w:val="000000"/>
                <w:sz w:val="20"/>
              </w:rPr>
              <w:t>
Культуры</w:t>
            </w:r>
          </w:p>
          <w:bookmarkEnd w:id="987"/>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88"/>
          <w:p>
            <w:pPr>
              <w:spacing w:after="20"/>
              <w:ind w:left="20"/>
              <w:jc w:val="both"/>
            </w:pPr>
            <w:r>
              <w:rPr>
                <w:rFonts w:ascii="Times New Roman"/>
                <w:b w:val="false"/>
                <w:i w:val="false"/>
                <w:color w:val="000000"/>
                <w:sz w:val="20"/>
              </w:rPr>
              <w:t>
Вся посевная площадь</w:t>
            </w:r>
          </w:p>
          <w:bookmarkEnd w:id="988"/>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89"/>
          <w:p>
            <w:pPr>
              <w:spacing w:after="20"/>
              <w:ind w:left="20"/>
              <w:jc w:val="both"/>
            </w:pPr>
            <w:r>
              <w:rPr>
                <w:rFonts w:ascii="Times New Roman"/>
                <w:b w:val="false"/>
                <w:i w:val="false"/>
                <w:color w:val="000000"/>
                <w:sz w:val="20"/>
              </w:rPr>
              <w:t>
в том числе:</w:t>
            </w:r>
          </w:p>
          <w:bookmarkEnd w:id="989"/>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90"/>
          <w:p>
            <w:pPr>
              <w:spacing w:after="20"/>
              <w:ind w:left="20"/>
              <w:jc w:val="both"/>
            </w:pPr>
            <w:r>
              <w:rPr>
                <w:rFonts w:ascii="Times New Roman"/>
                <w:b w:val="false"/>
                <w:i w:val="false"/>
                <w:color w:val="000000"/>
                <w:sz w:val="20"/>
              </w:rPr>
              <w:t>
Зерновые и з/бобовые</w:t>
            </w:r>
          </w:p>
          <w:bookmarkEnd w:id="990"/>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91"/>
          <w:p>
            <w:pPr>
              <w:spacing w:after="20"/>
              <w:ind w:left="20"/>
              <w:jc w:val="both"/>
            </w:pPr>
            <w:r>
              <w:rPr>
                <w:rFonts w:ascii="Times New Roman"/>
                <w:b w:val="false"/>
                <w:i w:val="false"/>
                <w:color w:val="000000"/>
                <w:sz w:val="20"/>
              </w:rPr>
              <w:t>
в т.ч.: пшеница</w:t>
            </w:r>
          </w:p>
          <w:bookmarkEnd w:id="991"/>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92"/>
          <w:p>
            <w:pPr>
              <w:spacing w:after="20"/>
              <w:ind w:left="20"/>
              <w:jc w:val="both"/>
            </w:pPr>
            <w:r>
              <w:rPr>
                <w:rFonts w:ascii="Times New Roman"/>
                <w:b w:val="false"/>
                <w:i w:val="false"/>
                <w:color w:val="000000"/>
                <w:sz w:val="20"/>
              </w:rPr>
              <w:t>
рожь</w:t>
            </w:r>
          </w:p>
          <w:bookmarkEnd w:id="992"/>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93"/>
          <w:p>
            <w:pPr>
              <w:spacing w:after="20"/>
              <w:ind w:left="20"/>
              <w:jc w:val="both"/>
            </w:pPr>
            <w:r>
              <w:rPr>
                <w:rFonts w:ascii="Times New Roman"/>
                <w:b w:val="false"/>
                <w:i w:val="false"/>
                <w:color w:val="000000"/>
                <w:sz w:val="20"/>
              </w:rPr>
              <w:t>
ячмень</w:t>
            </w:r>
          </w:p>
          <w:bookmarkEnd w:id="993"/>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94"/>
          <w:p>
            <w:pPr>
              <w:spacing w:after="20"/>
              <w:ind w:left="20"/>
              <w:jc w:val="both"/>
            </w:pPr>
            <w:r>
              <w:rPr>
                <w:rFonts w:ascii="Times New Roman"/>
                <w:b w:val="false"/>
                <w:i w:val="false"/>
                <w:color w:val="000000"/>
                <w:sz w:val="20"/>
              </w:rPr>
              <w:t>
овес</w:t>
            </w:r>
          </w:p>
          <w:bookmarkEnd w:id="994"/>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95"/>
          <w:p>
            <w:pPr>
              <w:spacing w:after="20"/>
              <w:ind w:left="20"/>
              <w:jc w:val="both"/>
            </w:pPr>
            <w:r>
              <w:rPr>
                <w:rFonts w:ascii="Times New Roman"/>
                <w:b w:val="false"/>
                <w:i w:val="false"/>
                <w:color w:val="000000"/>
                <w:sz w:val="20"/>
              </w:rPr>
              <w:t>
рис необрушенный</w:t>
            </w:r>
          </w:p>
          <w:bookmarkEnd w:id="995"/>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96"/>
          <w:p>
            <w:pPr>
              <w:spacing w:after="20"/>
              <w:ind w:left="20"/>
              <w:jc w:val="both"/>
            </w:pPr>
            <w:r>
              <w:rPr>
                <w:rFonts w:ascii="Times New Roman"/>
                <w:b w:val="false"/>
                <w:i w:val="false"/>
                <w:color w:val="000000"/>
                <w:sz w:val="20"/>
              </w:rPr>
              <w:t>
кукуруза (маис)</w:t>
            </w:r>
          </w:p>
          <w:bookmarkEnd w:id="996"/>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97"/>
          <w:p>
            <w:pPr>
              <w:spacing w:after="20"/>
              <w:ind w:left="20"/>
              <w:jc w:val="both"/>
            </w:pPr>
            <w:r>
              <w:rPr>
                <w:rFonts w:ascii="Times New Roman"/>
                <w:b w:val="false"/>
                <w:i w:val="false"/>
                <w:color w:val="000000"/>
                <w:sz w:val="20"/>
              </w:rPr>
              <w:t>
просо</w:t>
            </w:r>
          </w:p>
          <w:bookmarkEnd w:id="997"/>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98"/>
          <w:p>
            <w:pPr>
              <w:spacing w:after="20"/>
              <w:ind w:left="20"/>
              <w:jc w:val="both"/>
            </w:pPr>
            <w:r>
              <w:rPr>
                <w:rFonts w:ascii="Times New Roman"/>
                <w:b w:val="false"/>
                <w:i w:val="false"/>
                <w:color w:val="000000"/>
                <w:sz w:val="20"/>
              </w:rPr>
              <w:t>
гречиха</w:t>
            </w:r>
          </w:p>
          <w:bookmarkEnd w:id="998"/>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99"/>
          <w:p>
            <w:pPr>
              <w:spacing w:after="20"/>
              <w:ind w:left="20"/>
              <w:jc w:val="both"/>
            </w:pPr>
            <w:r>
              <w:rPr>
                <w:rFonts w:ascii="Times New Roman"/>
                <w:b w:val="false"/>
                <w:i w:val="false"/>
                <w:color w:val="000000"/>
                <w:sz w:val="20"/>
              </w:rPr>
              <w:t>
з/бобовые</w:t>
            </w:r>
          </w:p>
          <w:bookmarkEnd w:id="999"/>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00"/>
          <w:p>
            <w:pPr>
              <w:spacing w:after="20"/>
              <w:ind w:left="20"/>
              <w:jc w:val="both"/>
            </w:pPr>
            <w:r>
              <w:rPr>
                <w:rFonts w:ascii="Times New Roman"/>
                <w:b w:val="false"/>
                <w:i w:val="false"/>
                <w:color w:val="000000"/>
                <w:sz w:val="20"/>
              </w:rPr>
              <w:t>
Хлопчатник</w:t>
            </w:r>
          </w:p>
          <w:bookmarkEnd w:id="1000"/>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01"/>
          <w:p>
            <w:pPr>
              <w:spacing w:after="20"/>
              <w:ind w:left="20"/>
              <w:jc w:val="both"/>
            </w:pPr>
            <w:r>
              <w:rPr>
                <w:rFonts w:ascii="Times New Roman"/>
                <w:b w:val="false"/>
                <w:i w:val="false"/>
                <w:color w:val="000000"/>
                <w:sz w:val="20"/>
              </w:rPr>
              <w:t>
Сахарная свекла</w:t>
            </w:r>
          </w:p>
          <w:bookmarkEnd w:id="1001"/>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02"/>
          <w:p>
            <w:pPr>
              <w:spacing w:after="20"/>
              <w:ind w:left="20"/>
              <w:jc w:val="both"/>
            </w:pPr>
            <w:r>
              <w:rPr>
                <w:rFonts w:ascii="Times New Roman"/>
                <w:b w:val="false"/>
                <w:i w:val="false"/>
                <w:color w:val="000000"/>
                <w:sz w:val="20"/>
              </w:rPr>
              <w:t>
Масличные</w:t>
            </w:r>
          </w:p>
          <w:bookmarkEnd w:id="1002"/>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03"/>
          <w:p>
            <w:pPr>
              <w:spacing w:after="20"/>
              <w:ind w:left="20"/>
              <w:jc w:val="both"/>
            </w:pPr>
            <w:r>
              <w:rPr>
                <w:rFonts w:ascii="Times New Roman"/>
                <w:b w:val="false"/>
                <w:i w:val="false"/>
                <w:color w:val="000000"/>
                <w:sz w:val="20"/>
              </w:rPr>
              <w:t>
в т.ч.: подсолнечник</w:t>
            </w:r>
          </w:p>
          <w:bookmarkEnd w:id="1003"/>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04"/>
          <w:p>
            <w:pPr>
              <w:spacing w:after="20"/>
              <w:ind w:left="20"/>
              <w:jc w:val="both"/>
            </w:pPr>
            <w:r>
              <w:rPr>
                <w:rFonts w:ascii="Times New Roman"/>
                <w:b w:val="false"/>
                <w:i w:val="false"/>
                <w:color w:val="000000"/>
                <w:sz w:val="20"/>
              </w:rPr>
              <w:t>
сафлор</w:t>
            </w:r>
          </w:p>
          <w:bookmarkEnd w:id="1004"/>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05"/>
          <w:p>
            <w:pPr>
              <w:spacing w:after="20"/>
              <w:ind w:left="20"/>
              <w:jc w:val="both"/>
            </w:pPr>
            <w:r>
              <w:rPr>
                <w:rFonts w:ascii="Times New Roman"/>
                <w:b w:val="false"/>
                <w:i w:val="false"/>
                <w:color w:val="000000"/>
                <w:sz w:val="20"/>
              </w:rPr>
              <w:t>
соя</w:t>
            </w:r>
          </w:p>
          <w:bookmarkEnd w:id="1005"/>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06"/>
          <w:p>
            <w:pPr>
              <w:spacing w:after="20"/>
              <w:ind w:left="20"/>
              <w:jc w:val="both"/>
            </w:pPr>
            <w:r>
              <w:rPr>
                <w:rFonts w:ascii="Times New Roman"/>
                <w:b w:val="false"/>
                <w:i w:val="false"/>
                <w:color w:val="000000"/>
                <w:sz w:val="20"/>
              </w:rPr>
              <w:t>
рапс</w:t>
            </w:r>
          </w:p>
          <w:bookmarkEnd w:id="1006"/>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07"/>
          <w:p>
            <w:pPr>
              <w:spacing w:after="20"/>
              <w:ind w:left="20"/>
              <w:jc w:val="both"/>
            </w:pPr>
            <w:r>
              <w:rPr>
                <w:rFonts w:ascii="Times New Roman"/>
                <w:b w:val="false"/>
                <w:i w:val="false"/>
                <w:color w:val="000000"/>
                <w:sz w:val="20"/>
              </w:rPr>
              <w:t>
лен</w:t>
            </w:r>
          </w:p>
          <w:bookmarkEnd w:id="1007"/>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08"/>
          <w:p>
            <w:pPr>
              <w:spacing w:after="20"/>
              <w:ind w:left="20"/>
              <w:jc w:val="both"/>
            </w:pPr>
            <w:r>
              <w:rPr>
                <w:rFonts w:ascii="Times New Roman"/>
                <w:b w:val="false"/>
                <w:i w:val="false"/>
                <w:color w:val="000000"/>
                <w:sz w:val="20"/>
              </w:rPr>
              <w:t>
горчица</w:t>
            </w:r>
          </w:p>
          <w:bookmarkEnd w:id="1008"/>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09"/>
          <w:p>
            <w:pPr>
              <w:spacing w:after="20"/>
              <w:ind w:left="20"/>
              <w:jc w:val="both"/>
            </w:pPr>
            <w:r>
              <w:rPr>
                <w:rFonts w:ascii="Times New Roman"/>
                <w:b w:val="false"/>
                <w:i w:val="false"/>
                <w:color w:val="000000"/>
                <w:sz w:val="20"/>
              </w:rPr>
              <w:t>
Картофель</w:t>
            </w:r>
          </w:p>
          <w:bookmarkEnd w:id="1009"/>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10"/>
          <w:p>
            <w:pPr>
              <w:spacing w:after="20"/>
              <w:ind w:left="20"/>
              <w:jc w:val="both"/>
            </w:pPr>
            <w:r>
              <w:rPr>
                <w:rFonts w:ascii="Times New Roman"/>
                <w:b w:val="false"/>
                <w:i w:val="false"/>
                <w:color w:val="000000"/>
                <w:sz w:val="20"/>
              </w:rPr>
              <w:t>
Овощебахчевые</w:t>
            </w:r>
          </w:p>
          <w:bookmarkEnd w:id="1010"/>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11"/>
          <w:p>
            <w:pPr>
              <w:spacing w:after="20"/>
              <w:ind w:left="20"/>
              <w:jc w:val="both"/>
            </w:pPr>
            <w:r>
              <w:rPr>
                <w:rFonts w:ascii="Times New Roman"/>
                <w:b w:val="false"/>
                <w:i w:val="false"/>
                <w:color w:val="000000"/>
                <w:sz w:val="20"/>
              </w:rPr>
              <w:t>
в т.ч.: овощи</w:t>
            </w:r>
          </w:p>
          <w:bookmarkEnd w:id="1011"/>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12"/>
          <w:p>
            <w:pPr>
              <w:spacing w:after="20"/>
              <w:ind w:left="20"/>
              <w:jc w:val="both"/>
            </w:pPr>
            <w:r>
              <w:rPr>
                <w:rFonts w:ascii="Times New Roman"/>
                <w:b w:val="false"/>
                <w:i w:val="false"/>
                <w:color w:val="000000"/>
                <w:sz w:val="20"/>
              </w:rPr>
              <w:t>
бахчевые</w:t>
            </w:r>
          </w:p>
          <w:bookmarkEnd w:id="1012"/>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13"/>
          <w:p>
            <w:pPr>
              <w:spacing w:after="20"/>
              <w:ind w:left="20"/>
              <w:jc w:val="both"/>
            </w:pPr>
            <w:r>
              <w:rPr>
                <w:rFonts w:ascii="Times New Roman"/>
                <w:b w:val="false"/>
                <w:i w:val="false"/>
                <w:color w:val="000000"/>
                <w:sz w:val="20"/>
              </w:rPr>
              <w:t>
Плодовые и виноград</w:t>
            </w:r>
          </w:p>
          <w:bookmarkEnd w:id="1013"/>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14"/>
          <w:p>
            <w:pPr>
              <w:spacing w:after="20"/>
              <w:ind w:left="20"/>
              <w:jc w:val="both"/>
            </w:pPr>
            <w:r>
              <w:rPr>
                <w:rFonts w:ascii="Times New Roman"/>
                <w:b w:val="false"/>
                <w:i w:val="false"/>
                <w:color w:val="000000"/>
                <w:sz w:val="20"/>
              </w:rPr>
              <w:t>
в т.ч.: плоды и ягоды</w:t>
            </w:r>
          </w:p>
          <w:bookmarkEnd w:id="1014"/>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15"/>
          <w:p>
            <w:pPr>
              <w:spacing w:after="20"/>
              <w:ind w:left="20"/>
              <w:jc w:val="both"/>
            </w:pPr>
            <w:r>
              <w:rPr>
                <w:rFonts w:ascii="Times New Roman"/>
                <w:b w:val="false"/>
                <w:i w:val="false"/>
                <w:color w:val="000000"/>
                <w:sz w:val="20"/>
              </w:rPr>
              <w:t>
виноград</w:t>
            </w:r>
          </w:p>
          <w:bookmarkEnd w:id="1015"/>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16"/>
          <w:p>
            <w:pPr>
              <w:spacing w:after="20"/>
              <w:ind w:left="20"/>
              <w:jc w:val="both"/>
            </w:pPr>
            <w:r>
              <w:rPr>
                <w:rFonts w:ascii="Times New Roman"/>
                <w:b w:val="false"/>
                <w:i w:val="false"/>
                <w:color w:val="000000"/>
                <w:sz w:val="20"/>
              </w:rPr>
              <w:t>
Кормовые культуры</w:t>
            </w:r>
          </w:p>
          <w:bookmarkEnd w:id="1016"/>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199" w:id="1017"/>
    <w:p>
      <w:pPr>
        <w:spacing w:after="0"/>
        <w:ind w:left="0"/>
        <w:jc w:val="left"/>
      </w:pPr>
      <w:r>
        <w:rPr>
          <w:rFonts w:ascii="Times New Roman"/>
          <w:b/>
          <w:i w:val="false"/>
          <w:color w:val="000000"/>
        </w:rPr>
        <w:t xml:space="preserve"> Основные показатели производства зерновых культур</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2150"/>
        <w:gridCol w:w="1186"/>
        <w:gridCol w:w="2151"/>
        <w:gridCol w:w="2151"/>
        <w:gridCol w:w="1461"/>
        <w:gridCol w:w="1878"/>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потребл., тыс. тонн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тыс. тонн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тыс. тонн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w:t>
            </w:r>
            <w:r>
              <w:br/>
            </w:r>
            <w:r>
              <w:rPr>
                <w:rFonts w:ascii="Times New Roman"/>
                <w:b/>
                <w:i w:val="false"/>
                <w:color w:val="000000"/>
                <w:sz w:val="20"/>
              </w:rPr>
              <w:t>
ц/га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валовой сбор, тыс. тонн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Зерновые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18"/>
          <w:p>
            <w:pPr>
              <w:spacing w:after="20"/>
              <w:ind w:left="20"/>
              <w:jc w:val="both"/>
            </w:pPr>
            <w:r>
              <w:rPr>
                <w:rFonts w:ascii="Times New Roman"/>
                <w:b w:val="false"/>
                <w:i w:val="false"/>
                <w:color w:val="000000"/>
                <w:sz w:val="20"/>
              </w:rPr>
              <w:t>
2011</w:t>
            </w:r>
          </w:p>
          <w:bookmarkEnd w:id="101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19"/>
          <w:p>
            <w:pPr>
              <w:spacing w:after="20"/>
              <w:ind w:left="20"/>
              <w:jc w:val="both"/>
            </w:pPr>
            <w:r>
              <w:rPr>
                <w:rFonts w:ascii="Times New Roman"/>
                <w:b w:val="false"/>
                <w:i w:val="false"/>
                <w:color w:val="000000"/>
                <w:sz w:val="20"/>
              </w:rPr>
              <w:t>
2012</w:t>
            </w:r>
          </w:p>
          <w:bookmarkEnd w:id="101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20"/>
          <w:p>
            <w:pPr>
              <w:spacing w:after="20"/>
              <w:ind w:left="20"/>
              <w:jc w:val="both"/>
            </w:pPr>
            <w:r>
              <w:rPr>
                <w:rFonts w:ascii="Times New Roman"/>
                <w:b w:val="false"/>
                <w:i w:val="false"/>
                <w:color w:val="000000"/>
                <w:sz w:val="20"/>
              </w:rPr>
              <w:t>
2013</w:t>
            </w:r>
          </w:p>
          <w:bookmarkEnd w:id="102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21"/>
          <w:p>
            <w:pPr>
              <w:spacing w:after="20"/>
              <w:ind w:left="20"/>
              <w:jc w:val="both"/>
            </w:pPr>
            <w:r>
              <w:rPr>
                <w:rFonts w:ascii="Times New Roman"/>
                <w:b w:val="false"/>
                <w:i w:val="false"/>
                <w:color w:val="000000"/>
                <w:sz w:val="20"/>
              </w:rPr>
              <w:t>
2014</w:t>
            </w:r>
          </w:p>
          <w:bookmarkEnd w:id="102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22"/>
          <w:p>
            <w:pPr>
              <w:spacing w:after="20"/>
              <w:ind w:left="20"/>
              <w:jc w:val="both"/>
            </w:pPr>
            <w:r>
              <w:rPr>
                <w:rFonts w:ascii="Times New Roman"/>
                <w:b w:val="false"/>
                <w:i w:val="false"/>
                <w:color w:val="000000"/>
                <w:sz w:val="20"/>
              </w:rPr>
              <w:t>
2015</w:t>
            </w:r>
          </w:p>
          <w:bookmarkEnd w:id="102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23"/>
          <w:p>
            <w:pPr>
              <w:spacing w:after="20"/>
              <w:ind w:left="20"/>
              <w:jc w:val="both"/>
            </w:pPr>
            <w:r>
              <w:rPr>
                <w:rFonts w:ascii="Times New Roman"/>
                <w:b w:val="false"/>
                <w:i w:val="false"/>
                <w:color w:val="000000"/>
                <w:sz w:val="20"/>
              </w:rPr>
              <w:t>
в ср. за 5 лет</w:t>
            </w:r>
          </w:p>
          <w:bookmarkEnd w:id="102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Пшеница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24"/>
          <w:p>
            <w:pPr>
              <w:spacing w:after="20"/>
              <w:ind w:left="20"/>
              <w:jc w:val="both"/>
            </w:pPr>
            <w:r>
              <w:rPr>
                <w:rFonts w:ascii="Times New Roman"/>
                <w:b w:val="false"/>
                <w:i w:val="false"/>
                <w:color w:val="000000"/>
                <w:sz w:val="20"/>
              </w:rPr>
              <w:t>
2011</w:t>
            </w:r>
          </w:p>
          <w:bookmarkEnd w:id="102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25"/>
          <w:p>
            <w:pPr>
              <w:spacing w:after="20"/>
              <w:ind w:left="20"/>
              <w:jc w:val="both"/>
            </w:pPr>
            <w:r>
              <w:rPr>
                <w:rFonts w:ascii="Times New Roman"/>
                <w:b w:val="false"/>
                <w:i w:val="false"/>
                <w:color w:val="000000"/>
                <w:sz w:val="20"/>
              </w:rPr>
              <w:t>
2012</w:t>
            </w:r>
          </w:p>
          <w:bookmarkEnd w:id="102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26"/>
          <w:p>
            <w:pPr>
              <w:spacing w:after="20"/>
              <w:ind w:left="20"/>
              <w:jc w:val="both"/>
            </w:pPr>
            <w:r>
              <w:rPr>
                <w:rFonts w:ascii="Times New Roman"/>
                <w:b w:val="false"/>
                <w:i w:val="false"/>
                <w:color w:val="000000"/>
                <w:sz w:val="20"/>
              </w:rPr>
              <w:t>
2013</w:t>
            </w:r>
          </w:p>
          <w:bookmarkEnd w:id="102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27"/>
          <w:p>
            <w:pPr>
              <w:spacing w:after="20"/>
              <w:ind w:left="20"/>
              <w:jc w:val="both"/>
            </w:pPr>
            <w:r>
              <w:rPr>
                <w:rFonts w:ascii="Times New Roman"/>
                <w:b w:val="false"/>
                <w:i w:val="false"/>
                <w:color w:val="000000"/>
                <w:sz w:val="20"/>
              </w:rPr>
              <w:t>
2014</w:t>
            </w:r>
          </w:p>
          <w:bookmarkEnd w:id="102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28"/>
          <w:p>
            <w:pPr>
              <w:spacing w:after="20"/>
              <w:ind w:left="20"/>
              <w:jc w:val="both"/>
            </w:pPr>
            <w:r>
              <w:rPr>
                <w:rFonts w:ascii="Times New Roman"/>
                <w:b w:val="false"/>
                <w:i w:val="false"/>
                <w:color w:val="000000"/>
                <w:sz w:val="20"/>
              </w:rPr>
              <w:t>
2015</w:t>
            </w:r>
          </w:p>
          <w:bookmarkEnd w:id="102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29"/>
          <w:p>
            <w:pPr>
              <w:spacing w:after="20"/>
              <w:ind w:left="20"/>
              <w:jc w:val="both"/>
            </w:pPr>
            <w:r>
              <w:rPr>
                <w:rFonts w:ascii="Times New Roman"/>
                <w:b w:val="false"/>
                <w:i w:val="false"/>
                <w:color w:val="000000"/>
                <w:sz w:val="20"/>
              </w:rPr>
              <w:t>
в ср. за 5 лет</w:t>
            </w:r>
          </w:p>
          <w:bookmarkEnd w:id="102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Ячмень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30"/>
          <w:p>
            <w:pPr>
              <w:spacing w:after="20"/>
              <w:ind w:left="20"/>
              <w:jc w:val="both"/>
            </w:pPr>
            <w:r>
              <w:rPr>
                <w:rFonts w:ascii="Times New Roman"/>
                <w:b w:val="false"/>
                <w:i w:val="false"/>
                <w:color w:val="000000"/>
                <w:sz w:val="20"/>
              </w:rPr>
              <w:t>
2011</w:t>
            </w:r>
          </w:p>
          <w:bookmarkEnd w:id="103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31"/>
          <w:p>
            <w:pPr>
              <w:spacing w:after="20"/>
              <w:ind w:left="20"/>
              <w:jc w:val="both"/>
            </w:pPr>
            <w:r>
              <w:rPr>
                <w:rFonts w:ascii="Times New Roman"/>
                <w:b w:val="false"/>
                <w:i w:val="false"/>
                <w:color w:val="000000"/>
                <w:sz w:val="20"/>
              </w:rPr>
              <w:t>
2012</w:t>
            </w:r>
          </w:p>
          <w:bookmarkEnd w:id="103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32"/>
          <w:p>
            <w:pPr>
              <w:spacing w:after="20"/>
              <w:ind w:left="20"/>
              <w:jc w:val="both"/>
            </w:pPr>
            <w:r>
              <w:rPr>
                <w:rFonts w:ascii="Times New Roman"/>
                <w:b w:val="false"/>
                <w:i w:val="false"/>
                <w:color w:val="000000"/>
                <w:sz w:val="20"/>
              </w:rPr>
              <w:t>
2013</w:t>
            </w:r>
          </w:p>
          <w:bookmarkEnd w:id="103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33"/>
          <w:p>
            <w:pPr>
              <w:spacing w:after="20"/>
              <w:ind w:left="20"/>
              <w:jc w:val="both"/>
            </w:pPr>
            <w:r>
              <w:rPr>
                <w:rFonts w:ascii="Times New Roman"/>
                <w:b w:val="false"/>
                <w:i w:val="false"/>
                <w:color w:val="000000"/>
                <w:sz w:val="20"/>
              </w:rPr>
              <w:t>
2014</w:t>
            </w:r>
          </w:p>
          <w:bookmarkEnd w:id="103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34"/>
          <w:p>
            <w:pPr>
              <w:spacing w:after="20"/>
              <w:ind w:left="20"/>
              <w:jc w:val="both"/>
            </w:pPr>
            <w:r>
              <w:rPr>
                <w:rFonts w:ascii="Times New Roman"/>
                <w:b w:val="false"/>
                <w:i w:val="false"/>
                <w:color w:val="000000"/>
                <w:sz w:val="20"/>
              </w:rPr>
              <w:t>
2015</w:t>
            </w:r>
          </w:p>
          <w:bookmarkEnd w:id="103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35"/>
          <w:p>
            <w:pPr>
              <w:spacing w:after="20"/>
              <w:ind w:left="20"/>
              <w:jc w:val="both"/>
            </w:pPr>
            <w:r>
              <w:rPr>
                <w:rFonts w:ascii="Times New Roman"/>
                <w:b w:val="false"/>
                <w:i w:val="false"/>
                <w:color w:val="000000"/>
                <w:sz w:val="20"/>
              </w:rPr>
              <w:t>
в ср.за 5 лет</w:t>
            </w:r>
          </w:p>
          <w:bookmarkEnd w:id="103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Овес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36"/>
          <w:p>
            <w:pPr>
              <w:spacing w:after="20"/>
              <w:ind w:left="20"/>
              <w:jc w:val="both"/>
            </w:pPr>
            <w:r>
              <w:rPr>
                <w:rFonts w:ascii="Times New Roman"/>
                <w:b w:val="false"/>
                <w:i w:val="false"/>
                <w:color w:val="000000"/>
                <w:sz w:val="20"/>
              </w:rPr>
              <w:t>
2011</w:t>
            </w:r>
          </w:p>
          <w:bookmarkEnd w:id="103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37"/>
          <w:p>
            <w:pPr>
              <w:spacing w:after="20"/>
              <w:ind w:left="20"/>
              <w:jc w:val="both"/>
            </w:pPr>
            <w:r>
              <w:rPr>
                <w:rFonts w:ascii="Times New Roman"/>
                <w:b w:val="false"/>
                <w:i w:val="false"/>
                <w:color w:val="000000"/>
                <w:sz w:val="20"/>
              </w:rPr>
              <w:t>
2012</w:t>
            </w:r>
          </w:p>
          <w:bookmarkEnd w:id="103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38"/>
          <w:p>
            <w:pPr>
              <w:spacing w:after="20"/>
              <w:ind w:left="20"/>
              <w:jc w:val="both"/>
            </w:pPr>
            <w:r>
              <w:rPr>
                <w:rFonts w:ascii="Times New Roman"/>
                <w:b w:val="false"/>
                <w:i w:val="false"/>
                <w:color w:val="000000"/>
                <w:sz w:val="20"/>
              </w:rPr>
              <w:t>
2013</w:t>
            </w:r>
          </w:p>
          <w:bookmarkEnd w:id="103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39"/>
          <w:p>
            <w:pPr>
              <w:spacing w:after="20"/>
              <w:ind w:left="20"/>
              <w:jc w:val="both"/>
            </w:pPr>
            <w:r>
              <w:rPr>
                <w:rFonts w:ascii="Times New Roman"/>
                <w:b w:val="false"/>
                <w:i w:val="false"/>
                <w:color w:val="000000"/>
                <w:sz w:val="20"/>
              </w:rPr>
              <w:t>
2014</w:t>
            </w:r>
          </w:p>
          <w:bookmarkEnd w:id="103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40"/>
          <w:p>
            <w:pPr>
              <w:spacing w:after="20"/>
              <w:ind w:left="20"/>
              <w:jc w:val="both"/>
            </w:pPr>
            <w:r>
              <w:rPr>
                <w:rFonts w:ascii="Times New Roman"/>
                <w:b w:val="false"/>
                <w:i w:val="false"/>
                <w:color w:val="000000"/>
                <w:sz w:val="20"/>
              </w:rPr>
              <w:t>
2015</w:t>
            </w:r>
          </w:p>
          <w:bookmarkEnd w:id="104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41"/>
          <w:p>
            <w:pPr>
              <w:spacing w:after="20"/>
              <w:ind w:left="20"/>
              <w:jc w:val="both"/>
            </w:pPr>
            <w:r>
              <w:rPr>
                <w:rFonts w:ascii="Times New Roman"/>
                <w:b w:val="false"/>
                <w:i w:val="false"/>
                <w:color w:val="000000"/>
                <w:sz w:val="20"/>
              </w:rPr>
              <w:t>
в ср.за 5 лет</w:t>
            </w:r>
          </w:p>
          <w:bookmarkEnd w:id="104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Кукуруза (маис)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42"/>
          <w:p>
            <w:pPr>
              <w:spacing w:after="20"/>
              <w:ind w:left="20"/>
              <w:jc w:val="both"/>
            </w:pPr>
            <w:r>
              <w:rPr>
                <w:rFonts w:ascii="Times New Roman"/>
                <w:b w:val="false"/>
                <w:i w:val="false"/>
                <w:color w:val="000000"/>
                <w:sz w:val="20"/>
              </w:rPr>
              <w:t>
2011</w:t>
            </w:r>
          </w:p>
          <w:bookmarkEnd w:id="104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43"/>
          <w:p>
            <w:pPr>
              <w:spacing w:after="20"/>
              <w:ind w:left="20"/>
              <w:jc w:val="both"/>
            </w:pPr>
            <w:r>
              <w:rPr>
                <w:rFonts w:ascii="Times New Roman"/>
                <w:b w:val="false"/>
                <w:i w:val="false"/>
                <w:color w:val="000000"/>
                <w:sz w:val="20"/>
              </w:rPr>
              <w:t>
2012</w:t>
            </w:r>
          </w:p>
          <w:bookmarkEnd w:id="104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44"/>
          <w:p>
            <w:pPr>
              <w:spacing w:after="20"/>
              <w:ind w:left="20"/>
              <w:jc w:val="both"/>
            </w:pPr>
            <w:r>
              <w:rPr>
                <w:rFonts w:ascii="Times New Roman"/>
                <w:b w:val="false"/>
                <w:i w:val="false"/>
                <w:color w:val="000000"/>
                <w:sz w:val="20"/>
              </w:rPr>
              <w:t>
2013</w:t>
            </w:r>
          </w:p>
          <w:bookmarkEnd w:id="104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45"/>
          <w:p>
            <w:pPr>
              <w:spacing w:after="20"/>
              <w:ind w:left="20"/>
              <w:jc w:val="both"/>
            </w:pPr>
            <w:r>
              <w:rPr>
                <w:rFonts w:ascii="Times New Roman"/>
                <w:b w:val="false"/>
                <w:i w:val="false"/>
                <w:color w:val="000000"/>
                <w:sz w:val="20"/>
              </w:rPr>
              <w:t>
2014</w:t>
            </w:r>
          </w:p>
          <w:bookmarkEnd w:id="104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46"/>
          <w:p>
            <w:pPr>
              <w:spacing w:after="20"/>
              <w:ind w:left="20"/>
              <w:jc w:val="both"/>
            </w:pPr>
            <w:r>
              <w:rPr>
                <w:rFonts w:ascii="Times New Roman"/>
                <w:b w:val="false"/>
                <w:i w:val="false"/>
                <w:color w:val="000000"/>
                <w:sz w:val="20"/>
              </w:rPr>
              <w:t>
2015</w:t>
            </w:r>
          </w:p>
          <w:bookmarkEnd w:id="104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47"/>
          <w:p>
            <w:pPr>
              <w:spacing w:after="20"/>
              <w:ind w:left="20"/>
              <w:jc w:val="both"/>
            </w:pPr>
            <w:r>
              <w:rPr>
                <w:rFonts w:ascii="Times New Roman"/>
                <w:b w:val="false"/>
                <w:i w:val="false"/>
                <w:color w:val="000000"/>
                <w:sz w:val="20"/>
              </w:rPr>
              <w:t>
в ср.за 5 лет</w:t>
            </w:r>
          </w:p>
          <w:bookmarkEnd w:id="104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Рис необрушенный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48"/>
          <w:p>
            <w:pPr>
              <w:spacing w:after="20"/>
              <w:ind w:left="20"/>
              <w:jc w:val="both"/>
            </w:pPr>
            <w:r>
              <w:rPr>
                <w:rFonts w:ascii="Times New Roman"/>
                <w:b w:val="false"/>
                <w:i w:val="false"/>
                <w:color w:val="000000"/>
                <w:sz w:val="20"/>
              </w:rPr>
              <w:t>
2011</w:t>
            </w:r>
          </w:p>
          <w:bookmarkEnd w:id="104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49"/>
          <w:p>
            <w:pPr>
              <w:spacing w:after="20"/>
              <w:ind w:left="20"/>
              <w:jc w:val="both"/>
            </w:pPr>
            <w:r>
              <w:rPr>
                <w:rFonts w:ascii="Times New Roman"/>
                <w:b w:val="false"/>
                <w:i w:val="false"/>
                <w:color w:val="000000"/>
                <w:sz w:val="20"/>
              </w:rPr>
              <w:t>
2012</w:t>
            </w:r>
          </w:p>
          <w:bookmarkEnd w:id="104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50"/>
          <w:p>
            <w:pPr>
              <w:spacing w:after="20"/>
              <w:ind w:left="20"/>
              <w:jc w:val="both"/>
            </w:pPr>
            <w:r>
              <w:rPr>
                <w:rFonts w:ascii="Times New Roman"/>
                <w:b w:val="false"/>
                <w:i w:val="false"/>
                <w:color w:val="000000"/>
                <w:sz w:val="20"/>
              </w:rPr>
              <w:t>
2013</w:t>
            </w:r>
          </w:p>
          <w:bookmarkEnd w:id="105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51"/>
          <w:p>
            <w:pPr>
              <w:spacing w:after="20"/>
              <w:ind w:left="20"/>
              <w:jc w:val="both"/>
            </w:pPr>
            <w:r>
              <w:rPr>
                <w:rFonts w:ascii="Times New Roman"/>
                <w:b w:val="false"/>
                <w:i w:val="false"/>
                <w:color w:val="000000"/>
                <w:sz w:val="20"/>
              </w:rPr>
              <w:t>
2014</w:t>
            </w:r>
          </w:p>
          <w:bookmarkEnd w:id="105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52"/>
          <w:p>
            <w:pPr>
              <w:spacing w:after="20"/>
              <w:ind w:left="20"/>
              <w:jc w:val="both"/>
            </w:pPr>
            <w:r>
              <w:rPr>
                <w:rFonts w:ascii="Times New Roman"/>
                <w:b w:val="false"/>
                <w:i w:val="false"/>
                <w:color w:val="000000"/>
                <w:sz w:val="20"/>
              </w:rPr>
              <w:t>
2015</w:t>
            </w:r>
          </w:p>
          <w:bookmarkEnd w:id="105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53"/>
          <w:p>
            <w:pPr>
              <w:spacing w:after="20"/>
              <w:ind w:left="20"/>
              <w:jc w:val="both"/>
            </w:pPr>
            <w:r>
              <w:rPr>
                <w:rFonts w:ascii="Times New Roman"/>
                <w:b w:val="false"/>
                <w:i w:val="false"/>
                <w:color w:val="000000"/>
                <w:sz w:val="20"/>
              </w:rPr>
              <w:t>
в ср. за 5 лет</w:t>
            </w:r>
          </w:p>
          <w:bookmarkEnd w:id="105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Зернобобовые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54"/>
          <w:p>
            <w:pPr>
              <w:spacing w:after="20"/>
              <w:ind w:left="20"/>
              <w:jc w:val="both"/>
            </w:pPr>
            <w:r>
              <w:rPr>
                <w:rFonts w:ascii="Times New Roman"/>
                <w:b w:val="false"/>
                <w:i w:val="false"/>
                <w:color w:val="000000"/>
                <w:sz w:val="20"/>
              </w:rPr>
              <w:t>
2011</w:t>
            </w:r>
          </w:p>
          <w:bookmarkEnd w:id="105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55"/>
          <w:p>
            <w:pPr>
              <w:spacing w:after="20"/>
              <w:ind w:left="20"/>
              <w:jc w:val="both"/>
            </w:pPr>
            <w:r>
              <w:rPr>
                <w:rFonts w:ascii="Times New Roman"/>
                <w:b w:val="false"/>
                <w:i w:val="false"/>
                <w:color w:val="000000"/>
                <w:sz w:val="20"/>
              </w:rPr>
              <w:t>
2012</w:t>
            </w:r>
          </w:p>
          <w:bookmarkEnd w:id="105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56"/>
          <w:p>
            <w:pPr>
              <w:spacing w:after="20"/>
              <w:ind w:left="20"/>
              <w:jc w:val="both"/>
            </w:pPr>
            <w:r>
              <w:rPr>
                <w:rFonts w:ascii="Times New Roman"/>
                <w:b w:val="false"/>
                <w:i w:val="false"/>
                <w:color w:val="000000"/>
                <w:sz w:val="20"/>
              </w:rPr>
              <w:t>
2013</w:t>
            </w:r>
          </w:p>
          <w:bookmarkEnd w:id="105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57"/>
          <w:p>
            <w:pPr>
              <w:spacing w:after="20"/>
              <w:ind w:left="20"/>
              <w:jc w:val="both"/>
            </w:pPr>
            <w:r>
              <w:rPr>
                <w:rFonts w:ascii="Times New Roman"/>
                <w:b w:val="false"/>
                <w:i w:val="false"/>
                <w:color w:val="000000"/>
                <w:sz w:val="20"/>
              </w:rPr>
              <w:t>
2014</w:t>
            </w:r>
          </w:p>
          <w:bookmarkEnd w:id="105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58"/>
          <w:p>
            <w:pPr>
              <w:spacing w:after="20"/>
              <w:ind w:left="20"/>
              <w:jc w:val="both"/>
            </w:pPr>
            <w:r>
              <w:rPr>
                <w:rFonts w:ascii="Times New Roman"/>
                <w:b w:val="false"/>
                <w:i w:val="false"/>
                <w:color w:val="000000"/>
                <w:sz w:val="20"/>
              </w:rPr>
              <w:t>
2015</w:t>
            </w:r>
          </w:p>
          <w:bookmarkEnd w:id="105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59"/>
          <w:p>
            <w:pPr>
              <w:spacing w:after="20"/>
              <w:ind w:left="20"/>
              <w:jc w:val="both"/>
            </w:pPr>
            <w:r>
              <w:rPr>
                <w:rFonts w:ascii="Times New Roman"/>
                <w:b w:val="false"/>
                <w:i w:val="false"/>
                <w:color w:val="000000"/>
                <w:sz w:val="20"/>
              </w:rPr>
              <w:t>
в ср. за 5 лет</w:t>
            </w:r>
          </w:p>
          <w:bookmarkEnd w:id="105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252" w:id="1060"/>
    <w:p>
      <w:pPr>
        <w:spacing w:after="0"/>
        <w:ind w:left="0"/>
        <w:jc w:val="left"/>
      </w:pPr>
      <w:r>
        <w:rPr>
          <w:rFonts w:ascii="Times New Roman"/>
          <w:b/>
          <w:i w:val="false"/>
          <w:color w:val="000000"/>
        </w:rPr>
        <w:t xml:space="preserve"> Основные показатели производства масличных культур</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112"/>
        <w:gridCol w:w="1336"/>
        <w:gridCol w:w="2113"/>
        <w:gridCol w:w="1957"/>
        <w:gridCol w:w="1646"/>
        <w:gridCol w:w="164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потребление, тыс. тонн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тыс. тонн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тыс. тонн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валовой сбор, тыс. тонн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Масличные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61"/>
          <w:p>
            <w:pPr>
              <w:spacing w:after="20"/>
              <w:ind w:left="20"/>
              <w:jc w:val="both"/>
            </w:pPr>
            <w:r>
              <w:rPr>
                <w:rFonts w:ascii="Times New Roman"/>
                <w:b w:val="false"/>
                <w:i w:val="false"/>
                <w:color w:val="000000"/>
                <w:sz w:val="20"/>
              </w:rPr>
              <w:t>
2011</w:t>
            </w:r>
          </w:p>
          <w:bookmarkEnd w:id="1061"/>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62"/>
          <w:p>
            <w:pPr>
              <w:spacing w:after="20"/>
              <w:ind w:left="20"/>
              <w:jc w:val="both"/>
            </w:pPr>
            <w:r>
              <w:rPr>
                <w:rFonts w:ascii="Times New Roman"/>
                <w:b w:val="false"/>
                <w:i w:val="false"/>
                <w:color w:val="000000"/>
                <w:sz w:val="20"/>
              </w:rPr>
              <w:t>
2012</w:t>
            </w:r>
          </w:p>
          <w:bookmarkEnd w:id="1062"/>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63"/>
          <w:p>
            <w:pPr>
              <w:spacing w:after="20"/>
              <w:ind w:left="20"/>
              <w:jc w:val="both"/>
            </w:pPr>
            <w:r>
              <w:rPr>
                <w:rFonts w:ascii="Times New Roman"/>
                <w:b w:val="false"/>
                <w:i w:val="false"/>
                <w:color w:val="000000"/>
                <w:sz w:val="20"/>
              </w:rPr>
              <w:t>
2013</w:t>
            </w:r>
          </w:p>
          <w:bookmarkEnd w:id="1063"/>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64"/>
          <w:p>
            <w:pPr>
              <w:spacing w:after="20"/>
              <w:ind w:left="20"/>
              <w:jc w:val="both"/>
            </w:pPr>
            <w:r>
              <w:rPr>
                <w:rFonts w:ascii="Times New Roman"/>
                <w:b w:val="false"/>
                <w:i w:val="false"/>
                <w:color w:val="000000"/>
                <w:sz w:val="20"/>
              </w:rPr>
              <w:t>
2014</w:t>
            </w:r>
          </w:p>
          <w:bookmarkEnd w:id="1064"/>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65"/>
          <w:p>
            <w:pPr>
              <w:spacing w:after="20"/>
              <w:ind w:left="20"/>
              <w:jc w:val="both"/>
            </w:pPr>
            <w:r>
              <w:rPr>
                <w:rFonts w:ascii="Times New Roman"/>
                <w:b w:val="false"/>
                <w:i w:val="false"/>
                <w:color w:val="000000"/>
                <w:sz w:val="20"/>
              </w:rPr>
              <w:t>
2015</w:t>
            </w:r>
          </w:p>
          <w:bookmarkEnd w:id="1065"/>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66"/>
          <w:p>
            <w:pPr>
              <w:spacing w:after="20"/>
              <w:ind w:left="20"/>
              <w:jc w:val="both"/>
            </w:pPr>
            <w:r>
              <w:rPr>
                <w:rFonts w:ascii="Times New Roman"/>
                <w:b w:val="false"/>
                <w:i w:val="false"/>
                <w:color w:val="000000"/>
                <w:sz w:val="20"/>
              </w:rPr>
              <w:t>
в ср. за 5 лет</w:t>
            </w:r>
          </w:p>
          <w:bookmarkEnd w:id="1066"/>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Подсолнечник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67"/>
          <w:p>
            <w:pPr>
              <w:spacing w:after="20"/>
              <w:ind w:left="20"/>
              <w:jc w:val="both"/>
            </w:pPr>
            <w:r>
              <w:rPr>
                <w:rFonts w:ascii="Times New Roman"/>
                <w:b w:val="false"/>
                <w:i w:val="false"/>
                <w:color w:val="000000"/>
                <w:sz w:val="20"/>
              </w:rPr>
              <w:t>
2011</w:t>
            </w:r>
          </w:p>
          <w:bookmarkEnd w:id="1067"/>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68"/>
          <w:p>
            <w:pPr>
              <w:spacing w:after="20"/>
              <w:ind w:left="20"/>
              <w:jc w:val="both"/>
            </w:pPr>
            <w:r>
              <w:rPr>
                <w:rFonts w:ascii="Times New Roman"/>
                <w:b w:val="false"/>
                <w:i w:val="false"/>
                <w:color w:val="000000"/>
                <w:sz w:val="20"/>
              </w:rPr>
              <w:t>
2012</w:t>
            </w:r>
          </w:p>
          <w:bookmarkEnd w:id="1068"/>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69"/>
          <w:p>
            <w:pPr>
              <w:spacing w:after="20"/>
              <w:ind w:left="20"/>
              <w:jc w:val="both"/>
            </w:pPr>
            <w:r>
              <w:rPr>
                <w:rFonts w:ascii="Times New Roman"/>
                <w:b w:val="false"/>
                <w:i w:val="false"/>
                <w:color w:val="000000"/>
                <w:sz w:val="20"/>
              </w:rPr>
              <w:t>
2013</w:t>
            </w:r>
          </w:p>
          <w:bookmarkEnd w:id="1069"/>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70"/>
          <w:p>
            <w:pPr>
              <w:spacing w:after="20"/>
              <w:ind w:left="20"/>
              <w:jc w:val="both"/>
            </w:pPr>
            <w:r>
              <w:rPr>
                <w:rFonts w:ascii="Times New Roman"/>
                <w:b w:val="false"/>
                <w:i w:val="false"/>
                <w:color w:val="000000"/>
                <w:sz w:val="20"/>
              </w:rPr>
              <w:t>
2014</w:t>
            </w:r>
          </w:p>
          <w:bookmarkEnd w:id="1070"/>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71"/>
          <w:p>
            <w:pPr>
              <w:spacing w:after="20"/>
              <w:ind w:left="20"/>
              <w:jc w:val="both"/>
            </w:pPr>
            <w:r>
              <w:rPr>
                <w:rFonts w:ascii="Times New Roman"/>
                <w:b w:val="false"/>
                <w:i w:val="false"/>
                <w:color w:val="000000"/>
                <w:sz w:val="20"/>
              </w:rPr>
              <w:t>
2015</w:t>
            </w:r>
          </w:p>
          <w:bookmarkEnd w:id="1071"/>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72"/>
          <w:p>
            <w:pPr>
              <w:spacing w:after="20"/>
              <w:ind w:left="20"/>
              <w:jc w:val="both"/>
            </w:pPr>
            <w:r>
              <w:rPr>
                <w:rFonts w:ascii="Times New Roman"/>
                <w:b w:val="false"/>
                <w:i w:val="false"/>
                <w:color w:val="000000"/>
                <w:sz w:val="20"/>
              </w:rPr>
              <w:t>
в ср. за 5 лет</w:t>
            </w:r>
          </w:p>
          <w:bookmarkEnd w:id="1072"/>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Рапс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73"/>
          <w:p>
            <w:pPr>
              <w:spacing w:after="20"/>
              <w:ind w:left="20"/>
              <w:jc w:val="both"/>
            </w:pPr>
            <w:r>
              <w:rPr>
                <w:rFonts w:ascii="Times New Roman"/>
                <w:b w:val="false"/>
                <w:i w:val="false"/>
                <w:color w:val="000000"/>
                <w:sz w:val="20"/>
              </w:rPr>
              <w:t>
2011</w:t>
            </w:r>
          </w:p>
          <w:bookmarkEnd w:id="1073"/>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74"/>
          <w:p>
            <w:pPr>
              <w:spacing w:after="20"/>
              <w:ind w:left="20"/>
              <w:jc w:val="both"/>
            </w:pPr>
            <w:r>
              <w:rPr>
                <w:rFonts w:ascii="Times New Roman"/>
                <w:b w:val="false"/>
                <w:i w:val="false"/>
                <w:color w:val="000000"/>
                <w:sz w:val="20"/>
              </w:rPr>
              <w:t>
2012</w:t>
            </w:r>
          </w:p>
          <w:bookmarkEnd w:id="1074"/>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75"/>
          <w:p>
            <w:pPr>
              <w:spacing w:after="20"/>
              <w:ind w:left="20"/>
              <w:jc w:val="both"/>
            </w:pPr>
            <w:r>
              <w:rPr>
                <w:rFonts w:ascii="Times New Roman"/>
                <w:b w:val="false"/>
                <w:i w:val="false"/>
                <w:color w:val="000000"/>
                <w:sz w:val="20"/>
              </w:rPr>
              <w:t>
2013</w:t>
            </w:r>
          </w:p>
          <w:bookmarkEnd w:id="1075"/>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76"/>
          <w:p>
            <w:pPr>
              <w:spacing w:after="20"/>
              <w:ind w:left="20"/>
              <w:jc w:val="both"/>
            </w:pPr>
            <w:r>
              <w:rPr>
                <w:rFonts w:ascii="Times New Roman"/>
                <w:b w:val="false"/>
                <w:i w:val="false"/>
                <w:color w:val="000000"/>
                <w:sz w:val="20"/>
              </w:rPr>
              <w:t>
2014</w:t>
            </w:r>
          </w:p>
          <w:bookmarkEnd w:id="1076"/>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77"/>
          <w:p>
            <w:pPr>
              <w:spacing w:after="20"/>
              <w:ind w:left="20"/>
              <w:jc w:val="both"/>
            </w:pPr>
            <w:r>
              <w:rPr>
                <w:rFonts w:ascii="Times New Roman"/>
                <w:b w:val="false"/>
                <w:i w:val="false"/>
                <w:color w:val="000000"/>
                <w:sz w:val="20"/>
              </w:rPr>
              <w:t>
2015</w:t>
            </w:r>
          </w:p>
          <w:bookmarkEnd w:id="1077"/>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78"/>
          <w:p>
            <w:pPr>
              <w:spacing w:after="20"/>
              <w:ind w:left="20"/>
              <w:jc w:val="both"/>
            </w:pPr>
            <w:r>
              <w:rPr>
                <w:rFonts w:ascii="Times New Roman"/>
                <w:b w:val="false"/>
                <w:i w:val="false"/>
                <w:color w:val="000000"/>
                <w:sz w:val="20"/>
              </w:rPr>
              <w:t>
в ср. за 5 лет</w:t>
            </w:r>
          </w:p>
          <w:bookmarkEnd w:id="1078"/>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Лен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79"/>
          <w:p>
            <w:pPr>
              <w:spacing w:after="20"/>
              <w:ind w:left="20"/>
              <w:jc w:val="both"/>
            </w:pPr>
            <w:r>
              <w:rPr>
                <w:rFonts w:ascii="Times New Roman"/>
                <w:b w:val="false"/>
                <w:i w:val="false"/>
                <w:color w:val="000000"/>
                <w:sz w:val="20"/>
              </w:rPr>
              <w:t>
2011</w:t>
            </w:r>
          </w:p>
          <w:bookmarkEnd w:id="1079"/>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80"/>
          <w:p>
            <w:pPr>
              <w:spacing w:after="20"/>
              <w:ind w:left="20"/>
              <w:jc w:val="both"/>
            </w:pPr>
            <w:r>
              <w:rPr>
                <w:rFonts w:ascii="Times New Roman"/>
                <w:b w:val="false"/>
                <w:i w:val="false"/>
                <w:color w:val="000000"/>
                <w:sz w:val="20"/>
              </w:rPr>
              <w:t>
2012</w:t>
            </w:r>
          </w:p>
          <w:bookmarkEnd w:id="1080"/>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81"/>
          <w:p>
            <w:pPr>
              <w:spacing w:after="20"/>
              <w:ind w:left="20"/>
              <w:jc w:val="both"/>
            </w:pPr>
            <w:r>
              <w:rPr>
                <w:rFonts w:ascii="Times New Roman"/>
                <w:b w:val="false"/>
                <w:i w:val="false"/>
                <w:color w:val="000000"/>
                <w:sz w:val="20"/>
              </w:rPr>
              <w:t>
2013</w:t>
            </w:r>
          </w:p>
          <w:bookmarkEnd w:id="1081"/>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82"/>
          <w:p>
            <w:pPr>
              <w:spacing w:after="20"/>
              <w:ind w:left="20"/>
              <w:jc w:val="both"/>
            </w:pPr>
            <w:r>
              <w:rPr>
                <w:rFonts w:ascii="Times New Roman"/>
                <w:b w:val="false"/>
                <w:i w:val="false"/>
                <w:color w:val="000000"/>
                <w:sz w:val="20"/>
              </w:rPr>
              <w:t>
2014</w:t>
            </w:r>
          </w:p>
          <w:bookmarkEnd w:id="1082"/>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83"/>
          <w:p>
            <w:pPr>
              <w:spacing w:after="20"/>
              <w:ind w:left="20"/>
              <w:jc w:val="both"/>
            </w:pPr>
            <w:r>
              <w:rPr>
                <w:rFonts w:ascii="Times New Roman"/>
                <w:b w:val="false"/>
                <w:i w:val="false"/>
                <w:color w:val="000000"/>
                <w:sz w:val="20"/>
              </w:rPr>
              <w:t>
2015</w:t>
            </w:r>
          </w:p>
          <w:bookmarkEnd w:id="1083"/>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84"/>
          <w:p>
            <w:pPr>
              <w:spacing w:after="20"/>
              <w:ind w:left="20"/>
              <w:jc w:val="both"/>
            </w:pPr>
            <w:r>
              <w:rPr>
                <w:rFonts w:ascii="Times New Roman"/>
                <w:b w:val="false"/>
                <w:i w:val="false"/>
                <w:color w:val="000000"/>
                <w:sz w:val="20"/>
              </w:rPr>
              <w:t>
в ср. за 5 лет</w:t>
            </w:r>
          </w:p>
          <w:bookmarkEnd w:id="1084"/>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Сафлор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85"/>
          <w:p>
            <w:pPr>
              <w:spacing w:after="20"/>
              <w:ind w:left="20"/>
              <w:jc w:val="both"/>
            </w:pPr>
            <w:r>
              <w:rPr>
                <w:rFonts w:ascii="Times New Roman"/>
                <w:b w:val="false"/>
                <w:i w:val="false"/>
                <w:color w:val="000000"/>
                <w:sz w:val="20"/>
              </w:rPr>
              <w:t>
2011</w:t>
            </w:r>
          </w:p>
          <w:bookmarkEnd w:id="1085"/>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86"/>
          <w:p>
            <w:pPr>
              <w:spacing w:after="20"/>
              <w:ind w:left="20"/>
              <w:jc w:val="both"/>
            </w:pPr>
            <w:r>
              <w:rPr>
                <w:rFonts w:ascii="Times New Roman"/>
                <w:b w:val="false"/>
                <w:i w:val="false"/>
                <w:color w:val="000000"/>
                <w:sz w:val="20"/>
              </w:rPr>
              <w:t>
2012</w:t>
            </w:r>
          </w:p>
          <w:bookmarkEnd w:id="1086"/>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087"/>
          <w:p>
            <w:pPr>
              <w:spacing w:after="20"/>
              <w:ind w:left="20"/>
              <w:jc w:val="both"/>
            </w:pPr>
            <w:r>
              <w:rPr>
                <w:rFonts w:ascii="Times New Roman"/>
                <w:b w:val="false"/>
                <w:i w:val="false"/>
                <w:color w:val="000000"/>
                <w:sz w:val="20"/>
              </w:rPr>
              <w:t>
2013</w:t>
            </w:r>
          </w:p>
          <w:bookmarkEnd w:id="1087"/>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88"/>
          <w:p>
            <w:pPr>
              <w:spacing w:after="20"/>
              <w:ind w:left="20"/>
              <w:jc w:val="both"/>
            </w:pPr>
            <w:r>
              <w:rPr>
                <w:rFonts w:ascii="Times New Roman"/>
                <w:b w:val="false"/>
                <w:i w:val="false"/>
                <w:color w:val="000000"/>
                <w:sz w:val="20"/>
              </w:rPr>
              <w:t>
2014</w:t>
            </w:r>
          </w:p>
          <w:bookmarkEnd w:id="1088"/>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089"/>
          <w:p>
            <w:pPr>
              <w:spacing w:after="20"/>
              <w:ind w:left="20"/>
              <w:jc w:val="both"/>
            </w:pPr>
            <w:r>
              <w:rPr>
                <w:rFonts w:ascii="Times New Roman"/>
                <w:b w:val="false"/>
                <w:i w:val="false"/>
                <w:color w:val="000000"/>
                <w:sz w:val="20"/>
              </w:rPr>
              <w:t>
2015</w:t>
            </w:r>
          </w:p>
          <w:bookmarkEnd w:id="1089"/>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90"/>
          <w:p>
            <w:pPr>
              <w:spacing w:after="20"/>
              <w:ind w:left="20"/>
              <w:jc w:val="both"/>
            </w:pPr>
            <w:r>
              <w:rPr>
                <w:rFonts w:ascii="Times New Roman"/>
                <w:b w:val="false"/>
                <w:i w:val="false"/>
                <w:color w:val="000000"/>
                <w:sz w:val="20"/>
              </w:rPr>
              <w:t>
в ср. за 5 лет</w:t>
            </w:r>
          </w:p>
          <w:bookmarkEnd w:id="1090"/>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Соя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91"/>
          <w:p>
            <w:pPr>
              <w:spacing w:after="20"/>
              <w:ind w:left="20"/>
              <w:jc w:val="both"/>
            </w:pPr>
            <w:r>
              <w:rPr>
                <w:rFonts w:ascii="Times New Roman"/>
                <w:b w:val="false"/>
                <w:i w:val="false"/>
                <w:color w:val="000000"/>
                <w:sz w:val="20"/>
              </w:rPr>
              <w:t>
2011</w:t>
            </w:r>
          </w:p>
          <w:bookmarkEnd w:id="1091"/>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92"/>
          <w:p>
            <w:pPr>
              <w:spacing w:after="20"/>
              <w:ind w:left="20"/>
              <w:jc w:val="both"/>
            </w:pPr>
            <w:r>
              <w:rPr>
                <w:rFonts w:ascii="Times New Roman"/>
                <w:b w:val="false"/>
                <w:i w:val="false"/>
                <w:color w:val="000000"/>
                <w:sz w:val="20"/>
              </w:rPr>
              <w:t>
2012</w:t>
            </w:r>
          </w:p>
          <w:bookmarkEnd w:id="1092"/>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93"/>
          <w:p>
            <w:pPr>
              <w:spacing w:after="20"/>
              <w:ind w:left="20"/>
              <w:jc w:val="both"/>
            </w:pPr>
            <w:r>
              <w:rPr>
                <w:rFonts w:ascii="Times New Roman"/>
                <w:b w:val="false"/>
                <w:i w:val="false"/>
                <w:color w:val="000000"/>
                <w:sz w:val="20"/>
              </w:rPr>
              <w:t>
2013</w:t>
            </w:r>
          </w:p>
          <w:bookmarkEnd w:id="1093"/>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94"/>
          <w:p>
            <w:pPr>
              <w:spacing w:after="20"/>
              <w:ind w:left="20"/>
              <w:jc w:val="both"/>
            </w:pPr>
            <w:r>
              <w:rPr>
                <w:rFonts w:ascii="Times New Roman"/>
                <w:b w:val="false"/>
                <w:i w:val="false"/>
                <w:color w:val="000000"/>
                <w:sz w:val="20"/>
              </w:rPr>
              <w:t>
2014</w:t>
            </w:r>
          </w:p>
          <w:bookmarkEnd w:id="1094"/>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095"/>
          <w:p>
            <w:pPr>
              <w:spacing w:after="20"/>
              <w:ind w:left="20"/>
              <w:jc w:val="both"/>
            </w:pPr>
            <w:r>
              <w:rPr>
                <w:rFonts w:ascii="Times New Roman"/>
                <w:b w:val="false"/>
                <w:i w:val="false"/>
                <w:color w:val="000000"/>
                <w:sz w:val="20"/>
              </w:rPr>
              <w:t>
2015</w:t>
            </w:r>
          </w:p>
          <w:bookmarkEnd w:id="1095"/>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96"/>
          <w:p>
            <w:pPr>
              <w:spacing w:after="20"/>
              <w:ind w:left="20"/>
              <w:jc w:val="both"/>
            </w:pPr>
            <w:r>
              <w:rPr>
                <w:rFonts w:ascii="Times New Roman"/>
                <w:b w:val="false"/>
                <w:i w:val="false"/>
                <w:color w:val="000000"/>
                <w:sz w:val="20"/>
              </w:rPr>
              <w:t>
в ср. за 5 лет</w:t>
            </w:r>
          </w:p>
          <w:bookmarkEnd w:id="1096"/>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298" w:id="1097"/>
    <w:p>
      <w:pPr>
        <w:spacing w:after="0"/>
        <w:ind w:left="0"/>
        <w:jc w:val="left"/>
      </w:pPr>
      <w:r>
        <w:rPr>
          <w:rFonts w:ascii="Times New Roman"/>
          <w:b/>
          <w:i w:val="false"/>
          <w:color w:val="000000"/>
        </w:rPr>
        <w:t xml:space="preserve"> Основные показатели производства кормовых культур</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008"/>
        <w:gridCol w:w="1241"/>
        <w:gridCol w:w="1476"/>
        <w:gridCol w:w="1241"/>
        <w:gridCol w:w="1008"/>
        <w:gridCol w:w="1241"/>
        <w:gridCol w:w="1476"/>
        <w:gridCol w:w="1008"/>
        <w:gridCol w:w="1478"/>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Силосные культуры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Однолетние травы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Многолетние травы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валовый сбор, тыс. т.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валовый сбор, тыс. т.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валовый сбор, тыс. т.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98"/>
          <w:p>
            <w:pPr>
              <w:spacing w:after="20"/>
              <w:ind w:left="20"/>
              <w:jc w:val="both"/>
            </w:pPr>
            <w:r>
              <w:rPr>
                <w:rFonts w:ascii="Times New Roman"/>
                <w:b w:val="false"/>
                <w:i w:val="false"/>
                <w:color w:val="000000"/>
                <w:sz w:val="20"/>
              </w:rPr>
              <w:t>
2011</w:t>
            </w:r>
          </w:p>
          <w:bookmarkEnd w:id="1098"/>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99"/>
          <w:p>
            <w:pPr>
              <w:spacing w:after="20"/>
              <w:ind w:left="20"/>
              <w:jc w:val="both"/>
            </w:pPr>
            <w:r>
              <w:rPr>
                <w:rFonts w:ascii="Times New Roman"/>
                <w:b w:val="false"/>
                <w:i w:val="false"/>
                <w:color w:val="000000"/>
                <w:sz w:val="20"/>
              </w:rPr>
              <w:t>
2012</w:t>
            </w:r>
          </w:p>
          <w:bookmarkEnd w:id="1099"/>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00"/>
          <w:p>
            <w:pPr>
              <w:spacing w:after="20"/>
              <w:ind w:left="20"/>
              <w:jc w:val="both"/>
            </w:pPr>
            <w:r>
              <w:rPr>
                <w:rFonts w:ascii="Times New Roman"/>
                <w:b w:val="false"/>
                <w:i w:val="false"/>
                <w:color w:val="000000"/>
                <w:sz w:val="20"/>
              </w:rPr>
              <w:t>
2013</w:t>
            </w:r>
          </w:p>
          <w:bookmarkEnd w:id="1100"/>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01"/>
          <w:p>
            <w:pPr>
              <w:spacing w:after="20"/>
              <w:ind w:left="20"/>
              <w:jc w:val="both"/>
            </w:pPr>
            <w:r>
              <w:rPr>
                <w:rFonts w:ascii="Times New Roman"/>
                <w:b w:val="false"/>
                <w:i w:val="false"/>
                <w:color w:val="000000"/>
                <w:sz w:val="20"/>
              </w:rPr>
              <w:t>
2014</w:t>
            </w:r>
          </w:p>
          <w:bookmarkEnd w:id="1101"/>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02"/>
          <w:p>
            <w:pPr>
              <w:spacing w:after="20"/>
              <w:ind w:left="20"/>
              <w:jc w:val="both"/>
            </w:pPr>
            <w:r>
              <w:rPr>
                <w:rFonts w:ascii="Times New Roman"/>
                <w:b w:val="false"/>
                <w:i w:val="false"/>
                <w:color w:val="000000"/>
                <w:sz w:val="20"/>
              </w:rPr>
              <w:t>
2015</w:t>
            </w:r>
          </w:p>
          <w:bookmarkEnd w:id="1102"/>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03"/>
          <w:p>
            <w:pPr>
              <w:spacing w:after="20"/>
              <w:ind w:left="20"/>
              <w:jc w:val="both"/>
            </w:pPr>
            <w:r>
              <w:rPr>
                <w:rFonts w:ascii="Times New Roman"/>
                <w:b w:val="false"/>
                <w:i w:val="false"/>
                <w:color w:val="000000"/>
                <w:sz w:val="20"/>
              </w:rPr>
              <w:t>
в среднем за 5 лет</w:t>
            </w:r>
          </w:p>
          <w:bookmarkEnd w:id="1103"/>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07" w:id="1104"/>
    <w:p>
      <w:pPr>
        <w:spacing w:after="0"/>
        <w:ind w:left="0"/>
        <w:jc w:val="left"/>
      </w:pPr>
      <w:r>
        <w:rPr>
          <w:rFonts w:ascii="Times New Roman"/>
          <w:b/>
          <w:i w:val="false"/>
          <w:color w:val="000000"/>
        </w:rPr>
        <w:t xml:space="preserve"> Основные показатели производства овощей</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688"/>
        <w:gridCol w:w="1688"/>
        <w:gridCol w:w="2167"/>
        <w:gridCol w:w="2168"/>
        <w:gridCol w:w="1689"/>
        <w:gridCol w:w="1372"/>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потребление, тыс. тонн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тыс. тонн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тыс. тонн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вал.сбор, тыс. тонн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Овощи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05"/>
          <w:p>
            <w:pPr>
              <w:spacing w:after="20"/>
              <w:ind w:left="20"/>
              <w:jc w:val="both"/>
            </w:pPr>
            <w:r>
              <w:rPr>
                <w:rFonts w:ascii="Times New Roman"/>
                <w:b w:val="false"/>
                <w:i w:val="false"/>
                <w:color w:val="000000"/>
                <w:sz w:val="20"/>
              </w:rPr>
              <w:t>
2011</w:t>
            </w:r>
          </w:p>
          <w:bookmarkEnd w:id="1105"/>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06"/>
          <w:p>
            <w:pPr>
              <w:spacing w:after="20"/>
              <w:ind w:left="20"/>
              <w:jc w:val="both"/>
            </w:pPr>
            <w:r>
              <w:rPr>
                <w:rFonts w:ascii="Times New Roman"/>
                <w:b w:val="false"/>
                <w:i w:val="false"/>
                <w:color w:val="000000"/>
                <w:sz w:val="20"/>
              </w:rPr>
              <w:t>
2012</w:t>
            </w:r>
          </w:p>
          <w:bookmarkEnd w:id="1106"/>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07"/>
          <w:p>
            <w:pPr>
              <w:spacing w:after="20"/>
              <w:ind w:left="20"/>
              <w:jc w:val="both"/>
            </w:pPr>
            <w:r>
              <w:rPr>
                <w:rFonts w:ascii="Times New Roman"/>
                <w:b w:val="false"/>
                <w:i w:val="false"/>
                <w:color w:val="000000"/>
                <w:sz w:val="20"/>
              </w:rPr>
              <w:t>
2013</w:t>
            </w:r>
          </w:p>
          <w:bookmarkEnd w:id="1107"/>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08"/>
          <w:p>
            <w:pPr>
              <w:spacing w:after="20"/>
              <w:ind w:left="20"/>
              <w:jc w:val="both"/>
            </w:pPr>
            <w:r>
              <w:rPr>
                <w:rFonts w:ascii="Times New Roman"/>
                <w:b w:val="false"/>
                <w:i w:val="false"/>
                <w:color w:val="000000"/>
                <w:sz w:val="20"/>
              </w:rPr>
              <w:t>
2014</w:t>
            </w:r>
          </w:p>
          <w:bookmarkEnd w:id="1108"/>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09"/>
          <w:p>
            <w:pPr>
              <w:spacing w:after="20"/>
              <w:ind w:left="20"/>
              <w:jc w:val="both"/>
            </w:pPr>
            <w:r>
              <w:rPr>
                <w:rFonts w:ascii="Times New Roman"/>
                <w:b w:val="false"/>
                <w:i w:val="false"/>
                <w:color w:val="000000"/>
                <w:sz w:val="20"/>
              </w:rPr>
              <w:t>
2015</w:t>
            </w:r>
          </w:p>
          <w:bookmarkEnd w:id="1109"/>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110"/>
          <w:p>
            <w:pPr>
              <w:spacing w:after="20"/>
              <w:ind w:left="20"/>
              <w:jc w:val="both"/>
            </w:pPr>
            <w:r>
              <w:rPr>
                <w:rFonts w:ascii="Times New Roman"/>
                <w:b w:val="false"/>
                <w:i w:val="false"/>
                <w:color w:val="000000"/>
                <w:sz w:val="20"/>
              </w:rPr>
              <w:t>
в ср. за 5 лет</w:t>
            </w:r>
          </w:p>
          <w:bookmarkEnd w:id="1110"/>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17" w:id="1111"/>
    <w:p>
      <w:pPr>
        <w:spacing w:after="0"/>
        <w:ind w:left="0"/>
        <w:jc w:val="left"/>
      </w:pPr>
      <w:r>
        <w:rPr>
          <w:rFonts w:ascii="Times New Roman"/>
          <w:b/>
          <w:i w:val="false"/>
          <w:color w:val="000000"/>
        </w:rPr>
        <w:t xml:space="preserve"> Основные показатели производства картофеля</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733"/>
        <w:gridCol w:w="1733"/>
        <w:gridCol w:w="2225"/>
        <w:gridCol w:w="2226"/>
        <w:gridCol w:w="1733"/>
        <w:gridCol w:w="108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тыс.тонн</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валовой сбор, тыс. тонн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Картофель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112"/>
          <w:p>
            <w:pPr>
              <w:spacing w:after="20"/>
              <w:ind w:left="20"/>
              <w:jc w:val="both"/>
            </w:pPr>
            <w:r>
              <w:rPr>
                <w:rFonts w:ascii="Times New Roman"/>
                <w:b w:val="false"/>
                <w:i w:val="false"/>
                <w:color w:val="000000"/>
                <w:sz w:val="20"/>
              </w:rPr>
              <w:t>
2011</w:t>
            </w:r>
          </w:p>
          <w:bookmarkEnd w:id="1112"/>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113"/>
          <w:p>
            <w:pPr>
              <w:spacing w:after="20"/>
              <w:ind w:left="20"/>
              <w:jc w:val="both"/>
            </w:pPr>
            <w:r>
              <w:rPr>
                <w:rFonts w:ascii="Times New Roman"/>
                <w:b w:val="false"/>
                <w:i w:val="false"/>
                <w:color w:val="000000"/>
                <w:sz w:val="20"/>
              </w:rPr>
              <w:t>
2012</w:t>
            </w:r>
          </w:p>
          <w:bookmarkEnd w:id="1113"/>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14"/>
          <w:p>
            <w:pPr>
              <w:spacing w:after="20"/>
              <w:ind w:left="20"/>
              <w:jc w:val="both"/>
            </w:pPr>
            <w:r>
              <w:rPr>
                <w:rFonts w:ascii="Times New Roman"/>
                <w:b w:val="false"/>
                <w:i w:val="false"/>
                <w:color w:val="000000"/>
                <w:sz w:val="20"/>
              </w:rPr>
              <w:t>
2013</w:t>
            </w:r>
          </w:p>
          <w:bookmarkEnd w:id="1114"/>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15"/>
          <w:p>
            <w:pPr>
              <w:spacing w:after="20"/>
              <w:ind w:left="20"/>
              <w:jc w:val="both"/>
            </w:pPr>
            <w:r>
              <w:rPr>
                <w:rFonts w:ascii="Times New Roman"/>
                <w:b w:val="false"/>
                <w:i w:val="false"/>
                <w:color w:val="000000"/>
                <w:sz w:val="20"/>
              </w:rPr>
              <w:t>
2014</w:t>
            </w:r>
          </w:p>
          <w:bookmarkEnd w:id="1115"/>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16"/>
          <w:p>
            <w:pPr>
              <w:spacing w:after="20"/>
              <w:ind w:left="20"/>
              <w:jc w:val="both"/>
            </w:pPr>
            <w:r>
              <w:rPr>
                <w:rFonts w:ascii="Times New Roman"/>
                <w:b w:val="false"/>
                <w:i w:val="false"/>
                <w:color w:val="000000"/>
                <w:sz w:val="20"/>
              </w:rPr>
              <w:t>
2015</w:t>
            </w:r>
          </w:p>
          <w:bookmarkEnd w:id="1116"/>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17"/>
          <w:p>
            <w:pPr>
              <w:spacing w:after="20"/>
              <w:ind w:left="20"/>
              <w:jc w:val="both"/>
            </w:pPr>
            <w:r>
              <w:rPr>
                <w:rFonts w:ascii="Times New Roman"/>
                <w:b w:val="false"/>
                <w:i w:val="false"/>
                <w:color w:val="000000"/>
                <w:sz w:val="20"/>
              </w:rPr>
              <w:t>
в ср. за 5 лет</w:t>
            </w:r>
          </w:p>
          <w:bookmarkEnd w:id="1117"/>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27" w:id="1118"/>
    <w:p>
      <w:pPr>
        <w:spacing w:after="0"/>
        <w:ind w:left="0"/>
        <w:jc w:val="left"/>
      </w:pPr>
      <w:r>
        <w:rPr>
          <w:rFonts w:ascii="Times New Roman"/>
          <w:b/>
          <w:i w:val="false"/>
          <w:color w:val="000000"/>
        </w:rPr>
        <w:t xml:space="preserve"> Основные показатели производства плодово-ягодных культур и виноградников</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623"/>
        <w:gridCol w:w="1623"/>
        <w:gridCol w:w="1999"/>
        <w:gridCol w:w="2000"/>
        <w:gridCol w:w="2000"/>
        <w:gridCol w:w="1246"/>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потребление, тыс. тонн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тыс. тонн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тыс.тонн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валовой сбор, тыс. тонн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Плоды и ягоды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19"/>
          <w:p>
            <w:pPr>
              <w:spacing w:after="20"/>
              <w:ind w:left="20"/>
              <w:jc w:val="both"/>
            </w:pPr>
            <w:r>
              <w:rPr>
                <w:rFonts w:ascii="Times New Roman"/>
                <w:b w:val="false"/>
                <w:i w:val="false"/>
                <w:color w:val="000000"/>
                <w:sz w:val="20"/>
              </w:rPr>
              <w:t>
2011</w:t>
            </w:r>
          </w:p>
          <w:bookmarkEnd w:id="111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20"/>
          <w:p>
            <w:pPr>
              <w:spacing w:after="20"/>
              <w:ind w:left="20"/>
              <w:jc w:val="both"/>
            </w:pPr>
            <w:r>
              <w:rPr>
                <w:rFonts w:ascii="Times New Roman"/>
                <w:b w:val="false"/>
                <w:i w:val="false"/>
                <w:color w:val="000000"/>
                <w:sz w:val="20"/>
              </w:rPr>
              <w:t>
2012</w:t>
            </w:r>
          </w:p>
          <w:bookmarkEnd w:id="112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21"/>
          <w:p>
            <w:pPr>
              <w:spacing w:after="20"/>
              <w:ind w:left="20"/>
              <w:jc w:val="both"/>
            </w:pPr>
            <w:r>
              <w:rPr>
                <w:rFonts w:ascii="Times New Roman"/>
                <w:b w:val="false"/>
                <w:i w:val="false"/>
                <w:color w:val="000000"/>
                <w:sz w:val="20"/>
              </w:rPr>
              <w:t>
2013</w:t>
            </w:r>
          </w:p>
          <w:bookmarkEnd w:id="112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22"/>
          <w:p>
            <w:pPr>
              <w:spacing w:after="20"/>
              <w:ind w:left="20"/>
              <w:jc w:val="both"/>
            </w:pPr>
            <w:r>
              <w:rPr>
                <w:rFonts w:ascii="Times New Roman"/>
                <w:b w:val="false"/>
                <w:i w:val="false"/>
                <w:color w:val="000000"/>
                <w:sz w:val="20"/>
              </w:rPr>
              <w:t>
2014</w:t>
            </w:r>
          </w:p>
          <w:bookmarkEnd w:id="112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23"/>
          <w:p>
            <w:pPr>
              <w:spacing w:after="20"/>
              <w:ind w:left="20"/>
              <w:jc w:val="both"/>
            </w:pPr>
            <w:r>
              <w:rPr>
                <w:rFonts w:ascii="Times New Roman"/>
                <w:b w:val="false"/>
                <w:i w:val="false"/>
                <w:color w:val="000000"/>
                <w:sz w:val="20"/>
              </w:rPr>
              <w:t>
2015</w:t>
            </w:r>
          </w:p>
          <w:bookmarkEnd w:id="112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24"/>
          <w:p>
            <w:pPr>
              <w:spacing w:after="20"/>
              <w:ind w:left="20"/>
              <w:jc w:val="both"/>
            </w:pPr>
            <w:r>
              <w:rPr>
                <w:rFonts w:ascii="Times New Roman"/>
                <w:b w:val="false"/>
                <w:i w:val="false"/>
                <w:color w:val="000000"/>
                <w:sz w:val="20"/>
              </w:rPr>
              <w:t>
в ср. за 5 лет</w:t>
            </w:r>
          </w:p>
          <w:bookmarkEnd w:id="112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Виноград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25"/>
          <w:p>
            <w:pPr>
              <w:spacing w:after="20"/>
              <w:ind w:left="20"/>
              <w:jc w:val="both"/>
            </w:pPr>
            <w:r>
              <w:rPr>
                <w:rFonts w:ascii="Times New Roman"/>
                <w:b w:val="false"/>
                <w:i w:val="false"/>
                <w:color w:val="000000"/>
                <w:sz w:val="20"/>
              </w:rPr>
              <w:t>
2011</w:t>
            </w:r>
          </w:p>
          <w:bookmarkEnd w:id="112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26"/>
          <w:p>
            <w:pPr>
              <w:spacing w:after="20"/>
              <w:ind w:left="20"/>
              <w:jc w:val="both"/>
            </w:pPr>
            <w:r>
              <w:rPr>
                <w:rFonts w:ascii="Times New Roman"/>
                <w:b w:val="false"/>
                <w:i w:val="false"/>
                <w:color w:val="000000"/>
                <w:sz w:val="20"/>
              </w:rPr>
              <w:t>
2012</w:t>
            </w:r>
          </w:p>
          <w:bookmarkEnd w:id="112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27"/>
          <w:p>
            <w:pPr>
              <w:spacing w:after="20"/>
              <w:ind w:left="20"/>
              <w:jc w:val="both"/>
            </w:pPr>
            <w:r>
              <w:rPr>
                <w:rFonts w:ascii="Times New Roman"/>
                <w:b w:val="false"/>
                <w:i w:val="false"/>
                <w:color w:val="000000"/>
                <w:sz w:val="20"/>
              </w:rPr>
              <w:t>
2013</w:t>
            </w:r>
          </w:p>
          <w:bookmarkEnd w:id="112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28"/>
          <w:p>
            <w:pPr>
              <w:spacing w:after="20"/>
              <w:ind w:left="20"/>
              <w:jc w:val="both"/>
            </w:pPr>
            <w:r>
              <w:rPr>
                <w:rFonts w:ascii="Times New Roman"/>
                <w:b w:val="false"/>
                <w:i w:val="false"/>
                <w:color w:val="000000"/>
                <w:sz w:val="20"/>
              </w:rPr>
              <w:t>
2014</w:t>
            </w:r>
          </w:p>
          <w:bookmarkEnd w:id="112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29"/>
          <w:p>
            <w:pPr>
              <w:spacing w:after="20"/>
              <w:ind w:left="20"/>
              <w:jc w:val="both"/>
            </w:pPr>
            <w:r>
              <w:rPr>
                <w:rFonts w:ascii="Times New Roman"/>
                <w:b w:val="false"/>
                <w:i w:val="false"/>
                <w:color w:val="000000"/>
                <w:sz w:val="20"/>
              </w:rPr>
              <w:t>
2015</w:t>
            </w:r>
          </w:p>
          <w:bookmarkEnd w:id="112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30"/>
          <w:p>
            <w:pPr>
              <w:spacing w:after="20"/>
              <w:ind w:left="20"/>
              <w:jc w:val="both"/>
            </w:pPr>
            <w:r>
              <w:rPr>
                <w:rFonts w:ascii="Times New Roman"/>
                <w:b w:val="false"/>
                <w:i w:val="false"/>
                <w:color w:val="000000"/>
                <w:sz w:val="20"/>
              </w:rPr>
              <w:t>
в ср. за 5 лет</w:t>
            </w:r>
          </w:p>
          <w:bookmarkEnd w:id="113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44" w:id="1131"/>
    <w:p>
      <w:pPr>
        <w:spacing w:after="0"/>
        <w:ind w:left="0"/>
        <w:jc w:val="left"/>
      </w:pPr>
      <w:r>
        <w:rPr>
          <w:rFonts w:ascii="Times New Roman"/>
          <w:b/>
          <w:i w:val="false"/>
          <w:color w:val="000000"/>
        </w:rPr>
        <w:t xml:space="preserve"> Основные показатели производства сахарной свеклы</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666"/>
        <w:gridCol w:w="2052"/>
        <w:gridCol w:w="2052"/>
        <w:gridCol w:w="2052"/>
        <w:gridCol w:w="2052"/>
        <w:gridCol w:w="569"/>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потребление, тыс. тонн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тыс. тонн *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тыс. тонн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валовой сбор, тыс. тонн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Сахарная свекла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32"/>
          <w:p>
            <w:pPr>
              <w:spacing w:after="20"/>
              <w:ind w:left="20"/>
              <w:jc w:val="both"/>
            </w:pPr>
            <w:r>
              <w:rPr>
                <w:rFonts w:ascii="Times New Roman"/>
                <w:b w:val="false"/>
                <w:i w:val="false"/>
                <w:color w:val="000000"/>
                <w:sz w:val="20"/>
              </w:rPr>
              <w:t>
2011</w:t>
            </w:r>
          </w:p>
          <w:bookmarkEnd w:id="1132"/>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33"/>
          <w:p>
            <w:pPr>
              <w:spacing w:after="20"/>
              <w:ind w:left="20"/>
              <w:jc w:val="both"/>
            </w:pPr>
            <w:r>
              <w:rPr>
                <w:rFonts w:ascii="Times New Roman"/>
                <w:b w:val="false"/>
                <w:i w:val="false"/>
                <w:color w:val="000000"/>
                <w:sz w:val="20"/>
              </w:rPr>
              <w:t>
2012</w:t>
            </w:r>
          </w:p>
          <w:bookmarkEnd w:id="1133"/>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34"/>
          <w:p>
            <w:pPr>
              <w:spacing w:after="20"/>
              <w:ind w:left="20"/>
              <w:jc w:val="both"/>
            </w:pPr>
            <w:r>
              <w:rPr>
                <w:rFonts w:ascii="Times New Roman"/>
                <w:b w:val="false"/>
                <w:i w:val="false"/>
                <w:color w:val="000000"/>
                <w:sz w:val="20"/>
              </w:rPr>
              <w:t>
2013</w:t>
            </w:r>
          </w:p>
          <w:bookmarkEnd w:id="1134"/>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35"/>
          <w:p>
            <w:pPr>
              <w:spacing w:after="20"/>
              <w:ind w:left="20"/>
              <w:jc w:val="both"/>
            </w:pPr>
            <w:r>
              <w:rPr>
                <w:rFonts w:ascii="Times New Roman"/>
                <w:b w:val="false"/>
                <w:i w:val="false"/>
                <w:color w:val="000000"/>
                <w:sz w:val="20"/>
              </w:rPr>
              <w:t>
2014</w:t>
            </w:r>
          </w:p>
          <w:bookmarkEnd w:id="1135"/>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36"/>
          <w:p>
            <w:pPr>
              <w:spacing w:after="20"/>
              <w:ind w:left="20"/>
              <w:jc w:val="both"/>
            </w:pPr>
            <w:r>
              <w:rPr>
                <w:rFonts w:ascii="Times New Roman"/>
                <w:b w:val="false"/>
                <w:i w:val="false"/>
                <w:color w:val="000000"/>
                <w:sz w:val="20"/>
              </w:rPr>
              <w:t>
2015</w:t>
            </w:r>
          </w:p>
          <w:bookmarkEnd w:id="1136"/>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37"/>
          <w:p>
            <w:pPr>
              <w:spacing w:after="20"/>
              <w:ind w:left="20"/>
              <w:jc w:val="both"/>
            </w:pPr>
            <w:r>
              <w:rPr>
                <w:rFonts w:ascii="Times New Roman"/>
                <w:b w:val="false"/>
                <w:i w:val="false"/>
                <w:color w:val="000000"/>
                <w:sz w:val="20"/>
              </w:rPr>
              <w:t>
в ср. за 5 лет</w:t>
            </w:r>
          </w:p>
          <w:bookmarkEnd w:id="1137"/>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54" w:id="1138"/>
    <w:p>
      <w:pPr>
        <w:spacing w:after="0"/>
        <w:ind w:left="0"/>
        <w:jc w:val="both"/>
      </w:pPr>
      <w:r>
        <w:rPr>
          <w:rFonts w:ascii="Times New Roman"/>
          <w:b w:val="false"/>
          <w:i w:val="false"/>
          <w:color w:val="000000"/>
          <w:sz w:val="28"/>
        </w:rPr>
        <w:t>
      *- тростниковый сахар-сырец</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55" w:id="1139"/>
    <w:p>
      <w:pPr>
        <w:spacing w:after="0"/>
        <w:ind w:left="0"/>
        <w:jc w:val="left"/>
      </w:pPr>
      <w:r>
        <w:rPr>
          <w:rFonts w:ascii="Times New Roman"/>
          <w:b/>
          <w:i w:val="false"/>
          <w:color w:val="000000"/>
        </w:rPr>
        <w:t xml:space="preserve"> Основные показатели производства хлопчатника</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883"/>
        <w:gridCol w:w="1530"/>
        <w:gridCol w:w="1883"/>
        <w:gridCol w:w="1884"/>
        <w:gridCol w:w="1530"/>
        <w:gridCol w:w="1885"/>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потребление, тыс. тонн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тыс. тонн*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тыс. тонн*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посевная площадь, тыс. га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урожайность, ц/га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валовой сбор тыс. тонн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Хлопок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40"/>
          <w:p>
            <w:pPr>
              <w:spacing w:after="20"/>
              <w:ind w:left="20"/>
              <w:jc w:val="both"/>
            </w:pPr>
            <w:r>
              <w:rPr>
                <w:rFonts w:ascii="Times New Roman"/>
                <w:b w:val="false"/>
                <w:i w:val="false"/>
                <w:color w:val="000000"/>
                <w:sz w:val="20"/>
              </w:rPr>
              <w:t>
2011</w:t>
            </w:r>
          </w:p>
          <w:bookmarkEnd w:id="1140"/>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141"/>
          <w:p>
            <w:pPr>
              <w:spacing w:after="20"/>
              <w:ind w:left="20"/>
              <w:jc w:val="both"/>
            </w:pPr>
            <w:r>
              <w:rPr>
                <w:rFonts w:ascii="Times New Roman"/>
                <w:b w:val="false"/>
                <w:i w:val="false"/>
                <w:color w:val="000000"/>
                <w:sz w:val="20"/>
              </w:rPr>
              <w:t>
2012</w:t>
            </w:r>
          </w:p>
          <w:bookmarkEnd w:id="1141"/>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42"/>
          <w:p>
            <w:pPr>
              <w:spacing w:after="20"/>
              <w:ind w:left="20"/>
              <w:jc w:val="both"/>
            </w:pPr>
            <w:r>
              <w:rPr>
                <w:rFonts w:ascii="Times New Roman"/>
                <w:b w:val="false"/>
                <w:i w:val="false"/>
                <w:color w:val="000000"/>
                <w:sz w:val="20"/>
              </w:rPr>
              <w:t>
2013</w:t>
            </w:r>
          </w:p>
          <w:bookmarkEnd w:id="1142"/>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143"/>
          <w:p>
            <w:pPr>
              <w:spacing w:after="20"/>
              <w:ind w:left="20"/>
              <w:jc w:val="both"/>
            </w:pPr>
            <w:r>
              <w:rPr>
                <w:rFonts w:ascii="Times New Roman"/>
                <w:b w:val="false"/>
                <w:i w:val="false"/>
                <w:color w:val="000000"/>
                <w:sz w:val="20"/>
              </w:rPr>
              <w:t>
2014</w:t>
            </w:r>
          </w:p>
          <w:bookmarkEnd w:id="1143"/>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144"/>
          <w:p>
            <w:pPr>
              <w:spacing w:after="20"/>
              <w:ind w:left="20"/>
              <w:jc w:val="both"/>
            </w:pPr>
            <w:r>
              <w:rPr>
                <w:rFonts w:ascii="Times New Roman"/>
                <w:b w:val="false"/>
                <w:i w:val="false"/>
                <w:color w:val="000000"/>
                <w:sz w:val="20"/>
              </w:rPr>
              <w:t>
2015</w:t>
            </w:r>
          </w:p>
          <w:bookmarkEnd w:id="1144"/>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45"/>
          <w:p>
            <w:pPr>
              <w:spacing w:after="20"/>
              <w:ind w:left="20"/>
              <w:jc w:val="both"/>
            </w:pPr>
            <w:r>
              <w:rPr>
                <w:rFonts w:ascii="Times New Roman"/>
                <w:b w:val="false"/>
                <w:i w:val="false"/>
                <w:color w:val="000000"/>
                <w:sz w:val="20"/>
              </w:rPr>
              <w:t>
в ср. за 5 лет</w:t>
            </w:r>
          </w:p>
          <w:bookmarkEnd w:id="1145"/>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bl>
    <w:bookmarkStart w:name="z1365" w:id="1146"/>
    <w:p>
      <w:pPr>
        <w:spacing w:after="0"/>
        <w:ind w:left="0"/>
        <w:jc w:val="both"/>
      </w:pPr>
      <w:r>
        <w:rPr>
          <w:rFonts w:ascii="Times New Roman"/>
          <w:b w:val="false"/>
          <w:i w:val="false"/>
          <w:color w:val="000000"/>
          <w:sz w:val="28"/>
        </w:rPr>
        <w:t>
      *- хлопок-волокно в пересчете на хлопок-сырец</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66" w:id="1147"/>
    <w:p>
      <w:pPr>
        <w:spacing w:after="0"/>
        <w:ind w:left="0"/>
        <w:jc w:val="left"/>
      </w:pPr>
      <w:r>
        <w:rPr>
          <w:rFonts w:ascii="Times New Roman"/>
          <w:b/>
          <w:i w:val="false"/>
          <w:color w:val="000000"/>
        </w:rPr>
        <w:t xml:space="preserve"> Репродукционный состав высеянных семян сельскохозяйственных культур под урожай 2011 - 2015 годов, %</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332"/>
        <w:gridCol w:w="999"/>
        <w:gridCol w:w="999"/>
        <w:gridCol w:w="1303"/>
        <w:gridCol w:w="1303"/>
        <w:gridCol w:w="1303"/>
        <w:gridCol w:w="1304"/>
        <w:gridCol w:w="1304"/>
        <w:gridCol w:w="1001"/>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высеянных семян,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питомники размножения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суперэлита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элита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w:t>
            </w:r>
            <w:r>
              <w:br/>
            </w:r>
            <w:r>
              <w:rPr>
                <w:rFonts w:ascii="Times New Roman"/>
                <w:b/>
                <w:i w:val="false"/>
                <w:color w:val="000000"/>
                <w:sz w:val="20"/>
              </w:rPr>
              <w:t>репродукция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w:t>
            </w:r>
            <w:r>
              <w:br/>
            </w:r>
            <w:r>
              <w:rPr>
                <w:rFonts w:ascii="Times New Roman"/>
                <w:b/>
                <w:i w:val="false"/>
                <w:color w:val="000000"/>
                <w:sz w:val="20"/>
              </w:rPr>
              <w:t>репродукция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w:t>
            </w:r>
            <w:r>
              <w:br/>
            </w:r>
            <w:r>
              <w:rPr>
                <w:rFonts w:ascii="Times New Roman"/>
                <w:b/>
                <w:i w:val="false"/>
                <w:color w:val="000000"/>
                <w:sz w:val="20"/>
              </w:rPr>
              <w:t>репродукция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w:t>
            </w:r>
            <w:r>
              <w:br/>
            </w:r>
            <w:r>
              <w:rPr>
                <w:rFonts w:ascii="Times New Roman"/>
                <w:b/>
                <w:i w:val="false"/>
                <w:color w:val="000000"/>
                <w:sz w:val="20"/>
              </w:rPr>
              <w:t>репродукция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w:t>
            </w:r>
            <w:r>
              <w:br/>
            </w:r>
            <w:r>
              <w:rPr>
                <w:rFonts w:ascii="Times New Roman"/>
                <w:b/>
                <w:i w:val="false"/>
                <w:color w:val="000000"/>
                <w:sz w:val="20"/>
              </w:rPr>
              <w:t>репродукция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массовая репродукция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48"/>
          <w:p>
            <w:pPr>
              <w:spacing w:after="20"/>
              <w:ind w:left="20"/>
              <w:jc w:val="both"/>
            </w:pPr>
            <w:r>
              <w:rPr>
                <w:rFonts w:ascii="Times New Roman"/>
                <w:b w:val="false"/>
                <w:i w:val="false"/>
                <w:color w:val="000000"/>
                <w:sz w:val="20"/>
              </w:rPr>
              <w:t>
2011</w:t>
            </w:r>
          </w:p>
          <w:bookmarkEnd w:id="1148"/>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49"/>
          <w:p>
            <w:pPr>
              <w:spacing w:after="20"/>
              <w:ind w:left="20"/>
              <w:jc w:val="both"/>
            </w:pPr>
            <w:r>
              <w:rPr>
                <w:rFonts w:ascii="Times New Roman"/>
                <w:b w:val="false"/>
                <w:i w:val="false"/>
                <w:color w:val="000000"/>
                <w:sz w:val="20"/>
              </w:rPr>
              <w:t>
2012</w:t>
            </w:r>
          </w:p>
          <w:bookmarkEnd w:id="1149"/>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50"/>
          <w:p>
            <w:pPr>
              <w:spacing w:after="20"/>
              <w:ind w:left="20"/>
              <w:jc w:val="both"/>
            </w:pPr>
            <w:r>
              <w:rPr>
                <w:rFonts w:ascii="Times New Roman"/>
                <w:b w:val="false"/>
                <w:i w:val="false"/>
                <w:color w:val="000000"/>
                <w:sz w:val="20"/>
              </w:rPr>
              <w:t>
2013</w:t>
            </w:r>
          </w:p>
          <w:bookmarkEnd w:id="1150"/>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51"/>
          <w:p>
            <w:pPr>
              <w:spacing w:after="20"/>
              <w:ind w:left="20"/>
              <w:jc w:val="both"/>
            </w:pPr>
            <w:r>
              <w:rPr>
                <w:rFonts w:ascii="Times New Roman"/>
                <w:b w:val="false"/>
                <w:i w:val="false"/>
                <w:color w:val="000000"/>
                <w:sz w:val="20"/>
              </w:rPr>
              <w:t>
2014</w:t>
            </w:r>
          </w:p>
          <w:bookmarkEnd w:id="1151"/>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52"/>
          <w:p>
            <w:pPr>
              <w:spacing w:after="20"/>
              <w:ind w:left="20"/>
              <w:jc w:val="both"/>
            </w:pPr>
            <w:r>
              <w:rPr>
                <w:rFonts w:ascii="Times New Roman"/>
                <w:b w:val="false"/>
                <w:i w:val="false"/>
                <w:color w:val="000000"/>
                <w:sz w:val="20"/>
              </w:rPr>
              <w:t>
2015</w:t>
            </w:r>
          </w:p>
          <w:bookmarkEnd w:id="1152"/>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74" w:id="1153"/>
    <w:p>
      <w:pPr>
        <w:spacing w:after="0"/>
        <w:ind w:left="0"/>
        <w:jc w:val="left"/>
      </w:pPr>
      <w:r>
        <w:rPr>
          <w:rFonts w:ascii="Times New Roman"/>
          <w:b/>
          <w:i w:val="false"/>
          <w:color w:val="000000"/>
        </w:rPr>
        <w:t xml:space="preserve"> Динамика применения удобрений</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403"/>
        <w:gridCol w:w="1668"/>
        <w:gridCol w:w="1668"/>
        <w:gridCol w:w="1668"/>
        <w:gridCol w:w="1669"/>
        <w:gridCol w:w="1977"/>
      </w:tblGrid>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Ежегодная научно-обоснованная потребность в удобрениях, в действующем веществе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54"/>
          <w:p>
            <w:pPr>
              <w:spacing w:after="20"/>
              <w:ind w:left="20"/>
              <w:jc w:val="both"/>
            </w:pPr>
            <w:r>
              <w:rPr>
                <w:rFonts w:ascii="Times New Roman"/>
                <w:b w:val="false"/>
                <w:i w:val="false"/>
                <w:color w:val="000000"/>
                <w:sz w:val="20"/>
              </w:rPr>
              <w:t>
Внесено минеральных удобрений, млн тонн в действующем веществе</w:t>
            </w:r>
          </w:p>
          <w:bookmarkEnd w:id="115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55"/>
          <w:p>
            <w:pPr>
              <w:spacing w:after="20"/>
              <w:ind w:left="20"/>
              <w:jc w:val="both"/>
            </w:pPr>
            <w:r>
              <w:rPr>
                <w:rFonts w:ascii="Times New Roman"/>
                <w:b w:val="false"/>
                <w:i w:val="false"/>
                <w:color w:val="000000"/>
                <w:sz w:val="20"/>
              </w:rPr>
              <w:t>
Внесено на 1 га посевной площади, кг в действующем веществе</w:t>
            </w:r>
          </w:p>
          <w:bookmarkEnd w:id="115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56"/>
          <w:p>
            <w:pPr>
              <w:spacing w:after="20"/>
              <w:ind w:left="20"/>
              <w:jc w:val="both"/>
            </w:pPr>
            <w:r>
              <w:rPr>
                <w:rFonts w:ascii="Times New Roman"/>
                <w:b w:val="false"/>
                <w:i w:val="false"/>
                <w:color w:val="000000"/>
                <w:sz w:val="20"/>
              </w:rPr>
              <w:t>
Площадь, удобренная минеральными удобрениями, тыс.га</w:t>
            </w:r>
          </w:p>
          <w:bookmarkEnd w:id="115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57"/>
          <w:p>
            <w:pPr>
              <w:spacing w:after="20"/>
              <w:ind w:left="20"/>
              <w:jc w:val="both"/>
            </w:pPr>
            <w:r>
              <w:rPr>
                <w:rFonts w:ascii="Times New Roman"/>
                <w:b w:val="false"/>
                <w:i w:val="false"/>
                <w:color w:val="000000"/>
                <w:sz w:val="20"/>
              </w:rPr>
              <w:t>
Удельный вес площади, удобренной минеральными удобрениями, от всей посевной, %</w:t>
            </w:r>
          </w:p>
          <w:bookmarkEnd w:id="115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158"/>
          <w:p>
            <w:pPr>
              <w:spacing w:after="20"/>
              <w:ind w:left="20"/>
              <w:jc w:val="both"/>
            </w:pPr>
            <w:r>
              <w:rPr>
                <w:rFonts w:ascii="Times New Roman"/>
                <w:b w:val="false"/>
                <w:i w:val="false"/>
                <w:color w:val="000000"/>
                <w:sz w:val="20"/>
              </w:rPr>
              <w:t>
Внесено органических удобрений, млн тонн</w:t>
            </w:r>
          </w:p>
          <w:bookmarkEnd w:id="115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59"/>
          <w:p>
            <w:pPr>
              <w:spacing w:after="20"/>
              <w:ind w:left="20"/>
              <w:jc w:val="both"/>
            </w:pPr>
            <w:r>
              <w:rPr>
                <w:rFonts w:ascii="Times New Roman"/>
                <w:b w:val="false"/>
                <w:i w:val="false"/>
                <w:color w:val="000000"/>
                <w:sz w:val="20"/>
              </w:rPr>
              <w:t>
Внесено на 1 га посевной площади, тонн</w:t>
            </w:r>
          </w:p>
          <w:bookmarkEnd w:id="115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160"/>
          <w:p>
            <w:pPr>
              <w:spacing w:after="20"/>
              <w:ind w:left="20"/>
              <w:jc w:val="both"/>
            </w:pPr>
            <w:r>
              <w:rPr>
                <w:rFonts w:ascii="Times New Roman"/>
                <w:b w:val="false"/>
                <w:i w:val="false"/>
                <w:color w:val="000000"/>
                <w:sz w:val="20"/>
              </w:rPr>
              <w:t>
Площадь, удобренная органическими удобрениями, тыс.га</w:t>
            </w:r>
          </w:p>
          <w:bookmarkEnd w:id="116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61"/>
          <w:p>
            <w:pPr>
              <w:spacing w:after="20"/>
              <w:ind w:left="20"/>
              <w:jc w:val="both"/>
            </w:pPr>
            <w:r>
              <w:rPr>
                <w:rFonts w:ascii="Times New Roman"/>
                <w:b w:val="false"/>
                <w:i w:val="false"/>
                <w:color w:val="000000"/>
                <w:sz w:val="20"/>
              </w:rPr>
              <w:t>
Удельный вес площади, удобренной органическими удобрениями, от всей посевной,%</w:t>
            </w:r>
          </w:p>
          <w:bookmarkEnd w:id="116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85" w:id="1162"/>
    <w:p>
      <w:pPr>
        <w:spacing w:after="0"/>
        <w:ind w:left="0"/>
        <w:jc w:val="left"/>
      </w:pPr>
      <w:r>
        <w:rPr>
          <w:rFonts w:ascii="Times New Roman"/>
          <w:b/>
          <w:i w:val="false"/>
          <w:color w:val="000000"/>
        </w:rPr>
        <w:t xml:space="preserve"> Объем государственной поддержки за 2011-2015 годы, млн тг.</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047"/>
        <w:gridCol w:w="1475"/>
        <w:gridCol w:w="1475"/>
        <w:gridCol w:w="1380"/>
        <w:gridCol w:w="1475"/>
        <w:gridCol w:w="1476"/>
        <w:gridCol w:w="2631"/>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п/п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г.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г.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г.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г.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2015 г. к 2011 г.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63"/>
          <w:p>
            <w:pPr>
              <w:spacing w:after="20"/>
              <w:ind w:left="20"/>
              <w:jc w:val="both"/>
            </w:pPr>
            <w:r>
              <w:rPr>
                <w:rFonts w:ascii="Times New Roman"/>
                <w:b w:val="false"/>
                <w:i w:val="false"/>
                <w:color w:val="000000"/>
                <w:sz w:val="20"/>
              </w:rPr>
              <w:t>
1</w:t>
            </w:r>
          </w:p>
          <w:bookmarkEnd w:id="1163"/>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ГСМ и других ТМЦ, необходимых для проведения ВП и ОУР (гектарная субсидия)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38 364,7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64"/>
          <w:p>
            <w:pPr>
              <w:spacing w:after="20"/>
              <w:ind w:left="20"/>
              <w:jc w:val="both"/>
            </w:pPr>
            <w:r>
              <w:rPr>
                <w:rFonts w:ascii="Times New Roman"/>
                <w:b w:val="false"/>
                <w:i w:val="false"/>
                <w:color w:val="000000"/>
                <w:sz w:val="20"/>
              </w:rPr>
              <w:t>
2</w:t>
            </w:r>
          </w:p>
          <w:bookmarkEnd w:id="1164"/>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65"/>
          <w:p>
            <w:pPr>
              <w:spacing w:after="20"/>
              <w:ind w:left="20"/>
              <w:jc w:val="both"/>
            </w:pPr>
            <w:r>
              <w:rPr>
                <w:rFonts w:ascii="Times New Roman"/>
                <w:b w:val="false"/>
                <w:i w:val="false"/>
                <w:color w:val="000000"/>
                <w:sz w:val="20"/>
              </w:rPr>
              <w:t>
3</w:t>
            </w:r>
          </w:p>
          <w:bookmarkEnd w:id="1165"/>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66"/>
          <w:p>
            <w:pPr>
              <w:spacing w:after="20"/>
              <w:ind w:left="20"/>
              <w:jc w:val="both"/>
            </w:pPr>
            <w:r>
              <w:rPr>
                <w:rFonts w:ascii="Times New Roman"/>
                <w:b w:val="false"/>
                <w:i w:val="false"/>
                <w:color w:val="000000"/>
                <w:sz w:val="20"/>
              </w:rPr>
              <w:t>
4</w:t>
            </w:r>
          </w:p>
          <w:bookmarkEnd w:id="1166"/>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закладку и выращивание (в том числе восстановление) многолетних насаждений плодово-ягодных культур и винограда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67"/>
          <w:p>
            <w:pPr>
              <w:spacing w:after="20"/>
              <w:ind w:left="20"/>
              <w:jc w:val="both"/>
            </w:pPr>
            <w:r>
              <w:rPr>
                <w:rFonts w:ascii="Times New Roman"/>
                <w:b w:val="false"/>
                <w:i w:val="false"/>
                <w:color w:val="000000"/>
                <w:sz w:val="20"/>
              </w:rPr>
              <w:t>
5</w:t>
            </w:r>
          </w:p>
          <w:bookmarkEnd w:id="1167"/>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экспертизу качества хлопка-сырца и хлопка-волокна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68"/>
          <w:p>
            <w:pPr>
              <w:spacing w:after="20"/>
              <w:ind w:left="20"/>
              <w:jc w:val="both"/>
            </w:pPr>
            <w:r>
              <w:rPr>
                <w:rFonts w:ascii="Times New Roman"/>
                <w:b w:val="false"/>
                <w:i w:val="false"/>
                <w:color w:val="000000"/>
                <w:sz w:val="20"/>
              </w:rPr>
              <w:t>
6</w:t>
            </w:r>
          </w:p>
          <w:bookmarkEnd w:id="1168"/>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69"/>
          <w:p>
            <w:pPr>
              <w:spacing w:after="20"/>
              <w:ind w:left="20"/>
              <w:jc w:val="both"/>
            </w:pPr>
            <w:r>
              <w:rPr>
                <w:rFonts w:ascii="Times New Roman"/>
                <w:b w:val="false"/>
                <w:i w:val="false"/>
                <w:color w:val="000000"/>
                <w:sz w:val="20"/>
              </w:rPr>
              <w:t>
7</w:t>
            </w:r>
          </w:p>
          <w:bookmarkEnd w:id="1169"/>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сельскохозяйственного сырья для производства продуктов ее глубокой переработки (производство сахара)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29 500,9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31 465,9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39512,6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66 594,2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64 591,3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218,9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396" w:id="1170"/>
    <w:p>
      <w:pPr>
        <w:spacing w:after="0"/>
        <w:ind w:left="0"/>
        <w:jc w:val="left"/>
      </w:pPr>
      <w:r>
        <w:rPr>
          <w:rFonts w:ascii="Times New Roman"/>
          <w:b/>
          <w:i w:val="false"/>
          <w:color w:val="000000"/>
        </w:rPr>
        <w:t xml:space="preserve"> Динамика распространения карантинных объектов на территории РК, га</w:t>
      </w:r>
    </w:p>
    <w:bookmarkEnd w:id="11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43"/>
        <w:gridCol w:w="1712"/>
        <w:gridCol w:w="1905"/>
        <w:gridCol w:w="1905"/>
        <w:gridCol w:w="1983"/>
        <w:gridCol w:w="1906"/>
        <w:gridCol w:w="1907"/>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п/п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г.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г.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г.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г.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г.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171"/>
          <w:p>
            <w:pPr>
              <w:spacing w:after="20"/>
              <w:ind w:left="20"/>
              <w:jc w:val="both"/>
            </w:pPr>
            <w:r>
              <w:rPr>
                <w:rFonts w:ascii="Times New Roman"/>
                <w:b w:val="false"/>
                <w:i w:val="false"/>
                <w:color w:val="000000"/>
                <w:sz w:val="20"/>
              </w:rPr>
              <w:t>
1</w:t>
            </w:r>
          </w:p>
          <w:bookmarkEnd w:id="1171"/>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белая бабочка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172"/>
          <w:p>
            <w:pPr>
              <w:spacing w:after="20"/>
              <w:ind w:left="20"/>
              <w:jc w:val="both"/>
            </w:pPr>
            <w:r>
              <w:rPr>
                <w:rFonts w:ascii="Times New Roman"/>
                <w:b w:val="false"/>
                <w:i w:val="false"/>
                <w:color w:val="000000"/>
                <w:sz w:val="20"/>
              </w:rPr>
              <w:t>
2</w:t>
            </w:r>
          </w:p>
          <w:bookmarkEnd w:id="1172"/>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плодожорка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974,556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173"/>
          <w:p>
            <w:pPr>
              <w:spacing w:after="20"/>
              <w:ind w:left="20"/>
              <w:jc w:val="both"/>
            </w:pPr>
            <w:r>
              <w:rPr>
                <w:rFonts w:ascii="Times New Roman"/>
                <w:b w:val="false"/>
                <w:i w:val="false"/>
                <w:color w:val="000000"/>
                <w:sz w:val="20"/>
              </w:rPr>
              <w:t>
3</w:t>
            </w:r>
          </w:p>
          <w:bookmarkEnd w:id="1173"/>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Дынная муха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74"/>
          <w:p>
            <w:pPr>
              <w:spacing w:after="20"/>
              <w:ind w:left="20"/>
              <w:jc w:val="both"/>
            </w:pPr>
            <w:r>
              <w:rPr>
                <w:rFonts w:ascii="Times New Roman"/>
                <w:b w:val="false"/>
                <w:i w:val="false"/>
                <w:color w:val="000000"/>
                <w:sz w:val="20"/>
              </w:rPr>
              <w:t>
4</w:t>
            </w:r>
          </w:p>
          <w:bookmarkEnd w:id="1174"/>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Калифорнийская щитовка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175"/>
          <w:p>
            <w:pPr>
              <w:spacing w:after="20"/>
              <w:ind w:left="20"/>
              <w:jc w:val="both"/>
            </w:pPr>
            <w:r>
              <w:rPr>
                <w:rFonts w:ascii="Times New Roman"/>
                <w:b w:val="false"/>
                <w:i w:val="false"/>
                <w:color w:val="000000"/>
                <w:sz w:val="20"/>
              </w:rPr>
              <w:t>
5</w:t>
            </w:r>
          </w:p>
          <w:bookmarkEnd w:id="1175"/>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Непарный шелкопряд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26456,756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104157,45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280061,056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55707,2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176"/>
          <w:p>
            <w:pPr>
              <w:spacing w:after="20"/>
              <w:ind w:left="20"/>
              <w:jc w:val="both"/>
            </w:pPr>
            <w:r>
              <w:rPr>
                <w:rFonts w:ascii="Times New Roman"/>
                <w:b w:val="false"/>
                <w:i w:val="false"/>
                <w:color w:val="000000"/>
                <w:sz w:val="20"/>
              </w:rPr>
              <w:t>
6</w:t>
            </w:r>
          </w:p>
          <w:bookmarkEnd w:id="1176"/>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Комстока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177"/>
          <w:p>
            <w:pPr>
              <w:spacing w:after="20"/>
              <w:ind w:left="20"/>
              <w:jc w:val="both"/>
            </w:pPr>
            <w:r>
              <w:rPr>
                <w:rFonts w:ascii="Times New Roman"/>
                <w:b w:val="false"/>
                <w:i w:val="false"/>
                <w:color w:val="000000"/>
                <w:sz w:val="20"/>
              </w:rPr>
              <w:t>
7</w:t>
            </w:r>
          </w:p>
          <w:bookmarkEnd w:id="1177"/>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Разновидности черного усача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78"/>
          <w:p>
            <w:pPr>
              <w:spacing w:after="20"/>
              <w:ind w:left="20"/>
              <w:jc w:val="both"/>
            </w:pPr>
            <w:r>
              <w:rPr>
                <w:rFonts w:ascii="Times New Roman"/>
                <w:b w:val="false"/>
                <w:i w:val="false"/>
                <w:color w:val="000000"/>
                <w:sz w:val="20"/>
              </w:rPr>
              <w:t>
8</w:t>
            </w:r>
          </w:p>
          <w:bookmarkEnd w:id="1178"/>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шелкопряд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179"/>
          <w:p>
            <w:pPr>
              <w:spacing w:after="20"/>
              <w:ind w:left="20"/>
              <w:jc w:val="both"/>
            </w:pPr>
            <w:r>
              <w:rPr>
                <w:rFonts w:ascii="Times New Roman"/>
                <w:b w:val="false"/>
                <w:i w:val="false"/>
                <w:color w:val="000000"/>
                <w:sz w:val="20"/>
              </w:rPr>
              <w:t>
9</w:t>
            </w:r>
          </w:p>
          <w:bookmarkEnd w:id="1179"/>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моль</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80"/>
          <w:p>
            <w:pPr>
              <w:spacing w:after="20"/>
              <w:ind w:left="20"/>
              <w:jc w:val="both"/>
            </w:pPr>
            <w:r>
              <w:rPr>
                <w:rFonts w:ascii="Times New Roman"/>
                <w:b w:val="false"/>
                <w:i w:val="false"/>
                <w:color w:val="000000"/>
                <w:sz w:val="20"/>
              </w:rPr>
              <w:t>
10</w:t>
            </w:r>
          </w:p>
          <w:bookmarkEnd w:id="1180"/>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ожог плодовых культур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181"/>
          <w:p>
            <w:pPr>
              <w:spacing w:after="20"/>
              <w:ind w:left="20"/>
              <w:jc w:val="both"/>
            </w:pPr>
            <w:r>
              <w:rPr>
                <w:rFonts w:ascii="Times New Roman"/>
                <w:b w:val="false"/>
                <w:i w:val="false"/>
                <w:color w:val="000000"/>
                <w:sz w:val="20"/>
              </w:rPr>
              <w:t>
11</w:t>
            </w:r>
          </w:p>
          <w:bookmarkEnd w:id="1181"/>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картофельная нематода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82"/>
          <w:p>
            <w:pPr>
              <w:spacing w:after="20"/>
              <w:ind w:left="20"/>
              <w:jc w:val="both"/>
            </w:pPr>
            <w:r>
              <w:rPr>
                <w:rFonts w:ascii="Times New Roman"/>
                <w:b w:val="false"/>
                <w:i w:val="false"/>
                <w:color w:val="000000"/>
                <w:sz w:val="20"/>
              </w:rPr>
              <w:t>
12</w:t>
            </w:r>
          </w:p>
          <w:bookmarkEnd w:id="1182"/>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многолетняя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183"/>
          <w:p>
            <w:pPr>
              <w:spacing w:after="20"/>
              <w:ind w:left="20"/>
              <w:jc w:val="both"/>
            </w:pPr>
            <w:r>
              <w:rPr>
                <w:rFonts w:ascii="Times New Roman"/>
                <w:b w:val="false"/>
                <w:i w:val="false"/>
                <w:color w:val="000000"/>
                <w:sz w:val="20"/>
              </w:rPr>
              <w:t>
13</w:t>
            </w:r>
          </w:p>
          <w:bookmarkEnd w:id="1183"/>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полыннолистная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184"/>
          <w:p>
            <w:pPr>
              <w:spacing w:after="20"/>
              <w:ind w:left="20"/>
              <w:jc w:val="both"/>
            </w:pPr>
            <w:r>
              <w:rPr>
                <w:rFonts w:ascii="Times New Roman"/>
                <w:b w:val="false"/>
                <w:i w:val="false"/>
                <w:color w:val="000000"/>
                <w:sz w:val="20"/>
              </w:rPr>
              <w:t>
14</w:t>
            </w:r>
          </w:p>
          <w:bookmarkEnd w:id="1184"/>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167434,8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137327,1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177655,03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136194,3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193621,32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156781,9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185"/>
          <w:p>
            <w:pPr>
              <w:spacing w:after="20"/>
              <w:ind w:left="20"/>
              <w:jc w:val="both"/>
            </w:pPr>
            <w:r>
              <w:rPr>
                <w:rFonts w:ascii="Times New Roman"/>
                <w:b w:val="false"/>
                <w:i w:val="false"/>
                <w:color w:val="000000"/>
                <w:sz w:val="20"/>
              </w:rPr>
              <w:t>
15</w:t>
            </w:r>
          </w:p>
          <w:bookmarkEnd w:id="1185"/>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колючий</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86"/>
          <w:p>
            <w:pPr>
              <w:spacing w:after="20"/>
              <w:ind w:left="20"/>
              <w:jc w:val="both"/>
            </w:pPr>
            <w:r>
              <w:rPr>
                <w:rFonts w:ascii="Times New Roman"/>
                <w:b w:val="false"/>
                <w:i w:val="false"/>
                <w:color w:val="000000"/>
                <w:sz w:val="20"/>
              </w:rPr>
              <w:t>
16</w:t>
            </w:r>
          </w:p>
          <w:bookmarkEnd w:id="1186"/>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6173,58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4566,44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194323,13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182563,744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301143,245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432526,746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264332,161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179622,741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415" w:id="1187"/>
    <w:p>
      <w:pPr>
        <w:spacing w:after="0"/>
        <w:ind w:left="0"/>
        <w:jc w:val="left"/>
      </w:pPr>
      <w:r>
        <w:rPr>
          <w:rFonts w:ascii="Times New Roman"/>
          <w:b/>
          <w:i w:val="false"/>
          <w:color w:val="000000"/>
        </w:rPr>
        <w:t xml:space="preserve"> Производство продукции животноводства</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364"/>
        <w:gridCol w:w="2042"/>
        <w:gridCol w:w="2042"/>
        <w:gridCol w:w="2364"/>
        <w:gridCol w:w="1934"/>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Годы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производство, тыс. тонн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тыс. тонн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тыс. тонн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Внутреннее потребление, тыс. тонн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Обеспеченность продукцией отечественного производства, в %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188"/>
          <w:p>
            <w:pPr>
              <w:spacing w:after="20"/>
              <w:ind w:left="20"/>
              <w:jc w:val="both"/>
            </w:pPr>
            <w:r>
              <w:rPr>
                <w:rFonts w:ascii="Times New Roman"/>
                <w:b w:val="false"/>
                <w:i w:val="false"/>
                <w:color w:val="000000"/>
                <w:sz w:val="20"/>
              </w:rPr>
              <w:t>
Говядина</w:t>
            </w:r>
          </w:p>
          <w:bookmarkEnd w:id="1188"/>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189"/>
          <w:p>
            <w:pPr>
              <w:spacing w:after="20"/>
              <w:ind w:left="20"/>
              <w:jc w:val="both"/>
            </w:pPr>
            <w:r>
              <w:rPr>
                <w:rFonts w:ascii="Times New Roman"/>
                <w:b w:val="false"/>
                <w:i w:val="false"/>
                <w:color w:val="000000"/>
                <w:sz w:val="20"/>
              </w:rPr>
              <w:t>
2011</w:t>
            </w:r>
          </w:p>
          <w:bookmarkEnd w:id="118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190"/>
          <w:p>
            <w:pPr>
              <w:spacing w:after="20"/>
              <w:ind w:left="20"/>
              <w:jc w:val="both"/>
            </w:pPr>
            <w:r>
              <w:rPr>
                <w:rFonts w:ascii="Times New Roman"/>
                <w:b w:val="false"/>
                <w:i w:val="false"/>
                <w:color w:val="000000"/>
                <w:sz w:val="20"/>
              </w:rPr>
              <w:t>
2012</w:t>
            </w:r>
          </w:p>
          <w:bookmarkEnd w:id="119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191"/>
          <w:p>
            <w:pPr>
              <w:spacing w:after="20"/>
              <w:ind w:left="20"/>
              <w:jc w:val="both"/>
            </w:pPr>
            <w:r>
              <w:rPr>
                <w:rFonts w:ascii="Times New Roman"/>
                <w:b w:val="false"/>
                <w:i w:val="false"/>
                <w:color w:val="000000"/>
                <w:sz w:val="20"/>
              </w:rPr>
              <w:t>
2013</w:t>
            </w:r>
          </w:p>
          <w:bookmarkEnd w:id="119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192"/>
          <w:p>
            <w:pPr>
              <w:spacing w:after="20"/>
              <w:ind w:left="20"/>
              <w:jc w:val="both"/>
            </w:pPr>
            <w:r>
              <w:rPr>
                <w:rFonts w:ascii="Times New Roman"/>
                <w:b w:val="false"/>
                <w:i w:val="false"/>
                <w:color w:val="000000"/>
                <w:sz w:val="20"/>
              </w:rPr>
              <w:t>
2014</w:t>
            </w:r>
          </w:p>
          <w:bookmarkEnd w:id="119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193"/>
          <w:p>
            <w:pPr>
              <w:spacing w:after="20"/>
              <w:ind w:left="20"/>
              <w:jc w:val="both"/>
            </w:pPr>
            <w:r>
              <w:rPr>
                <w:rFonts w:ascii="Times New Roman"/>
                <w:b w:val="false"/>
                <w:i w:val="false"/>
                <w:color w:val="000000"/>
                <w:sz w:val="20"/>
              </w:rPr>
              <w:t>
2015</w:t>
            </w:r>
          </w:p>
          <w:bookmarkEnd w:id="119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194"/>
          <w:p>
            <w:pPr>
              <w:spacing w:after="20"/>
              <w:ind w:left="20"/>
              <w:jc w:val="both"/>
            </w:pPr>
            <w:r>
              <w:rPr>
                <w:rFonts w:ascii="Times New Roman"/>
                <w:b w:val="false"/>
                <w:i w:val="false"/>
                <w:color w:val="000000"/>
                <w:sz w:val="20"/>
              </w:rPr>
              <w:t>
в ср. за 5 лет</w:t>
            </w:r>
          </w:p>
          <w:bookmarkEnd w:id="119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195"/>
          <w:p>
            <w:pPr>
              <w:spacing w:after="20"/>
              <w:ind w:left="20"/>
              <w:jc w:val="both"/>
            </w:pPr>
            <w:r>
              <w:rPr>
                <w:rFonts w:ascii="Times New Roman"/>
                <w:b w:val="false"/>
                <w:i w:val="false"/>
                <w:color w:val="000000"/>
                <w:sz w:val="20"/>
              </w:rPr>
              <w:t>
Свинина</w:t>
            </w:r>
          </w:p>
          <w:bookmarkEnd w:id="1195"/>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196"/>
          <w:p>
            <w:pPr>
              <w:spacing w:after="20"/>
              <w:ind w:left="20"/>
              <w:jc w:val="both"/>
            </w:pPr>
            <w:r>
              <w:rPr>
                <w:rFonts w:ascii="Times New Roman"/>
                <w:b w:val="false"/>
                <w:i w:val="false"/>
                <w:color w:val="000000"/>
                <w:sz w:val="20"/>
              </w:rPr>
              <w:t>
2011</w:t>
            </w:r>
          </w:p>
          <w:bookmarkEnd w:id="119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197"/>
          <w:p>
            <w:pPr>
              <w:spacing w:after="20"/>
              <w:ind w:left="20"/>
              <w:jc w:val="both"/>
            </w:pPr>
            <w:r>
              <w:rPr>
                <w:rFonts w:ascii="Times New Roman"/>
                <w:b w:val="false"/>
                <w:i w:val="false"/>
                <w:color w:val="000000"/>
                <w:sz w:val="20"/>
              </w:rPr>
              <w:t>
2012</w:t>
            </w:r>
          </w:p>
          <w:bookmarkEnd w:id="119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198"/>
          <w:p>
            <w:pPr>
              <w:spacing w:after="20"/>
              <w:ind w:left="20"/>
              <w:jc w:val="both"/>
            </w:pPr>
            <w:r>
              <w:rPr>
                <w:rFonts w:ascii="Times New Roman"/>
                <w:b w:val="false"/>
                <w:i w:val="false"/>
                <w:color w:val="000000"/>
                <w:sz w:val="20"/>
              </w:rPr>
              <w:t>
2013</w:t>
            </w:r>
          </w:p>
          <w:bookmarkEnd w:id="119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199"/>
          <w:p>
            <w:pPr>
              <w:spacing w:after="20"/>
              <w:ind w:left="20"/>
              <w:jc w:val="both"/>
            </w:pPr>
            <w:r>
              <w:rPr>
                <w:rFonts w:ascii="Times New Roman"/>
                <w:b w:val="false"/>
                <w:i w:val="false"/>
                <w:color w:val="000000"/>
                <w:sz w:val="20"/>
              </w:rPr>
              <w:t>
2014</w:t>
            </w:r>
          </w:p>
          <w:bookmarkEnd w:id="119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00"/>
          <w:p>
            <w:pPr>
              <w:spacing w:after="20"/>
              <w:ind w:left="20"/>
              <w:jc w:val="both"/>
            </w:pPr>
            <w:r>
              <w:rPr>
                <w:rFonts w:ascii="Times New Roman"/>
                <w:b w:val="false"/>
                <w:i w:val="false"/>
                <w:color w:val="000000"/>
                <w:sz w:val="20"/>
              </w:rPr>
              <w:t>
2015</w:t>
            </w:r>
          </w:p>
          <w:bookmarkEnd w:id="120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01"/>
          <w:p>
            <w:pPr>
              <w:spacing w:after="20"/>
              <w:ind w:left="20"/>
              <w:jc w:val="both"/>
            </w:pPr>
            <w:r>
              <w:rPr>
                <w:rFonts w:ascii="Times New Roman"/>
                <w:b w:val="false"/>
                <w:i w:val="false"/>
                <w:color w:val="000000"/>
                <w:sz w:val="20"/>
              </w:rPr>
              <w:t>
в ср. за 5 лет</w:t>
            </w:r>
          </w:p>
          <w:bookmarkEnd w:id="120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02"/>
          <w:p>
            <w:pPr>
              <w:spacing w:after="20"/>
              <w:ind w:left="20"/>
              <w:jc w:val="both"/>
            </w:pPr>
            <w:r>
              <w:rPr>
                <w:rFonts w:ascii="Times New Roman"/>
                <w:b w:val="false"/>
                <w:i w:val="false"/>
                <w:color w:val="000000"/>
                <w:sz w:val="20"/>
              </w:rPr>
              <w:t>
Баранина</w:t>
            </w:r>
          </w:p>
          <w:bookmarkEnd w:id="1202"/>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203"/>
          <w:p>
            <w:pPr>
              <w:spacing w:after="20"/>
              <w:ind w:left="20"/>
              <w:jc w:val="both"/>
            </w:pPr>
            <w:r>
              <w:rPr>
                <w:rFonts w:ascii="Times New Roman"/>
                <w:b w:val="false"/>
                <w:i w:val="false"/>
                <w:color w:val="000000"/>
                <w:sz w:val="20"/>
              </w:rPr>
              <w:t>
2011</w:t>
            </w:r>
          </w:p>
          <w:bookmarkEnd w:id="120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04"/>
          <w:p>
            <w:pPr>
              <w:spacing w:after="20"/>
              <w:ind w:left="20"/>
              <w:jc w:val="both"/>
            </w:pPr>
            <w:r>
              <w:rPr>
                <w:rFonts w:ascii="Times New Roman"/>
                <w:b w:val="false"/>
                <w:i w:val="false"/>
                <w:color w:val="000000"/>
                <w:sz w:val="20"/>
              </w:rPr>
              <w:t>
2012</w:t>
            </w:r>
          </w:p>
          <w:bookmarkEnd w:id="120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05"/>
          <w:p>
            <w:pPr>
              <w:spacing w:after="20"/>
              <w:ind w:left="20"/>
              <w:jc w:val="both"/>
            </w:pPr>
            <w:r>
              <w:rPr>
                <w:rFonts w:ascii="Times New Roman"/>
                <w:b w:val="false"/>
                <w:i w:val="false"/>
                <w:color w:val="000000"/>
                <w:sz w:val="20"/>
              </w:rPr>
              <w:t>
2013</w:t>
            </w:r>
          </w:p>
          <w:bookmarkEnd w:id="120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06"/>
          <w:p>
            <w:pPr>
              <w:spacing w:after="20"/>
              <w:ind w:left="20"/>
              <w:jc w:val="both"/>
            </w:pPr>
            <w:r>
              <w:rPr>
                <w:rFonts w:ascii="Times New Roman"/>
                <w:b w:val="false"/>
                <w:i w:val="false"/>
                <w:color w:val="000000"/>
                <w:sz w:val="20"/>
              </w:rPr>
              <w:t>
2014</w:t>
            </w:r>
          </w:p>
          <w:bookmarkEnd w:id="120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207"/>
          <w:p>
            <w:pPr>
              <w:spacing w:after="20"/>
              <w:ind w:left="20"/>
              <w:jc w:val="both"/>
            </w:pPr>
            <w:r>
              <w:rPr>
                <w:rFonts w:ascii="Times New Roman"/>
                <w:b w:val="false"/>
                <w:i w:val="false"/>
                <w:color w:val="000000"/>
                <w:sz w:val="20"/>
              </w:rPr>
              <w:t>
2015</w:t>
            </w:r>
          </w:p>
          <w:bookmarkEnd w:id="120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208"/>
          <w:p>
            <w:pPr>
              <w:spacing w:after="20"/>
              <w:ind w:left="20"/>
              <w:jc w:val="both"/>
            </w:pPr>
            <w:r>
              <w:rPr>
                <w:rFonts w:ascii="Times New Roman"/>
                <w:b w:val="false"/>
                <w:i w:val="false"/>
                <w:color w:val="000000"/>
                <w:sz w:val="20"/>
              </w:rPr>
              <w:t>
в ср. за 5 лет</w:t>
            </w:r>
          </w:p>
          <w:bookmarkEnd w:id="120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209"/>
          <w:p>
            <w:pPr>
              <w:spacing w:after="20"/>
              <w:ind w:left="20"/>
              <w:jc w:val="both"/>
            </w:pPr>
            <w:r>
              <w:rPr>
                <w:rFonts w:ascii="Times New Roman"/>
                <w:b w:val="false"/>
                <w:i w:val="false"/>
                <w:color w:val="000000"/>
                <w:sz w:val="20"/>
              </w:rPr>
              <w:t>
Конина</w:t>
            </w:r>
          </w:p>
          <w:bookmarkEnd w:id="1209"/>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10"/>
          <w:p>
            <w:pPr>
              <w:spacing w:after="20"/>
              <w:ind w:left="20"/>
              <w:jc w:val="both"/>
            </w:pPr>
            <w:r>
              <w:rPr>
                <w:rFonts w:ascii="Times New Roman"/>
                <w:b w:val="false"/>
                <w:i w:val="false"/>
                <w:color w:val="000000"/>
                <w:sz w:val="20"/>
              </w:rPr>
              <w:t>
2011</w:t>
            </w:r>
          </w:p>
          <w:bookmarkEnd w:id="121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11"/>
          <w:p>
            <w:pPr>
              <w:spacing w:after="20"/>
              <w:ind w:left="20"/>
              <w:jc w:val="both"/>
            </w:pPr>
            <w:r>
              <w:rPr>
                <w:rFonts w:ascii="Times New Roman"/>
                <w:b w:val="false"/>
                <w:i w:val="false"/>
                <w:color w:val="000000"/>
                <w:sz w:val="20"/>
              </w:rPr>
              <w:t>
2012</w:t>
            </w:r>
          </w:p>
          <w:bookmarkEnd w:id="121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12"/>
          <w:p>
            <w:pPr>
              <w:spacing w:after="20"/>
              <w:ind w:left="20"/>
              <w:jc w:val="both"/>
            </w:pPr>
            <w:r>
              <w:rPr>
                <w:rFonts w:ascii="Times New Roman"/>
                <w:b w:val="false"/>
                <w:i w:val="false"/>
                <w:color w:val="000000"/>
                <w:sz w:val="20"/>
              </w:rPr>
              <w:t>
2013</w:t>
            </w:r>
          </w:p>
          <w:bookmarkEnd w:id="121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213"/>
          <w:p>
            <w:pPr>
              <w:spacing w:after="20"/>
              <w:ind w:left="20"/>
              <w:jc w:val="both"/>
            </w:pPr>
            <w:r>
              <w:rPr>
                <w:rFonts w:ascii="Times New Roman"/>
                <w:b w:val="false"/>
                <w:i w:val="false"/>
                <w:color w:val="000000"/>
                <w:sz w:val="20"/>
              </w:rPr>
              <w:t>
2014</w:t>
            </w:r>
          </w:p>
          <w:bookmarkEnd w:id="121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14"/>
          <w:p>
            <w:pPr>
              <w:spacing w:after="20"/>
              <w:ind w:left="20"/>
              <w:jc w:val="both"/>
            </w:pPr>
            <w:r>
              <w:rPr>
                <w:rFonts w:ascii="Times New Roman"/>
                <w:b w:val="false"/>
                <w:i w:val="false"/>
                <w:color w:val="000000"/>
                <w:sz w:val="20"/>
              </w:rPr>
              <w:t>
2015</w:t>
            </w:r>
          </w:p>
          <w:bookmarkEnd w:id="121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15"/>
          <w:p>
            <w:pPr>
              <w:spacing w:after="20"/>
              <w:ind w:left="20"/>
              <w:jc w:val="both"/>
            </w:pPr>
            <w:r>
              <w:rPr>
                <w:rFonts w:ascii="Times New Roman"/>
                <w:b w:val="false"/>
                <w:i w:val="false"/>
                <w:color w:val="000000"/>
                <w:sz w:val="20"/>
              </w:rPr>
              <w:t>
в ср. за 5 лет</w:t>
            </w:r>
          </w:p>
          <w:bookmarkEnd w:id="121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16"/>
          <w:p>
            <w:pPr>
              <w:spacing w:after="20"/>
              <w:ind w:left="20"/>
              <w:jc w:val="both"/>
            </w:pPr>
            <w:r>
              <w:rPr>
                <w:rFonts w:ascii="Times New Roman"/>
                <w:b w:val="false"/>
                <w:i w:val="false"/>
                <w:color w:val="000000"/>
                <w:sz w:val="20"/>
              </w:rPr>
              <w:t>
Мясо птицы</w:t>
            </w:r>
          </w:p>
          <w:bookmarkEnd w:id="1216"/>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17"/>
          <w:p>
            <w:pPr>
              <w:spacing w:after="20"/>
              <w:ind w:left="20"/>
              <w:jc w:val="both"/>
            </w:pPr>
            <w:r>
              <w:rPr>
                <w:rFonts w:ascii="Times New Roman"/>
                <w:b w:val="false"/>
                <w:i w:val="false"/>
                <w:color w:val="000000"/>
                <w:sz w:val="20"/>
              </w:rPr>
              <w:t>
2011</w:t>
            </w:r>
          </w:p>
          <w:bookmarkEnd w:id="121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18"/>
          <w:p>
            <w:pPr>
              <w:spacing w:after="20"/>
              <w:ind w:left="20"/>
              <w:jc w:val="both"/>
            </w:pPr>
            <w:r>
              <w:rPr>
                <w:rFonts w:ascii="Times New Roman"/>
                <w:b w:val="false"/>
                <w:i w:val="false"/>
                <w:color w:val="000000"/>
                <w:sz w:val="20"/>
              </w:rPr>
              <w:t>
2012</w:t>
            </w:r>
          </w:p>
          <w:bookmarkEnd w:id="121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19"/>
          <w:p>
            <w:pPr>
              <w:spacing w:after="20"/>
              <w:ind w:left="20"/>
              <w:jc w:val="both"/>
            </w:pPr>
            <w:r>
              <w:rPr>
                <w:rFonts w:ascii="Times New Roman"/>
                <w:b w:val="false"/>
                <w:i w:val="false"/>
                <w:color w:val="000000"/>
                <w:sz w:val="20"/>
              </w:rPr>
              <w:t>
2013</w:t>
            </w:r>
          </w:p>
          <w:bookmarkEnd w:id="121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20"/>
          <w:p>
            <w:pPr>
              <w:spacing w:after="20"/>
              <w:ind w:left="20"/>
              <w:jc w:val="both"/>
            </w:pPr>
            <w:r>
              <w:rPr>
                <w:rFonts w:ascii="Times New Roman"/>
                <w:b w:val="false"/>
                <w:i w:val="false"/>
                <w:color w:val="000000"/>
                <w:sz w:val="20"/>
              </w:rPr>
              <w:t>
2014</w:t>
            </w:r>
          </w:p>
          <w:bookmarkEnd w:id="122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21"/>
          <w:p>
            <w:pPr>
              <w:spacing w:after="20"/>
              <w:ind w:left="20"/>
              <w:jc w:val="both"/>
            </w:pPr>
            <w:r>
              <w:rPr>
                <w:rFonts w:ascii="Times New Roman"/>
                <w:b w:val="false"/>
                <w:i w:val="false"/>
                <w:color w:val="000000"/>
                <w:sz w:val="20"/>
              </w:rPr>
              <w:t>
2015</w:t>
            </w:r>
          </w:p>
          <w:bookmarkEnd w:id="122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22"/>
          <w:p>
            <w:pPr>
              <w:spacing w:after="20"/>
              <w:ind w:left="20"/>
              <w:jc w:val="both"/>
            </w:pPr>
            <w:r>
              <w:rPr>
                <w:rFonts w:ascii="Times New Roman"/>
                <w:b w:val="false"/>
                <w:i w:val="false"/>
                <w:color w:val="000000"/>
                <w:sz w:val="20"/>
              </w:rPr>
              <w:t>
в ср. за 5 лет</w:t>
            </w:r>
          </w:p>
          <w:bookmarkEnd w:id="122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23"/>
          <w:p>
            <w:pPr>
              <w:spacing w:after="20"/>
              <w:ind w:left="20"/>
              <w:jc w:val="both"/>
            </w:pPr>
            <w:r>
              <w:rPr>
                <w:rFonts w:ascii="Times New Roman"/>
                <w:b w:val="false"/>
                <w:i w:val="false"/>
                <w:color w:val="000000"/>
                <w:sz w:val="20"/>
              </w:rPr>
              <w:t>
Молоко и молочные продукты</w:t>
            </w:r>
          </w:p>
          <w:bookmarkEnd w:id="1223"/>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24"/>
          <w:p>
            <w:pPr>
              <w:spacing w:after="20"/>
              <w:ind w:left="20"/>
              <w:jc w:val="both"/>
            </w:pPr>
            <w:r>
              <w:rPr>
                <w:rFonts w:ascii="Times New Roman"/>
                <w:b w:val="false"/>
                <w:i w:val="false"/>
                <w:color w:val="000000"/>
                <w:sz w:val="20"/>
              </w:rPr>
              <w:t>
2011</w:t>
            </w:r>
          </w:p>
          <w:bookmarkEnd w:id="122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25"/>
          <w:p>
            <w:pPr>
              <w:spacing w:after="20"/>
              <w:ind w:left="20"/>
              <w:jc w:val="both"/>
            </w:pPr>
            <w:r>
              <w:rPr>
                <w:rFonts w:ascii="Times New Roman"/>
                <w:b w:val="false"/>
                <w:i w:val="false"/>
                <w:color w:val="000000"/>
                <w:sz w:val="20"/>
              </w:rPr>
              <w:t>
2012</w:t>
            </w:r>
          </w:p>
          <w:bookmarkEnd w:id="122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26"/>
          <w:p>
            <w:pPr>
              <w:spacing w:after="20"/>
              <w:ind w:left="20"/>
              <w:jc w:val="both"/>
            </w:pPr>
            <w:r>
              <w:rPr>
                <w:rFonts w:ascii="Times New Roman"/>
                <w:b w:val="false"/>
                <w:i w:val="false"/>
                <w:color w:val="000000"/>
                <w:sz w:val="20"/>
              </w:rPr>
              <w:t>
2013</w:t>
            </w:r>
          </w:p>
          <w:bookmarkEnd w:id="122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27"/>
          <w:p>
            <w:pPr>
              <w:spacing w:after="20"/>
              <w:ind w:left="20"/>
              <w:jc w:val="both"/>
            </w:pPr>
            <w:r>
              <w:rPr>
                <w:rFonts w:ascii="Times New Roman"/>
                <w:b w:val="false"/>
                <w:i w:val="false"/>
                <w:color w:val="000000"/>
                <w:sz w:val="20"/>
              </w:rPr>
              <w:t>
2014</w:t>
            </w:r>
          </w:p>
          <w:bookmarkEnd w:id="122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28"/>
          <w:p>
            <w:pPr>
              <w:spacing w:after="20"/>
              <w:ind w:left="20"/>
              <w:jc w:val="both"/>
            </w:pPr>
            <w:r>
              <w:rPr>
                <w:rFonts w:ascii="Times New Roman"/>
                <w:b w:val="false"/>
                <w:i w:val="false"/>
                <w:color w:val="000000"/>
                <w:sz w:val="20"/>
              </w:rPr>
              <w:t>
2015</w:t>
            </w:r>
          </w:p>
          <w:bookmarkEnd w:id="122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29"/>
          <w:p>
            <w:pPr>
              <w:spacing w:after="20"/>
              <w:ind w:left="20"/>
              <w:jc w:val="both"/>
            </w:pPr>
            <w:r>
              <w:rPr>
                <w:rFonts w:ascii="Times New Roman"/>
                <w:b w:val="false"/>
                <w:i w:val="false"/>
                <w:color w:val="000000"/>
                <w:sz w:val="20"/>
              </w:rPr>
              <w:t>
в ср. за 5 лет</w:t>
            </w:r>
          </w:p>
          <w:bookmarkEnd w:id="122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5038,78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30"/>
          <w:p>
            <w:pPr>
              <w:spacing w:after="20"/>
              <w:ind w:left="20"/>
              <w:jc w:val="both"/>
            </w:pPr>
            <w:r>
              <w:rPr>
                <w:rFonts w:ascii="Times New Roman"/>
                <w:b w:val="false"/>
                <w:i w:val="false"/>
                <w:color w:val="000000"/>
                <w:sz w:val="20"/>
              </w:rPr>
              <w:t>
Яйцо куриное, млн штук</w:t>
            </w:r>
          </w:p>
          <w:bookmarkEnd w:id="1230"/>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231"/>
          <w:p>
            <w:pPr>
              <w:spacing w:after="20"/>
              <w:ind w:left="20"/>
              <w:jc w:val="both"/>
            </w:pPr>
            <w:r>
              <w:rPr>
                <w:rFonts w:ascii="Times New Roman"/>
                <w:b w:val="false"/>
                <w:i w:val="false"/>
                <w:color w:val="000000"/>
                <w:sz w:val="20"/>
              </w:rPr>
              <w:t>
2011</w:t>
            </w:r>
          </w:p>
          <w:bookmarkEnd w:id="123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32"/>
          <w:p>
            <w:pPr>
              <w:spacing w:after="20"/>
              <w:ind w:left="20"/>
              <w:jc w:val="both"/>
            </w:pPr>
            <w:r>
              <w:rPr>
                <w:rFonts w:ascii="Times New Roman"/>
                <w:b w:val="false"/>
                <w:i w:val="false"/>
                <w:color w:val="000000"/>
                <w:sz w:val="20"/>
              </w:rPr>
              <w:t>
2012</w:t>
            </w:r>
          </w:p>
          <w:bookmarkEnd w:id="123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33"/>
          <w:p>
            <w:pPr>
              <w:spacing w:after="20"/>
              <w:ind w:left="20"/>
              <w:jc w:val="both"/>
            </w:pPr>
            <w:r>
              <w:rPr>
                <w:rFonts w:ascii="Times New Roman"/>
                <w:b w:val="false"/>
                <w:i w:val="false"/>
                <w:color w:val="000000"/>
                <w:sz w:val="20"/>
              </w:rPr>
              <w:t>
2013</w:t>
            </w:r>
          </w:p>
          <w:bookmarkEnd w:id="123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34"/>
          <w:p>
            <w:pPr>
              <w:spacing w:after="20"/>
              <w:ind w:left="20"/>
              <w:jc w:val="both"/>
            </w:pPr>
            <w:r>
              <w:rPr>
                <w:rFonts w:ascii="Times New Roman"/>
                <w:b w:val="false"/>
                <w:i w:val="false"/>
                <w:color w:val="000000"/>
                <w:sz w:val="20"/>
              </w:rPr>
              <w:t>
2014</w:t>
            </w:r>
          </w:p>
          <w:bookmarkEnd w:id="123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35"/>
          <w:p>
            <w:pPr>
              <w:spacing w:after="20"/>
              <w:ind w:left="20"/>
              <w:jc w:val="both"/>
            </w:pPr>
            <w:r>
              <w:rPr>
                <w:rFonts w:ascii="Times New Roman"/>
                <w:b w:val="false"/>
                <w:i w:val="false"/>
                <w:color w:val="000000"/>
                <w:sz w:val="20"/>
              </w:rPr>
              <w:t>
2015</w:t>
            </w:r>
          </w:p>
          <w:bookmarkEnd w:id="123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36"/>
          <w:p>
            <w:pPr>
              <w:spacing w:after="20"/>
              <w:ind w:left="20"/>
              <w:jc w:val="both"/>
            </w:pPr>
            <w:r>
              <w:rPr>
                <w:rFonts w:ascii="Times New Roman"/>
                <w:b w:val="false"/>
                <w:i w:val="false"/>
                <w:color w:val="000000"/>
                <w:sz w:val="20"/>
              </w:rPr>
              <w:t>
в ср. за 5 лет</w:t>
            </w:r>
          </w:p>
          <w:bookmarkEnd w:id="123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 данные МСХ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468" w:id="1237"/>
    <w:p>
      <w:pPr>
        <w:spacing w:after="0"/>
        <w:ind w:left="0"/>
        <w:jc w:val="left"/>
      </w:pPr>
      <w:r>
        <w:rPr>
          <w:rFonts w:ascii="Times New Roman"/>
          <w:b/>
          <w:i w:val="false"/>
          <w:color w:val="000000"/>
        </w:rPr>
        <w:t xml:space="preserve"> Продуктивность сельскохозяйственных животных</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1367"/>
        <w:gridCol w:w="1367"/>
        <w:gridCol w:w="1183"/>
        <w:gridCol w:w="1183"/>
        <w:gridCol w:w="1184"/>
        <w:gridCol w:w="1184"/>
        <w:gridCol w:w="1184"/>
        <w:gridCol w:w="1184"/>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Средний живой вес одной головы скота и птицы, забитых или реализуемых на убой, кг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СХН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К(Ф)Х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ЛПХ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СХП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К(Ф)Х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ЛПХ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238"/>
          <w:p>
            <w:pPr>
              <w:spacing w:after="20"/>
              <w:ind w:left="20"/>
              <w:jc w:val="both"/>
            </w:pPr>
            <w:r>
              <w:rPr>
                <w:rFonts w:ascii="Times New Roman"/>
                <w:b w:val="false"/>
                <w:i w:val="false"/>
                <w:color w:val="000000"/>
                <w:sz w:val="20"/>
              </w:rPr>
              <w:t>
КРС</w:t>
            </w:r>
          </w:p>
          <w:bookmarkEnd w:id="123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472" w:id="1239"/>
    <w:p>
      <w:pPr>
        <w:spacing w:after="0"/>
        <w:ind w:left="0"/>
        <w:jc w:val="left"/>
      </w:pPr>
      <w:r>
        <w:rPr>
          <w:rFonts w:ascii="Times New Roman"/>
          <w:b/>
          <w:i w:val="false"/>
          <w:color w:val="000000"/>
        </w:rPr>
        <w:t xml:space="preserve"> Численность поголовья сельскохозяйственных животных</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357"/>
        <w:gridCol w:w="910"/>
        <w:gridCol w:w="1358"/>
        <w:gridCol w:w="910"/>
        <w:gridCol w:w="1638"/>
        <w:gridCol w:w="801"/>
        <w:gridCol w:w="1638"/>
        <w:gridCol w:w="801"/>
        <w:gridCol w:w="1638"/>
        <w:gridCol w:w="802"/>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с/х</w:t>
            </w:r>
            <w:r>
              <w:br/>
            </w:r>
            <w:r>
              <w:rPr>
                <w:rFonts w:ascii="Times New Roman"/>
                <w:b/>
                <w:i w:val="false"/>
                <w:color w:val="000000"/>
                <w:sz w:val="20"/>
              </w:rPr>
              <w:t>животные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год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год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год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год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год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поголовья, тыс.голов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племенного поголовья, %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поголовья, тыс.голов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племенного поголовья, %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поголовья, тыс.голов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племенного поголовья, %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поголовья, тыс.голов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племенного поголовья, %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поголовья, тыс.голов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племенного поголовья, %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40"/>
          <w:p>
            <w:pPr>
              <w:spacing w:after="20"/>
              <w:ind w:left="20"/>
              <w:jc w:val="both"/>
            </w:pPr>
            <w:r>
              <w:rPr>
                <w:rFonts w:ascii="Times New Roman"/>
                <w:b w:val="false"/>
                <w:i w:val="false"/>
                <w:color w:val="000000"/>
                <w:sz w:val="20"/>
              </w:rPr>
              <w:t>
КРС</w:t>
            </w:r>
          </w:p>
          <w:bookmarkEnd w:id="1240"/>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5 833,80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6 028,70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6 179,80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41"/>
          <w:p>
            <w:pPr>
              <w:spacing w:after="20"/>
              <w:ind w:left="20"/>
              <w:jc w:val="both"/>
            </w:pPr>
            <w:r>
              <w:rPr>
                <w:rFonts w:ascii="Times New Roman"/>
                <w:b w:val="false"/>
                <w:i w:val="false"/>
                <w:color w:val="000000"/>
                <w:sz w:val="20"/>
              </w:rPr>
              <w:t>
Овцы</w:t>
            </w:r>
          </w:p>
          <w:bookmarkEnd w:id="1241"/>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42"/>
          <w:p>
            <w:pPr>
              <w:spacing w:after="20"/>
              <w:ind w:left="20"/>
              <w:jc w:val="both"/>
            </w:pPr>
            <w:r>
              <w:rPr>
                <w:rFonts w:ascii="Times New Roman"/>
                <w:b w:val="false"/>
                <w:i w:val="false"/>
                <w:color w:val="000000"/>
                <w:sz w:val="20"/>
              </w:rPr>
              <w:t>
Свиньи</w:t>
            </w:r>
          </w:p>
          <w:bookmarkEnd w:id="1242"/>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43"/>
          <w:p>
            <w:pPr>
              <w:spacing w:after="20"/>
              <w:ind w:left="20"/>
              <w:jc w:val="both"/>
            </w:pPr>
            <w:r>
              <w:rPr>
                <w:rFonts w:ascii="Times New Roman"/>
                <w:b w:val="false"/>
                <w:i w:val="false"/>
                <w:color w:val="000000"/>
                <w:sz w:val="20"/>
              </w:rPr>
              <w:t>
Лошади</w:t>
            </w:r>
          </w:p>
          <w:bookmarkEnd w:id="1243"/>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1 936,70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2 068,90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244"/>
          <w:p>
            <w:pPr>
              <w:spacing w:after="20"/>
              <w:ind w:left="20"/>
              <w:jc w:val="both"/>
            </w:pPr>
            <w:r>
              <w:rPr>
                <w:rFonts w:ascii="Times New Roman"/>
                <w:b w:val="false"/>
                <w:i w:val="false"/>
                <w:color w:val="000000"/>
                <w:sz w:val="20"/>
              </w:rPr>
              <w:t>
Верблюды</w:t>
            </w:r>
          </w:p>
          <w:bookmarkEnd w:id="1244"/>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45"/>
          <w:p>
            <w:pPr>
              <w:spacing w:after="20"/>
              <w:ind w:left="20"/>
              <w:jc w:val="both"/>
            </w:pPr>
            <w:r>
              <w:rPr>
                <w:rFonts w:ascii="Times New Roman"/>
                <w:b w:val="false"/>
                <w:i w:val="false"/>
                <w:color w:val="000000"/>
                <w:sz w:val="20"/>
              </w:rPr>
              <w:t>
Птица</w:t>
            </w:r>
          </w:p>
          <w:bookmarkEnd w:id="1245"/>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34 155,50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35 000,70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481" w:id="1246"/>
    <w:p>
      <w:pPr>
        <w:spacing w:after="0"/>
        <w:ind w:left="0"/>
        <w:jc w:val="left"/>
      </w:pPr>
      <w:r>
        <w:rPr>
          <w:rFonts w:ascii="Times New Roman"/>
          <w:b/>
          <w:i w:val="false"/>
          <w:color w:val="000000"/>
        </w:rPr>
        <w:t xml:space="preserve"> Объем субсидий за 2011 - 2015 годы, млн тг.</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690"/>
        <w:gridCol w:w="1784"/>
        <w:gridCol w:w="1783"/>
        <w:gridCol w:w="1784"/>
        <w:gridCol w:w="1783"/>
        <w:gridCol w:w="3179"/>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Отрасли животноводства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г.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г.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г.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г.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2015 г. к 2011 г.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47"/>
          <w:p>
            <w:pPr>
              <w:spacing w:after="20"/>
              <w:ind w:left="20"/>
              <w:jc w:val="both"/>
            </w:pPr>
            <w:r>
              <w:rPr>
                <w:rFonts w:ascii="Times New Roman"/>
                <w:b w:val="false"/>
                <w:i w:val="false"/>
                <w:color w:val="000000"/>
                <w:sz w:val="20"/>
              </w:rPr>
              <w:t>
Мясное скотоводство</w:t>
            </w:r>
          </w:p>
          <w:bookmarkEnd w:id="1247"/>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13 844,8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31 781,6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48"/>
          <w:p>
            <w:pPr>
              <w:spacing w:after="20"/>
              <w:ind w:left="20"/>
              <w:jc w:val="both"/>
            </w:pPr>
            <w:r>
              <w:rPr>
                <w:rFonts w:ascii="Times New Roman"/>
                <w:b w:val="false"/>
                <w:i w:val="false"/>
                <w:color w:val="000000"/>
                <w:sz w:val="20"/>
              </w:rPr>
              <w:t>
Молочное скотоводство</w:t>
            </w:r>
          </w:p>
          <w:bookmarkEnd w:id="1248"/>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49"/>
          <w:p>
            <w:pPr>
              <w:spacing w:after="20"/>
              <w:ind w:left="20"/>
              <w:jc w:val="both"/>
            </w:pPr>
            <w:r>
              <w:rPr>
                <w:rFonts w:ascii="Times New Roman"/>
                <w:b w:val="false"/>
                <w:i w:val="false"/>
                <w:color w:val="000000"/>
                <w:sz w:val="20"/>
              </w:rPr>
              <w:t>
Мясное птицеводство</w:t>
            </w:r>
          </w:p>
          <w:bookmarkEnd w:id="1249"/>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50"/>
          <w:p>
            <w:pPr>
              <w:spacing w:after="20"/>
              <w:ind w:left="20"/>
              <w:jc w:val="both"/>
            </w:pPr>
            <w:r>
              <w:rPr>
                <w:rFonts w:ascii="Times New Roman"/>
                <w:b w:val="false"/>
                <w:i w:val="false"/>
                <w:color w:val="000000"/>
                <w:sz w:val="20"/>
              </w:rPr>
              <w:t>
Яичное птицеводство</w:t>
            </w:r>
          </w:p>
          <w:bookmarkEnd w:id="1250"/>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51"/>
          <w:p>
            <w:pPr>
              <w:spacing w:after="20"/>
              <w:ind w:left="20"/>
              <w:jc w:val="both"/>
            </w:pPr>
            <w:r>
              <w:rPr>
                <w:rFonts w:ascii="Times New Roman"/>
                <w:b w:val="false"/>
                <w:i w:val="false"/>
                <w:color w:val="000000"/>
                <w:sz w:val="20"/>
              </w:rPr>
              <w:t>
Свиноводство</w:t>
            </w:r>
          </w:p>
          <w:bookmarkEnd w:id="1251"/>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3 133,9</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52"/>
          <w:p>
            <w:pPr>
              <w:spacing w:after="20"/>
              <w:ind w:left="20"/>
              <w:jc w:val="both"/>
            </w:pPr>
            <w:r>
              <w:rPr>
                <w:rFonts w:ascii="Times New Roman"/>
                <w:b w:val="false"/>
                <w:i w:val="false"/>
                <w:color w:val="000000"/>
                <w:sz w:val="20"/>
              </w:rPr>
              <w:t>
Овцеводство</w:t>
            </w:r>
          </w:p>
          <w:bookmarkEnd w:id="1252"/>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53"/>
          <w:p>
            <w:pPr>
              <w:spacing w:after="20"/>
              <w:ind w:left="20"/>
              <w:jc w:val="both"/>
            </w:pPr>
            <w:r>
              <w:rPr>
                <w:rFonts w:ascii="Times New Roman"/>
                <w:b w:val="false"/>
                <w:i w:val="false"/>
                <w:color w:val="000000"/>
                <w:sz w:val="20"/>
              </w:rPr>
              <w:t>
Коневодство</w:t>
            </w:r>
          </w:p>
          <w:bookmarkEnd w:id="1253"/>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54"/>
          <w:p>
            <w:pPr>
              <w:spacing w:after="20"/>
              <w:ind w:left="20"/>
              <w:jc w:val="both"/>
            </w:pPr>
            <w:r>
              <w:rPr>
                <w:rFonts w:ascii="Times New Roman"/>
                <w:b w:val="false"/>
                <w:i w:val="false"/>
                <w:color w:val="000000"/>
                <w:sz w:val="20"/>
              </w:rPr>
              <w:t>
Верблюдоводство</w:t>
            </w:r>
          </w:p>
          <w:bookmarkEnd w:id="1254"/>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55"/>
          <w:p>
            <w:pPr>
              <w:spacing w:after="20"/>
              <w:ind w:left="20"/>
              <w:jc w:val="both"/>
            </w:pPr>
            <w:r>
              <w:rPr>
                <w:rFonts w:ascii="Times New Roman"/>
                <w:b w:val="false"/>
                <w:i w:val="false"/>
                <w:color w:val="000000"/>
                <w:sz w:val="20"/>
              </w:rPr>
              <w:t>
Мараловодство</w:t>
            </w:r>
          </w:p>
          <w:bookmarkEnd w:id="1255"/>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56"/>
          <w:p>
            <w:pPr>
              <w:spacing w:after="20"/>
              <w:ind w:left="20"/>
              <w:jc w:val="both"/>
            </w:pPr>
            <w:r>
              <w:rPr>
                <w:rFonts w:ascii="Times New Roman"/>
                <w:b w:val="false"/>
                <w:i w:val="false"/>
                <w:color w:val="000000"/>
                <w:sz w:val="20"/>
              </w:rPr>
              <w:t>
Пчеловодство</w:t>
            </w:r>
          </w:p>
          <w:bookmarkEnd w:id="1256"/>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57"/>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1257"/>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23 138,9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31 454,2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38 438,7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49 302,3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69 060,9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494" w:id="1258"/>
    <w:p>
      <w:pPr>
        <w:spacing w:after="0"/>
        <w:ind w:left="0"/>
        <w:jc w:val="left"/>
      </w:pPr>
      <w:r>
        <w:rPr>
          <w:rFonts w:ascii="Times New Roman"/>
          <w:b/>
          <w:i w:val="false"/>
          <w:color w:val="000000"/>
        </w:rPr>
        <w:t xml:space="preserve"> Объем производства продукции животноводства, охваченный субсидированием в 2015 году</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671"/>
        <w:gridCol w:w="2671"/>
        <w:gridCol w:w="1690"/>
        <w:gridCol w:w="2672"/>
        <w:gridCol w:w="1691"/>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Вид продукции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производства, тыс. тонн/млн шт*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Просубсидированный объем продукции, тыс. тонн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охвата субсидированием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производства в СХТП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охвата субсидированием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59"/>
          <w:p>
            <w:pPr>
              <w:spacing w:after="20"/>
              <w:ind w:left="20"/>
              <w:jc w:val="both"/>
            </w:pPr>
            <w:r>
              <w:rPr>
                <w:rFonts w:ascii="Times New Roman"/>
                <w:b w:val="false"/>
                <w:i w:val="false"/>
                <w:color w:val="000000"/>
                <w:sz w:val="20"/>
              </w:rPr>
              <w:t>
Говядина</w:t>
            </w:r>
          </w:p>
          <w:bookmarkEnd w:id="1259"/>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60"/>
          <w:p>
            <w:pPr>
              <w:spacing w:after="20"/>
              <w:ind w:left="20"/>
              <w:jc w:val="both"/>
            </w:pPr>
            <w:r>
              <w:rPr>
                <w:rFonts w:ascii="Times New Roman"/>
                <w:b w:val="false"/>
                <w:i w:val="false"/>
                <w:color w:val="000000"/>
                <w:sz w:val="20"/>
              </w:rPr>
              <w:t>
Молоко</w:t>
            </w:r>
          </w:p>
          <w:bookmarkEnd w:id="1260"/>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61"/>
          <w:p>
            <w:pPr>
              <w:spacing w:after="20"/>
              <w:ind w:left="20"/>
              <w:jc w:val="both"/>
            </w:pPr>
            <w:r>
              <w:rPr>
                <w:rFonts w:ascii="Times New Roman"/>
                <w:b w:val="false"/>
                <w:i w:val="false"/>
                <w:color w:val="000000"/>
                <w:sz w:val="20"/>
              </w:rPr>
              <w:t>
Мясо птицы</w:t>
            </w:r>
          </w:p>
          <w:bookmarkEnd w:id="1261"/>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62"/>
          <w:p>
            <w:pPr>
              <w:spacing w:after="20"/>
              <w:ind w:left="20"/>
              <w:jc w:val="both"/>
            </w:pPr>
            <w:r>
              <w:rPr>
                <w:rFonts w:ascii="Times New Roman"/>
                <w:b w:val="false"/>
                <w:i w:val="false"/>
                <w:color w:val="000000"/>
                <w:sz w:val="20"/>
              </w:rPr>
              <w:t>
Пищевое яйцо*</w:t>
            </w:r>
          </w:p>
          <w:bookmarkEnd w:id="1262"/>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63"/>
          <w:p>
            <w:pPr>
              <w:spacing w:after="20"/>
              <w:ind w:left="20"/>
              <w:jc w:val="both"/>
            </w:pPr>
            <w:r>
              <w:rPr>
                <w:rFonts w:ascii="Times New Roman"/>
                <w:b w:val="false"/>
                <w:i w:val="false"/>
                <w:color w:val="000000"/>
                <w:sz w:val="20"/>
              </w:rPr>
              <w:t>
Свинина</w:t>
            </w:r>
          </w:p>
          <w:bookmarkEnd w:id="1263"/>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64"/>
          <w:p>
            <w:pPr>
              <w:spacing w:after="20"/>
              <w:ind w:left="20"/>
              <w:jc w:val="both"/>
            </w:pPr>
            <w:r>
              <w:rPr>
                <w:rFonts w:ascii="Times New Roman"/>
                <w:b w:val="false"/>
                <w:i w:val="false"/>
                <w:color w:val="000000"/>
                <w:sz w:val="20"/>
              </w:rPr>
              <w:t>
Баранина</w:t>
            </w:r>
          </w:p>
          <w:bookmarkEnd w:id="1264"/>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65"/>
          <w:p>
            <w:pPr>
              <w:spacing w:after="20"/>
              <w:ind w:left="20"/>
              <w:jc w:val="both"/>
            </w:pPr>
            <w:r>
              <w:rPr>
                <w:rFonts w:ascii="Times New Roman"/>
                <w:b w:val="false"/>
                <w:i w:val="false"/>
                <w:color w:val="000000"/>
                <w:sz w:val="20"/>
              </w:rPr>
              <w:t>
Конина</w:t>
            </w:r>
          </w:p>
          <w:bookmarkEnd w:id="1265"/>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66"/>
          <w:p>
            <w:pPr>
              <w:spacing w:after="20"/>
              <w:ind w:left="20"/>
              <w:jc w:val="both"/>
            </w:pPr>
            <w:r>
              <w:rPr>
                <w:rFonts w:ascii="Times New Roman"/>
                <w:b w:val="false"/>
                <w:i w:val="false"/>
                <w:color w:val="000000"/>
                <w:sz w:val="20"/>
              </w:rPr>
              <w:t>
Кумыс</w:t>
            </w:r>
          </w:p>
          <w:bookmarkEnd w:id="1266"/>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67"/>
          <w:p>
            <w:pPr>
              <w:spacing w:after="20"/>
              <w:ind w:left="20"/>
              <w:jc w:val="both"/>
            </w:pPr>
            <w:r>
              <w:rPr>
                <w:rFonts w:ascii="Times New Roman"/>
                <w:b w:val="false"/>
                <w:i w:val="false"/>
                <w:color w:val="000000"/>
                <w:sz w:val="20"/>
              </w:rPr>
              <w:t>
Шубат</w:t>
            </w:r>
          </w:p>
          <w:bookmarkEnd w:id="1267"/>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bookmarkStart w:name="z1505" w:id="1268"/>
    <w:p>
      <w:pPr>
        <w:spacing w:after="0"/>
        <w:ind w:left="0"/>
        <w:jc w:val="both"/>
      </w:pPr>
      <w:r>
        <w:rPr>
          <w:rFonts w:ascii="Times New Roman"/>
          <w:b w:val="false"/>
          <w:i w:val="false"/>
          <w:color w:val="000000"/>
          <w:sz w:val="28"/>
        </w:rPr>
        <w:t>
      * единица измерения для пищевого яйца (млн штук)</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506" w:id="1269"/>
    <w:p>
      <w:pPr>
        <w:spacing w:after="0"/>
        <w:ind w:left="0"/>
        <w:jc w:val="left"/>
      </w:pPr>
      <w:r>
        <w:rPr>
          <w:rFonts w:ascii="Times New Roman"/>
          <w:b/>
          <w:i w:val="false"/>
          <w:color w:val="000000"/>
        </w:rPr>
        <w:t xml:space="preserve"> Эпизоотическая ситуация по особо опасным болезням животных</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092"/>
        <w:gridCol w:w="2101"/>
        <w:gridCol w:w="2101"/>
        <w:gridCol w:w="2101"/>
        <w:gridCol w:w="2101"/>
        <w:gridCol w:w="2102"/>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п/п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Особо опасные болезни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г.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г.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г.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г.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70"/>
          <w:p>
            <w:pPr>
              <w:spacing w:after="20"/>
              <w:ind w:left="20"/>
              <w:jc w:val="both"/>
            </w:pPr>
            <w:r>
              <w:rPr>
                <w:rFonts w:ascii="Times New Roman"/>
                <w:b w:val="false"/>
                <w:i w:val="false"/>
                <w:color w:val="000000"/>
                <w:sz w:val="20"/>
              </w:rPr>
              <w:t>
1</w:t>
            </w:r>
          </w:p>
          <w:bookmarkEnd w:id="127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очаги с начала года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71"/>
          <w:p>
            <w:pPr>
              <w:spacing w:after="20"/>
              <w:ind w:left="20"/>
              <w:jc w:val="both"/>
            </w:pPr>
            <w:r>
              <w:rPr>
                <w:rFonts w:ascii="Times New Roman"/>
                <w:b w:val="false"/>
                <w:i w:val="false"/>
                <w:color w:val="000000"/>
                <w:sz w:val="20"/>
              </w:rPr>
              <w:t>
2</w:t>
            </w:r>
          </w:p>
          <w:bookmarkEnd w:id="1271"/>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очаги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72"/>
          <w:p>
            <w:pPr>
              <w:spacing w:after="20"/>
              <w:ind w:left="20"/>
              <w:jc w:val="both"/>
            </w:pPr>
            <w:r>
              <w:rPr>
                <w:rFonts w:ascii="Times New Roman"/>
                <w:b w:val="false"/>
                <w:i w:val="false"/>
                <w:color w:val="000000"/>
                <w:sz w:val="20"/>
              </w:rPr>
              <w:t>
3</w:t>
            </w:r>
          </w:p>
          <w:bookmarkEnd w:id="127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Ликвидированные очаги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511" w:id="1273"/>
    <w:p>
      <w:pPr>
        <w:spacing w:after="0"/>
        <w:ind w:left="0"/>
        <w:jc w:val="left"/>
      </w:pPr>
      <w:r>
        <w:rPr>
          <w:rFonts w:ascii="Times New Roman"/>
          <w:b/>
          <w:i w:val="false"/>
          <w:color w:val="000000"/>
        </w:rPr>
        <w:t xml:space="preserve"> Эпизоотическая ситуация по хроническим болезням животных</w:t>
      </w:r>
      <w:r>
        <w:br/>
      </w:r>
      <w:r>
        <w:rPr>
          <w:rFonts w:ascii="Times New Roman"/>
          <w:b/>
          <w:i w:val="false"/>
          <w:color w:val="000000"/>
        </w:rPr>
        <w:t>(неблагополучные пункты по бруцеллезу)</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092"/>
        <w:gridCol w:w="2101"/>
        <w:gridCol w:w="2101"/>
        <w:gridCol w:w="2101"/>
        <w:gridCol w:w="2101"/>
        <w:gridCol w:w="2102"/>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п/п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Хронические болезни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г.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г.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г.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г.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74"/>
          <w:p>
            <w:pPr>
              <w:spacing w:after="20"/>
              <w:ind w:left="20"/>
              <w:jc w:val="both"/>
            </w:pPr>
            <w:r>
              <w:rPr>
                <w:rFonts w:ascii="Times New Roman"/>
                <w:b w:val="false"/>
                <w:i w:val="false"/>
                <w:color w:val="000000"/>
                <w:sz w:val="20"/>
              </w:rPr>
              <w:t>
1</w:t>
            </w:r>
          </w:p>
          <w:bookmarkEnd w:id="127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очаги с начала года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275"/>
          <w:p>
            <w:pPr>
              <w:spacing w:after="20"/>
              <w:ind w:left="20"/>
              <w:jc w:val="both"/>
            </w:pPr>
            <w:r>
              <w:rPr>
                <w:rFonts w:ascii="Times New Roman"/>
                <w:b w:val="false"/>
                <w:i w:val="false"/>
                <w:color w:val="000000"/>
                <w:sz w:val="20"/>
              </w:rPr>
              <w:t>
2</w:t>
            </w:r>
          </w:p>
          <w:bookmarkEnd w:id="1275"/>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очаги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276"/>
          <w:p>
            <w:pPr>
              <w:spacing w:after="20"/>
              <w:ind w:left="20"/>
              <w:jc w:val="both"/>
            </w:pPr>
            <w:r>
              <w:rPr>
                <w:rFonts w:ascii="Times New Roman"/>
                <w:b w:val="false"/>
                <w:i w:val="false"/>
                <w:color w:val="000000"/>
                <w:sz w:val="20"/>
              </w:rPr>
              <w:t>
3</w:t>
            </w:r>
          </w:p>
          <w:bookmarkEnd w:id="127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Оздоровленные очаги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516" w:id="1277"/>
    <w:p>
      <w:pPr>
        <w:spacing w:after="0"/>
        <w:ind w:left="0"/>
        <w:jc w:val="left"/>
      </w:pPr>
      <w:r>
        <w:rPr>
          <w:rFonts w:ascii="Times New Roman"/>
          <w:b/>
          <w:i w:val="false"/>
          <w:color w:val="000000"/>
        </w:rPr>
        <w:t xml:space="preserve"> Органическая продукция за 2015 год</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2810"/>
        <w:gridCol w:w="2810"/>
        <w:gridCol w:w="2974"/>
        <w:gridCol w:w="2567"/>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п/п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продукции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га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тонн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тонн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278"/>
          <w:p>
            <w:pPr>
              <w:spacing w:after="20"/>
              <w:ind w:left="20"/>
              <w:jc w:val="both"/>
            </w:pPr>
            <w:r>
              <w:rPr>
                <w:rFonts w:ascii="Times New Roman"/>
                <w:b w:val="false"/>
                <w:i w:val="false"/>
                <w:color w:val="000000"/>
                <w:sz w:val="20"/>
              </w:rPr>
              <w:t>
1</w:t>
            </w:r>
          </w:p>
          <w:bookmarkEnd w:id="1278"/>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279"/>
          <w:p>
            <w:pPr>
              <w:spacing w:after="20"/>
              <w:ind w:left="20"/>
              <w:jc w:val="both"/>
            </w:pPr>
            <w:r>
              <w:rPr>
                <w:rFonts w:ascii="Times New Roman"/>
                <w:b w:val="false"/>
                <w:i w:val="false"/>
                <w:color w:val="000000"/>
                <w:sz w:val="20"/>
              </w:rPr>
              <w:t>
2</w:t>
            </w:r>
          </w:p>
          <w:bookmarkEnd w:id="1279"/>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280"/>
          <w:p>
            <w:pPr>
              <w:spacing w:after="20"/>
              <w:ind w:left="20"/>
              <w:jc w:val="both"/>
            </w:pPr>
            <w:r>
              <w:rPr>
                <w:rFonts w:ascii="Times New Roman"/>
                <w:b w:val="false"/>
                <w:i w:val="false"/>
                <w:color w:val="000000"/>
                <w:sz w:val="20"/>
              </w:rPr>
              <w:t>
3</w:t>
            </w:r>
          </w:p>
          <w:bookmarkEnd w:id="1280"/>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81"/>
          <w:p>
            <w:pPr>
              <w:spacing w:after="20"/>
              <w:ind w:left="20"/>
              <w:jc w:val="both"/>
            </w:pPr>
            <w:r>
              <w:rPr>
                <w:rFonts w:ascii="Times New Roman"/>
                <w:b w:val="false"/>
                <w:i w:val="false"/>
                <w:color w:val="000000"/>
                <w:sz w:val="20"/>
              </w:rPr>
              <w:t>
4</w:t>
            </w:r>
          </w:p>
          <w:bookmarkEnd w:id="1281"/>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(период конверсии)</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282"/>
          <w:p>
            <w:pPr>
              <w:spacing w:after="20"/>
              <w:ind w:left="20"/>
              <w:jc w:val="both"/>
            </w:pPr>
            <w:r>
              <w:rPr>
                <w:rFonts w:ascii="Times New Roman"/>
                <w:b w:val="false"/>
                <w:i w:val="false"/>
                <w:color w:val="000000"/>
                <w:sz w:val="20"/>
              </w:rPr>
              <w:t>
5</w:t>
            </w:r>
          </w:p>
          <w:bookmarkEnd w:id="1282"/>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83"/>
          <w:p>
            <w:pPr>
              <w:spacing w:after="20"/>
              <w:ind w:left="20"/>
              <w:jc w:val="both"/>
            </w:pPr>
            <w:r>
              <w:rPr>
                <w:rFonts w:ascii="Times New Roman"/>
                <w:b w:val="false"/>
                <w:i w:val="false"/>
                <w:color w:val="000000"/>
                <w:sz w:val="20"/>
              </w:rPr>
              <w:t>
6</w:t>
            </w:r>
          </w:p>
          <w:bookmarkEnd w:id="1283"/>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Залежные земли</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284"/>
          <w:p>
            <w:pPr>
              <w:spacing w:after="20"/>
              <w:ind w:left="20"/>
              <w:jc w:val="both"/>
            </w:pPr>
            <w:r>
              <w:rPr>
                <w:rFonts w:ascii="Times New Roman"/>
                <w:b w:val="false"/>
                <w:i w:val="false"/>
                <w:color w:val="000000"/>
                <w:sz w:val="20"/>
              </w:rPr>
              <w:t>
7</w:t>
            </w:r>
          </w:p>
          <w:bookmarkEnd w:id="1284"/>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285"/>
          <w:p>
            <w:pPr>
              <w:spacing w:after="20"/>
              <w:ind w:left="20"/>
              <w:jc w:val="both"/>
            </w:pPr>
            <w:r>
              <w:rPr>
                <w:rFonts w:ascii="Times New Roman"/>
                <w:b w:val="false"/>
                <w:i w:val="false"/>
                <w:color w:val="000000"/>
                <w:sz w:val="20"/>
              </w:rPr>
              <w:t>
8</w:t>
            </w:r>
          </w:p>
          <w:bookmarkEnd w:id="1285"/>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(период конверсии)</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286"/>
          <w:p>
            <w:pPr>
              <w:spacing w:after="20"/>
              <w:ind w:left="20"/>
              <w:jc w:val="both"/>
            </w:pPr>
            <w:r>
              <w:rPr>
                <w:rFonts w:ascii="Times New Roman"/>
                <w:b w:val="false"/>
                <w:i w:val="false"/>
                <w:color w:val="000000"/>
                <w:sz w:val="20"/>
              </w:rPr>
              <w:t>
9</w:t>
            </w:r>
          </w:p>
          <w:bookmarkEnd w:id="1286"/>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287"/>
          <w:p>
            <w:pPr>
              <w:spacing w:after="20"/>
              <w:ind w:left="20"/>
              <w:jc w:val="both"/>
            </w:pPr>
            <w:r>
              <w:rPr>
                <w:rFonts w:ascii="Times New Roman"/>
                <w:b w:val="false"/>
                <w:i w:val="false"/>
                <w:color w:val="000000"/>
                <w:sz w:val="20"/>
              </w:rPr>
              <w:t>
10</w:t>
            </w:r>
          </w:p>
          <w:bookmarkEnd w:id="1287"/>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288"/>
          <w:p>
            <w:pPr>
              <w:spacing w:after="20"/>
              <w:ind w:left="20"/>
              <w:jc w:val="both"/>
            </w:pPr>
            <w:r>
              <w:rPr>
                <w:rFonts w:ascii="Times New Roman"/>
                <w:b w:val="false"/>
                <w:i w:val="false"/>
                <w:color w:val="000000"/>
                <w:sz w:val="20"/>
              </w:rPr>
              <w:t>
11</w:t>
            </w:r>
          </w:p>
          <w:bookmarkEnd w:id="1288"/>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89"/>
          <w:p>
            <w:pPr>
              <w:spacing w:after="20"/>
              <w:ind w:left="20"/>
              <w:jc w:val="both"/>
            </w:pPr>
            <w:r>
              <w:rPr>
                <w:rFonts w:ascii="Times New Roman"/>
                <w:b w:val="false"/>
                <w:i w:val="false"/>
                <w:color w:val="000000"/>
                <w:sz w:val="20"/>
              </w:rPr>
              <w:t>
12</w:t>
            </w:r>
          </w:p>
          <w:bookmarkEnd w:id="1289"/>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290"/>
          <w:p>
            <w:pPr>
              <w:spacing w:after="20"/>
              <w:ind w:left="20"/>
              <w:jc w:val="both"/>
            </w:pPr>
            <w:r>
              <w:rPr>
                <w:rFonts w:ascii="Times New Roman"/>
                <w:b w:val="false"/>
                <w:i w:val="false"/>
                <w:color w:val="000000"/>
                <w:sz w:val="20"/>
              </w:rPr>
              <w:t>
13</w:t>
            </w:r>
          </w:p>
          <w:bookmarkEnd w:id="1290"/>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291"/>
          <w:p>
            <w:pPr>
              <w:spacing w:after="20"/>
              <w:ind w:left="20"/>
              <w:jc w:val="both"/>
            </w:pPr>
            <w:r>
              <w:rPr>
                <w:rFonts w:ascii="Times New Roman"/>
                <w:b w:val="false"/>
                <w:i w:val="false"/>
                <w:color w:val="000000"/>
                <w:sz w:val="20"/>
              </w:rPr>
              <w:t>
14</w:t>
            </w:r>
          </w:p>
          <w:bookmarkEnd w:id="1291"/>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желтая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292"/>
          <w:p>
            <w:pPr>
              <w:spacing w:after="20"/>
              <w:ind w:left="20"/>
              <w:jc w:val="both"/>
            </w:pPr>
            <w:r>
              <w:rPr>
                <w:rFonts w:ascii="Times New Roman"/>
                <w:b w:val="false"/>
                <w:i w:val="false"/>
                <w:color w:val="000000"/>
                <w:sz w:val="20"/>
              </w:rPr>
              <w:t>
15</w:t>
            </w:r>
          </w:p>
          <w:bookmarkEnd w:id="1292"/>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293"/>
          <w:p>
            <w:pPr>
              <w:spacing w:after="20"/>
              <w:ind w:left="20"/>
              <w:jc w:val="both"/>
            </w:pPr>
            <w:r>
              <w:rPr>
                <w:rFonts w:ascii="Times New Roman"/>
                <w:b w:val="false"/>
                <w:i w:val="false"/>
                <w:color w:val="000000"/>
                <w:sz w:val="20"/>
              </w:rPr>
              <w:t>
16</w:t>
            </w:r>
          </w:p>
          <w:bookmarkEnd w:id="1293"/>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294"/>
          <w:p>
            <w:pPr>
              <w:spacing w:after="20"/>
              <w:ind w:left="20"/>
              <w:jc w:val="both"/>
            </w:pPr>
            <w:r>
              <w:rPr>
                <w:rFonts w:ascii="Times New Roman"/>
                <w:b w:val="false"/>
                <w:i w:val="false"/>
                <w:color w:val="000000"/>
                <w:sz w:val="20"/>
              </w:rPr>
              <w:t>
17</w:t>
            </w:r>
          </w:p>
          <w:bookmarkEnd w:id="1294"/>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295"/>
          <w:p>
            <w:pPr>
              <w:spacing w:after="20"/>
              <w:ind w:left="20"/>
              <w:jc w:val="both"/>
            </w:pPr>
            <w:r>
              <w:rPr>
                <w:rFonts w:ascii="Times New Roman"/>
                <w:b w:val="false"/>
                <w:i w:val="false"/>
                <w:color w:val="000000"/>
                <w:sz w:val="20"/>
              </w:rPr>
              <w:t>
18</w:t>
            </w:r>
          </w:p>
          <w:bookmarkEnd w:id="1295"/>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296"/>
          <w:p>
            <w:pPr>
              <w:spacing w:after="20"/>
              <w:ind w:left="20"/>
              <w:jc w:val="both"/>
            </w:pPr>
            <w:r>
              <w:rPr>
                <w:rFonts w:ascii="Times New Roman"/>
                <w:b w:val="false"/>
                <w:i w:val="false"/>
                <w:color w:val="000000"/>
                <w:sz w:val="20"/>
              </w:rPr>
              <w:t>
19</w:t>
            </w:r>
          </w:p>
          <w:bookmarkEnd w:id="1296"/>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Рапсовый жмых</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297"/>
          <w:p>
            <w:pPr>
              <w:spacing w:after="20"/>
              <w:ind w:left="20"/>
              <w:jc w:val="both"/>
            </w:pPr>
            <w:r>
              <w:rPr>
                <w:rFonts w:ascii="Times New Roman"/>
                <w:b w:val="false"/>
                <w:i w:val="false"/>
                <w:color w:val="000000"/>
                <w:sz w:val="20"/>
              </w:rPr>
              <w:t>
20</w:t>
            </w:r>
          </w:p>
          <w:bookmarkEnd w:id="1297"/>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298"/>
          <w:p>
            <w:pPr>
              <w:spacing w:after="20"/>
              <w:ind w:left="20"/>
              <w:jc w:val="both"/>
            </w:pPr>
            <w:r>
              <w:rPr>
                <w:rFonts w:ascii="Times New Roman"/>
                <w:b w:val="false"/>
                <w:i w:val="false"/>
                <w:color w:val="000000"/>
                <w:sz w:val="20"/>
              </w:rPr>
              <w:t>
21</w:t>
            </w:r>
          </w:p>
          <w:bookmarkEnd w:id="1298"/>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(период конверсии)</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99"/>
          <w:p>
            <w:pPr>
              <w:spacing w:after="20"/>
              <w:ind w:left="20"/>
              <w:jc w:val="both"/>
            </w:pPr>
            <w:r>
              <w:rPr>
                <w:rFonts w:ascii="Times New Roman"/>
                <w:b w:val="false"/>
                <w:i w:val="false"/>
                <w:color w:val="000000"/>
                <w:sz w:val="20"/>
              </w:rPr>
              <w:t>
22</w:t>
            </w:r>
          </w:p>
          <w:bookmarkEnd w:id="1299"/>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Соевый жмых</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00"/>
          <w:p>
            <w:pPr>
              <w:spacing w:after="20"/>
              <w:ind w:left="20"/>
              <w:jc w:val="both"/>
            </w:pPr>
            <w:r>
              <w:rPr>
                <w:rFonts w:ascii="Times New Roman"/>
                <w:b w:val="false"/>
                <w:i w:val="false"/>
                <w:color w:val="000000"/>
                <w:sz w:val="20"/>
              </w:rPr>
              <w:t>
23</w:t>
            </w:r>
          </w:p>
          <w:bookmarkEnd w:id="1300"/>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01"/>
          <w:p>
            <w:pPr>
              <w:spacing w:after="20"/>
              <w:ind w:left="20"/>
              <w:jc w:val="both"/>
            </w:pPr>
            <w:r>
              <w:rPr>
                <w:rFonts w:ascii="Times New Roman"/>
                <w:b w:val="false"/>
                <w:i w:val="false"/>
                <w:color w:val="000000"/>
                <w:sz w:val="20"/>
              </w:rPr>
              <w:t>
24</w:t>
            </w:r>
          </w:p>
          <w:bookmarkEnd w:id="1301"/>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(период конверсии)</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302"/>
          <w:p>
            <w:pPr>
              <w:spacing w:after="20"/>
              <w:ind w:left="20"/>
              <w:jc w:val="both"/>
            </w:pPr>
            <w:r>
              <w:rPr>
                <w:rFonts w:ascii="Times New Roman"/>
                <w:b w:val="false"/>
                <w:i w:val="false"/>
                <w:color w:val="000000"/>
                <w:sz w:val="20"/>
              </w:rPr>
              <w:t>
25</w:t>
            </w:r>
          </w:p>
          <w:bookmarkEnd w:id="1302"/>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03"/>
          <w:p>
            <w:pPr>
              <w:spacing w:after="20"/>
              <w:ind w:left="20"/>
              <w:jc w:val="both"/>
            </w:pPr>
            <w:r>
              <w:rPr>
                <w:rFonts w:ascii="Times New Roman"/>
                <w:b w:val="false"/>
                <w:i w:val="false"/>
                <w:color w:val="000000"/>
                <w:sz w:val="20"/>
              </w:rPr>
              <w:t>
26</w:t>
            </w:r>
          </w:p>
          <w:bookmarkEnd w:id="1303"/>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04"/>
          <w:p>
            <w:pPr>
              <w:spacing w:after="20"/>
              <w:ind w:left="20"/>
              <w:jc w:val="both"/>
            </w:pPr>
            <w:r>
              <w:rPr>
                <w:rFonts w:ascii="Times New Roman"/>
                <w:b w:val="false"/>
                <w:i w:val="false"/>
                <w:color w:val="000000"/>
                <w:sz w:val="20"/>
              </w:rPr>
              <w:t>
27</w:t>
            </w:r>
          </w:p>
          <w:bookmarkEnd w:id="1304"/>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05"/>
          <w:p>
            <w:pPr>
              <w:spacing w:after="20"/>
              <w:ind w:left="20"/>
              <w:jc w:val="both"/>
            </w:pPr>
            <w:r>
              <w:rPr>
                <w:rFonts w:ascii="Times New Roman"/>
                <w:b w:val="false"/>
                <w:i w:val="false"/>
                <w:color w:val="000000"/>
                <w:sz w:val="20"/>
              </w:rPr>
              <w:t>
28</w:t>
            </w:r>
          </w:p>
          <w:bookmarkEnd w:id="1305"/>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(период конверсии)</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06"/>
          <w:p>
            <w:pPr>
              <w:spacing w:after="20"/>
              <w:ind w:left="20"/>
              <w:jc w:val="both"/>
            </w:pPr>
            <w:r>
              <w:rPr>
                <w:rFonts w:ascii="Times New Roman"/>
                <w:b w:val="false"/>
                <w:i w:val="false"/>
                <w:color w:val="000000"/>
                <w:sz w:val="20"/>
              </w:rPr>
              <w:t>
29</w:t>
            </w:r>
          </w:p>
          <w:bookmarkEnd w:id="1306"/>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виноград</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07"/>
          <w:p>
            <w:pPr>
              <w:spacing w:after="20"/>
              <w:ind w:left="20"/>
              <w:jc w:val="both"/>
            </w:pPr>
            <w:r>
              <w:rPr>
                <w:rFonts w:ascii="Times New Roman"/>
                <w:b w:val="false"/>
                <w:i w:val="false"/>
                <w:color w:val="000000"/>
                <w:sz w:val="20"/>
              </w:rPr>
              <w:t>
30</w:t>
            </w:r>
          </w:p>
          <w:bookmarkEnd w:id="1307"/>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лен</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08"/>
          <w:p>
            <w:pPr>
              <w:spacing w:after="20"/>
              <w:ind w:left="20"/>
              <w:jc w:val="both"/>
            </w:pPr>
            <w:r>
              <w:rPr>
                <w:rFonts w:ascii="Times New Roman"/>
                <w:b w:val="false"/>
                <w:i w:val="false"/>
                <w:color w:val="000000"/>
                <w:sz w:val="20"/>
              </w:rPr>
              <w:t>
31</w:t>
            </w:r>
          </w:p>
          <w:bookmarkEnd w:id="1308"/>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просо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Всего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292 066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299 679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62 632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550" w:id="1309"/>
    <w:p>
      <w:pPr>
        <w:spacing w:after="0"/>
        <w:ind w:left="0"/>
        <w:jc w:val="left"/>
      </w:pPr>
      <w:r>
        <w:rPr>
          <w:rFonts w:ascii="Times New Roman"/>
          <w:b/>
          <w:i w:val="false"/>
          <w:color w:val="000000"/>
        </w:rPr>
        <w:t xml:space="preserve"> Экспортный потенциал сельскохозяйственной продукции</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975"/>
        <w:gridCol w:w="975"/>
        <w:gridCol w:w="975"/>
        <w:gridCol w:w="975"/>
        <w:gridCol w:w="975"/>
        <w:gridCol w:w="975"/>
        <w:gridCol w:w="975"/>
        <w:gridCol w:w="975"/>
        <w:gridCol w:w="975"/>
        <w:gridCol w:w="975"/>
        <w:gridCol w:w="842"/>
        <w:gridCol w:w="708"/>
        <w:gridCol w:w="708"/>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продукции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Импорт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продукции из Казахстана н импорте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г.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г.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г.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г.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тыс. тонн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 млн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тыс. тонн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 млн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тыс. тонн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 млн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тыс. тонн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 млн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тыс. тонн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 млн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тыс. тон н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 млн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 объема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Я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РОССИЯ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КИТАЙСКАЯ НАРОДНАЯ РЕСПУБЛИКА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ИСЛАМСКАЯ РЕСПУБЛИКА ИРАН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ОБЪЕДИНЕННЫЕ АРАБСКИЕ ЭМИРАТЫ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ТУРКМЕНИЯ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УЗБЕКИСТАН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УКРАИНА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АФГАНИСТАН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КЫРГЫЗСТАН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ТАДЖИКИСТАН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www.trademap.org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685" w:id="1310"/>
    <w:p>
      <w:pPr>
        <w:spacing w:after="0"/>
        <w:ind w:left="0"/>
        <w:jc w:val="left"/>
      </w:pPr>
      <w:r>
        <w:rPr>
          <w:rFonts w:ascii="Times New Roman"/>
          <w:b/>
          <w:i w:val="false"/>
          <w:color w:val="000000"/>
        </w:rPr>
        <w:t xml:space="preserve"> Обеспеченность водных бассейнов Казахстана за 2015 год</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320"/>
        <w:gridCol w:w="2320"/>
        <w:gridCol w:w="1780"/>
        <w:gridCol w:w="1780"/>
        <w:gridCol w:w="2858"/>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бассейна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Локальные водные ресурсы, км</w:t>
            </w:r>
            <w:r>
              <w:rPr>
                <w:rFonts w:ascii="Times New Roman"/>
                <w:b/>
                <w:i w:val="false"/>
                <w:color w:val="000000"/>
                <w:vertAlign w:val="superscript"/>
              </w:rPr>
              <w:t>3</w:t>
            </w:r>
            <w:r>
              <w:rPr>
                <w:rFonts w:ascii="Times New Roman"/>
                <w:b/>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Трансграничные водные ресурсы, км</w:t>
            </w:r>
            <w:r>
              <w:rPr>
                <w:rFonts w:ascii="Times New Roman"/>
                <w:b/>
                <w:i w:val="false"/>
                <w:color w:val="000000"/>
                <w:vertAlign w:val="superscript"/>
              </w:rPr>
              <w:t>3</w:t>
            </w:r>
            <w:r>
              <w:rPr>
                <w:rFonts w:ascii="Times New Roman"/>
                <w:b/>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Подземные воды, км</w:t>
            </w:r>
            <w:r>
              <w:rPr>
                <w:rFonts w:ascii="Times New Roman"/>
                <w:b/>
                <w:i w:val="false"/>
                <w:color w:val="000000"/>
                <w:vertAlign w:val="superscript"/>
              </w:rPr>
              <w:t>3</w:t>
            </w:r>
            <w:r>
              <w:rPr>
                <w:rFonts w:ascii="Times New Roman"/>
                <w:b/>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источники, км</w:t>
            </w:r>
            <w:r>
              <w:rPr>
                <w:rFonts w:ascii="Times New Roman"/>
                <w:b/>
                <w:i w:val="false"/>
                <w:color w:val="000000"/>
                <w:vertAlign w:val="superscript"/>
              </w:rPr>
              <w:t>3</w:t>
            </w:r>
            <w:r>
              <w:rPr>
                <w:rFonts w:ascii="Times New Roman"/>
                <w:b/>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км</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11"/>
          <w:p>
            <w:pPr>
              <w:spacing w:after="20"/>
              <w:ind w:left="20"/>
              <w:jc w:val="both"/>
            </w:pPr>
            <w:r>
              <w:rPr>
                <w:rFonts w:ascii="Times New Roman"/>
                <w:b w:val="false"/>
                <w:i w:val="false"/>
                <w:color w:val="000000"/>
                <w:sz w:val="20"/>
              </w:rPr>
              <w:t>
Арало-Сырдарьинский</w:t>
            </w:r>
          </w:p>
          <w:bookmarkEnd w:id="1311"/>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12"/>
          <w:p>
            <w:pPr>
              <w:spacing w:after="20"/>
              <w:ind w:left="20"/>
              <w:jc w:val="both"/>
            </w:pPr>
            <w:r>
              <w:rPr>
                <w:rFonts w:ascii="Times New Roman"/>
                <w:b w:val="false"/>
                <w:i w:val="false"/>
                <w:color w:val="000000"/>
                <w:sz w:val="20"/>
              </w:rPr>
              <w:t>
Балхаш-Алакольский</w:t>
            </w:r>
          </w:p>
          <w:bookmarkEnd w:id="1312"/>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313"/>
          <w:p>
            <w:pPr>
              <w:spacing w:after="20"/>
              <w:ind w:left="20"/>
              <w:jc w:val="both"/>
            </w:pPr>
            <w:r>
              <w:rPr>
                <w:rFonts w:ascii="Times New Roman"/>
                <w:b w:val="false"/>
                <w:i w:val="false"/>
                <w:color w:val="000000"/>
                <w:sz w:val="20"/>
              </w:rPr>
              <w:t>
Ертисский</w:t>
            </w:r>
          </w:p>
          <w:bookmarkEnd w:id="1313"/>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14"/>
          <w:p>
            <w:pPr>
              <w:spacing w:after="20"/>
              <w:ind w:left="20"/>
              <w:jc w:val="both"/>
            </w:pPr>
            <w:r>
              <w:rPr>
                <w:rFonts w:ascii="Times New Roman"/>
                <w:b w:val="false"/>
                <w:i w:val="false"/>
                <w:color w:val="000000"/>
                <w:sz w:val="20"/>
              </w:rPr>
              <w:t>
Есильский</w:t>
            </w:r>
          </w:p>
          <w:bookmarkEnd w:id="1314"/>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315"/>
          <w:p>
            <w:pPr>
              <w:spacing w:after="20"/>
              <w:ind w:left="20"/>
              <w:jc w:val="both"/>
            </w:pPr>
            <w:r>
              <w:rPr>
                <w:rFonts w:ascii="Times New Roman"/>
                <w:b w:val="false"/>
                <w:i w:val="false"/>
                <w:color w:val="000000"/>
                <w:sz w:val="20"/>
              </w:rPr>
              <w:t>
Жайык-Каспийский</w:t>
            </w:r>
          </w:p>
          <w:bookmarkEnd w:id="1315"/>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16"/>
          <w:p>
            <w:pPr>
              <w:spacing w:after="20"/>
              <w:ind w:left="20"/>
              <w:jc w:val="both"/>
            </w:pPr>
            <w:r>
              <w:rPr>
                <w:rFonts w:ascii="Times New Roman"/>
                <w:b w:val="false"/>
                <w:i w:val="false"/>
                <w:color w:val="000000"/>
                <w:sz w:val="20"/>
              </w:rPr>
              <w:t>
Нура-Сарысуский</w:t>
            </w:r>
          </w:p>
          <w:bookmarkEnd w:id="1316"/>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17"/>
          <w:p>
            <w:pPr>
              <w:spacing w:after="20"/>
              <w:ind w:left="20"/>
              <w:jc w:val="both"/>
            </w:pPr>
            <w:r>
              <w:rPr>
                <w:rFonts w:ascii="Times New Roman"/>
                <w:b w:val="false"/>
                <w:i w:val="false"/>
                <w:color w:val="000000"/>
                <w:sz w:val="20"/>
              </w:rPr>
              <w:t>
Тобыл-Торгайский</w:t>
            </w:r>
          </w:p>
          <w:bookmarkEnd w:id="1317"/>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18"/>
          <w:p>
            <w:pPr>
              <w:spacing w:after="20"/>
              <w:ind w:left="20"/>
              <w:jc w:val="both"/>
            </w:pPr>
            <w:r>
              <w:rPr>
                <w:rFonts w:ascii="Times New Roman"/>
                <w:b w:val="false"/>
                <w:i w:val="false"/>
                <w:color w:val="000000"/>
                <w:sz w:val="20"/>
              </w:rPr>
              <w:t>
Шу-Таласский</w:t>
            </w:r>
          </w:p>
          <w:bookmarkEnd w:id="1318"/>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319"/>
          <w:p>
            <w:pPr>
              <w:spacing w:after="20"/>
              <w:ind w:left="20"/>
              <w:jc w:val="both"/>
            </w:pPr>
            <w:r>
              <w:rPr>
                <w:rFonts w:ascii="Times New Roman"/>
                <w:b w:val="false"/>
                <w:i w:val="false"/>
                <w:color w:val="000000"/>
                <w:sz w:val="20"/>
              </w:rPr>
              <w:t>
Всего по Республике Казахстан</w:t>
            </w:r>
          </w:p>
          <w:bookmarkEnd w:id="1319"/>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696" w:id="1320"/>
    <w:p>
      <w:pPr>
        <w:spacing w:after="0"/>
        <w:ind w:left="0"/>
        <w:jc w:val="left"/>
      </w:pPr>
      <w:r>
        <w:rPr>
          <w:rFonts w:ascii="Times New Roman"/>
          <w:b/>
          <w:i w:val="false"/>
          <w:color w:val="000000"/>
        </w:rPr>
        <w:t xml:space="preserve"> Потенциальное снижение притока воды к 2040 году</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905"/>
        <w:gridCol w:w="1905"/>
        <w:gridCol w:w="1301"/>
        <w:gridCol w:w="1906"/>
        <w:gridCol w:w="1906"/>
        <w:gridCol w:w="1038"/>
        <w:gridCol w:w="1038"/>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бассейна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воды, забираемый соседними государствами, км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воды, поступающий в Республику Казахстан, км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г., сценарий 1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г., сценарий 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г.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г., сценарий 1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г., сценарий 2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321"/>
          <w:p>
            <w:pPr>
              <w:spacing w:after="20"/>
              <w:ind w:left="20"/>
              <w:jc w:val="both"/>
            </w:pPr>
            <w:r>
              <w:rPr>
                <w:rFonts w:ascii="Times New Roman"/>
                <w:b w:val="false"/>
                <w:i w:val="false"/>
                <w:color w:val="000000"/>
                <w:sz w:val="20"/>
              </w:rPr>
              <w:t>
Арало-Сырдарьинский</w:t>
            </w:r>
          </w:p>
          <w:bookmarkEnd w:id="1321"/>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322"/>
          <w:p>
            <w:pPr>
              <w:spacing w:after="20"/>
              <w:ind w:left="20"/>
              <w:jc w:val="both"/>
            </w:pPr>
            <w:r>
              <w:rPr>
                <w:rFonts w:ascii="Times New Roman"/>
                <w:b w:val="false"/>
                <w:i w:val="false"/>
                <w:color w:val="000000"/>
                <w:sz w:val="20"/>
              </w:rPr>
              <w:t>
Балхаш-Алакольский</w:t>
            </w:r>
          </w:p>
          <w:bookmarkEnd w:id="1322"/>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 Каратал</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323"/>
          <w:p>
            <w:pPr>
              <w:spacing w:after="20"/>
              <w:ind w:left="20"/>
              <w:jc w:val="both"/>
            </w:pPr>
            <w:r>
              <w:rPr>
                <w:rFonts w:ascii="Times New Roman"/>
                <w:b w:val="false"/>
                <w:i w:val="false"/>
                <w:color w:val="000000"/>
                <w:sz w:val="20"/>
              </w:rPr>
              <w:t>
Ертисский</w:t>
            </w:r>
          </w:p>
          <w:bookmarkEnd w:id="1323"/>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24"/>
          <w:p>
            <w:pPr>
              <w:spacing w:after="20"/>
              <w:ind w:left="20"/>
              <w:jc w:val="both"/>
            </w:pPr>
            <w:r>
              <w:rPr>
                <w:rFonts w:ascii="Times New Roman"/>
                <w:b w:val="false"/>
                <w:i w:val="false"/>
                <w:color w:val="000000"/>
                <w:sz w:val="20"/>
              </w:rPr>
              <w:t>
Жайык-Каспийский</w:t>
            </w:r>
          </w:p>
          <w:bookmarkEnd w:id="1324"/>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325"/>
          <w:p>
            <w:pPr>
              <w:spacing w:after="20"/>
              <w:ind w:left="20"/>
              <w:jc w:val="both"/>
            </w:pPr>
            <w:r>
              <w:rPr>
                <w:rFonts w:ascii="Times New Roman"/>
                <w:b w:val="false"/>
                <w:i w:val="false"/>
                <w:color w:val="000000"/>
                <w:sz w:val="20"/>
              </w:rPr>
              <w:t>
Тобыл-Торгайский</w:t>
            </w:r>
          </w:p>
          <w:bookmarkEnd w:id="1325"/>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26"/>
          <w:p>
            <w:pPr>
              <w:spacing w:after="20"/>
              <w:ind w:left="20"/>
              <w:jc w:val="both"/>
            </w:pPr>
            <w:r>
              <w:rPr>
                <w:rFonts w:ascii="Times New Roman"/>
                <w:b w:val="false"/>
                <w:i w:val="false"/>
                <w:color w:val="000000"/>
                <w:sz w:val="20"/>
              </w:rPr>
              <w:t>
Шу-Таласский</w:t>
            </w:r>
          </w:p>
          <w:bookmarkEnd w:id="1326"/>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327"/>
          <w:p>
            <w:pPr>
              <w:spacing w:after="20"/>
              <w:ind w:left="20"/>
              <w:jc w:val="both"/>
            </w:pPr>
            <w:r>
              <w:rPr>
                <w:rFonts w:ascii="Times New Roman"/>
                <w:b w:val="false"/>
                <w:i w:val="false"/>
                <w:color w:val="000000"/>
                <w:sz w:val="20"/>
              </w:rPr>
              <w:t>
Шу-Таласский</w:t>
            </w:r>
          </w:p>
          <w:bookmarkEnd w:id="1327"/>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Аса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Всего по Республике Казахстан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34,8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41,6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44,7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32,6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707" w:id="1328"/>
    <w:p>
      <w:pPr>
        <w:spacing w:after="0"/>
        <w:ind w:left="0"/>
        <w:jc w:val="left"/>
      </w:pPr>
      <w:r>
        <w:rPr>
          <w:rFonts w:ascii="Times New Roman"/>
          <w:b/>
          <w:i w:val="false"/>
          <w:color w:val="000000"/>
        </w:rPr>
        <w:t xml:space="preserve"> Структура земель сельскохозяйственных угодий за 2015 год</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3788"/>
        <w:gridCol w:w="3788"/>
        <w:gridCol w:w="3077"/>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областей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Пастбища, млн га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Пашни</w:t>
            </w:r>
            <w:r>
              <w:br/>
            </w:r>
            <w:r>
              <w:rPr>
                <w:rFonts w:ascii="Times New Roman"/>
                <w:b/>
                <w:i w:val="false"/>
                <w:color w:val="000000"/>
                <w:sz w:val="20"/>
              </w:rPr>
              <w:t>(+залежь), млн га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Сенокосы, млн га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329"/>
          <w:p>
            <w:pPr>
              <w:spacing w:after="20"/>
              <w:ind w:left="20"/>
              <w:jc w:val="both"/>
            </w:pPr>
            <w:r>
              <w:rPr>
                <w:rFonts w:ascii="Times New Roman"/>
                <w:b w:val="false"/>
                <w:i w:val="false"/>
                <w:color w:val="000000"/>
                <w:sz w:val="20"/>
              </w:rPr>
              <w:t>
Акмолинская</w:t>
            </w:r>
          </w:p>
          <w:bookmarkEnd w:id="1329"/>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330"/>
          <w:p>
            <w:pPr>
              <w:spacing w:after="20"/>
              <w:ind w:left="20"/>
              <w:jc w:val="both"/>
            </w:pPr>
            <w:r>
              <w:rPr>
                <w:rFonts w:ascii="Times New Roman"/>
                <w:b w:val="false"/>
                <w:i w:val="false"/>
                <w:color w:val="000000"/>
                <w:sz w:val="20"/>
              </w:rPr>
              <w:t>
Актюбинская</w:t>
            </w:r>
          </w:p>
          <w:bookmarkEnd w:id="1330"/>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31"/>
          <w:p>
            <w:pPr>
              <w:spacing w:after="20"/>
              <w:ind w:left="20"/>
              <w:jc w:val="both"/>
            </w:pPr>
            <w:r>
              <w:rPr>
                <w:rFonts w:ascii="Times New Roman"/>
                <w:b w:val="false"/>
                <w:i w:val="false"/>
                <w:color w:val="000000"/>
                <w:sz w:val="20"/>
              </w:rPr>
              <w:t>
Алматинская</w:t>
            </w:r>
          </w:p>
          <w:bookmarkEnd w:id="1331"/>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332"/>
          <w:p>
            <w:pPr>
              <w:spacing w:after="20"/>
              <w:ind w:left="20"/>
              <w:jc w:val="both"/>
            </w:pPr>
            <w:r>
              <w:rPr>
                <w:rFonts w:ascii="Times New Roman"/>
                <w:b w:val="false"/>
                <w:i w:val="false"/>
                <w:color w:val="000000"/>
                <w:sz w:val="20"/>
              </w:rPr>
              <w:t>
Атырауская</w:t>
            </w:r>
          </w:p>
          <w:bookmarkEnd w:id="1332"/>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333"/>
          <w:p>
            <w:pPr>
              <w:spacing w:after="20"/>
              <w:ind w:left="20"/>
              <w:jc w:val="both"/>
            </w:pPr>
            <w:r>
              <w:rPr>
                <w:rFonts w:ascii="Times New Roman"/>
                <w:b w:val="false"/>
                <w:i w:val="false"/>
                <w:color w:val="000000"/>
                <w:sz w:val="20"/>
              </w:rPr>
              <w:t>
Восточно-Казахстанская</w:t>
            </w:r>
          </w:p>
          <w:bookmarkEnd w:id="1333"/>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334"/>
          <w:p>
            <w:pPr>
              <w:spacing w:after="20"/>
              <w:ind w:left="20"/>
              <w:jc w:val="both"/>
            </w:pPr>
            <w:r>
              <w:rPr>
                <w:rFonts w:ascii="Times New Roman"/>
                <w:b w:val="false"/>
                <w:i w:val="false"/>
                <w:color w:val="000000"/>
                <w:sz w:val="20"/>
              </w:rPr>
              <w:t>
Жамбылская</w:t>
            </w:r>
          </w:p>
          <w:bookmarkEnd w:id="1334"/>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335"/>
          <w:p>
            <w:pPr>
              <w:spacing w:after="20"/>
              <w:ind w:left="20"/>
              <w:jc w:val="both"/>
            </w:pPr>
            <w:r>
              <w:rPr>
                <w:rFonts w:ascii="Times New Roman"/>
                <w:b w:val="false"/>
                <w:i w:val="false"/>
                <w:color w:val="000000"/>
                <w:sz w:val="20"/>
              </w:rPr>
              <w:t>
Западно-Казахстанская</w:t>
            </w:r>
          </w:p>
          <w:bookmarkEnd w:id="1335"/>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336"/>
          <w:p>
            <w:pPr>
              <w:spacing w:after="20"/>
              <w:ind w:left="20"/>
              <w:jc w:val="both"/>
            </w:pPr>
            <w:r>
              <w:rPr>
                <w:rFonts w:ascii="Times New Roman"/>
                <w:b w:val="false"/>
                <w:i w:val="false"/>
                <w:color w:val="000000"/>
                <w:sz w:val="20"/>
              </w:rPr>
              <w:t>
Карагандинская</w:t>
            </w:r>
          </w:p>
          <w:bookmarkEnd w:id="1336"/>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37"/>
          <w:p>
            <w:pPr>
              <w:spacing w:after="20"/>
              <w:ind w:left="20"/>
              <w:jc w:val="both"/>
            </w:pPr>
            <w:r>
              <w:rPr>
                <w:rFonts w:ascii="Times New Roman"/>
                <w:b w:val="false"/>
                <w:i w:val="false"/>
                <w:color w:val="000000"/>
                <w:sz w:val="20"/>
              </w:rPr>
              <w:t>
Кызылординская</w:t>
            </w:r>
          </w:p>
          <w:bookmarkEnd w:id="1337"/>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38"/>
          <w:p>
            <w:pPr>
              <w:spacing w:after="20"/>
              <w:ind w:left="20"/>
              <w:jc w:val="both"/>
            </w:pPr>
            <w:r>
              <w:rPr>
                <w:rFonts w:ascii="Times New Roman"/>
                <w:b w:val="false"/>
                <w:i w:val="false"/>
                <w:color w:val="000000"/>
                <w:sz w:val="20"/>
              </w:rPr>
              <w:t>
Костанайская</w:t>
            </w:r>
          </w:p>
          <w:bookmarkEnd w:id="1338"/>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339"/>
          <w:p>
            <w:pPr>
              <w:spacing w:after="20"/>
              <w:ind w:left="20"/>
              <w:jc w:val="both"/>
            </w:pPr>
            <w:r>
              <w:rPr>
                <w:rFonts w:ascii="Times New Roman"/>
                <w:b w:val="false"/>
                <w:i w:val="false"/>
                <w:color w:val="000000"/>
                <w:sz w:val="20"/>
              </w:rPr>
              <w:t>
Мангистауская</w:t>
            </w:r>
          </w:p>
          <w:bookmarkEnd w:id="1339"/>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340"/>
          <w:p>
            <w:pPr>
              <w:spacing w:after="20"/>
              <w:ind w:left="20"/>
              <w:jc w:val="both"/>
            </w:pPr>
            <w:r>
              <w:rPr>
                <w:rFonts w:ascii="Times New Roman"/>
                <w:b w:val="false"/>
                <w:i w:val="false"/>
                <w:color w:val="000000"/>
                <w:sz w:val="20"/>
              </w:rPr>
              <w:t>
Павлодарская</w:t>
            </w:r>
          </w:p>
          <w:bookmarkEnd w:id="1340"/>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341"/>
          <w:p>
            <w:pPr>
              <w:spacing w:after="20"/>
              <w:ind w:left="20"/>
              <w:jc w:val="both"/>
            </w:pPr>
            <w:r>
              <w:rPr>
                <w:rFonts w:ascii="Times New Roman"/>
                <w:b w:val="false"/>
                <w:i w:val="false"/>
                <w:color w:val="000000"/>
                <w:sz w:val="20"/>
              </w:rPr>
              <w:t>
Северо-Казахстанская</w:t>
            </w:r>
          </w:p>
          <w:bookmarkEnd w:id="1341"/>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342"/>
          <w:p>
            <w:pPr>
              <w:spacing w:after="20"/>
              <w:ind w:left="20"/>
              <w:jc w:val="both"/>
            </w:pPr>
            <w:r>
              <w:rPr>
                <w:rFonts w:ascii="Times New Roman"/>
                <w:b w:val="false"/>
                <w:i w:val="false"/>
                <w:color w:val="000000"/>
                <w:sz w:val="20"/>
              </w:rPr>
              <w:t>
Южно-Казахстанская</w:t>
            </w:r>
          </w:p>
          <w:bookmarkEnd w:id="1342"/>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343"/>
          <w:p>
            <w:pPr>
              <w:spacing w:after="20"/>
              <w:ind w:left="20"/>
              <w:jc w:val="both"/>
            </w:pPr>
            <w:r>
              <w:rPr>
                <w:rFonts w:ascii="Times New Roman"/>
                <w:b w:val="false"/>
                <w:i w:val="false"/>
                <w:color w:val="000000"/>
                <w:sz w:val="20"/>
              </w:rPr>
              <w:t>
г.Алматы</w:t>
            </w:r>
          </w:p>
          <w:bookmarkEnd w:id="1343"/>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344"/>
          <w:p>
            <w:pPr>
              <w:spacing w:after="20"/>
              <w:ind w:left="20"/>
              <w:jc w:val="both"/>
            </w:pPr>
            <w:r>
              <w:rPr>
                <w:rFonts w:ascii="Times New Roman"/>
                <w:b w:val="false"/>
                <w:i w:val="false"/>
                <w:color w:val="000000"/>
                <w:sz w:val="20"/>
              </w:rPr>
              <w:t>
г. Астана</w:t>
            </w:r>
          </w:p>
          <w:bookmarkEnd w:id="1344"/>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345"/>
          <w:p>
            <w:pPr>
              <w:spacing w:after="20"/>
              <w:ind w:left="20"/>
              <w:jc w:val="both"/>
            </w:pPr>
            <w:r>
              <w:rPr>
                <w:rFonts w:ascii="Times New Roman"/>
                <w:b w:val="false"/>
                <w:i w:val="false"/>
                <w:color w:val="000000"/>
                <w:sz w:val="20"/>
              </w:rPr>
              <w:t>
Всего по Республике Казахстан</w:t>
            </w:r>
          </w:p>
          <w:bookmarkEnd w:id="1345"/>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726" w:id="1346"/>
    <w:p>
      <w:pPr>
        <w:spacing w:after="0"/>
        <w:ind w:left="0"/>
        <w:jc w:val="left"/>
      </w:pPr>
      <w:r>
        <w:rPr>
          <w:rFonts w:ascii="Times New Roman"/>
          <w:b/>
          <w:i w:val="false"/>
          <w:color w:val="000000"/>
        </w:rPr>
        <w:t xml:space="preserve"> Структура используемых земельных угодий за 2015 год, тыс. га</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168"/>
        <w:gridCol w:w="2048"/>
        <w:gridCol w:w="1902"/>
        <w:gridCol w:w="1575"/>
        <w:gridCol w:w="2169"/>
        <w:gridCol w:w="175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областей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Переданные для ведения с/х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Выявленные неиспользуемые земли сельхоз назначения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Свободные (запас)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Пастбища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Пашни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Пастбища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Пашни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Пастбища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Пашни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347"/>
          <w:p>
            <w:pPr>
              <w:spacing w:after="20"/>
              <w:ind w:left="20"/>
              <w:jc w:val="both"/>
            </w:pPr>
            <w:r>
              <w:rPr>
                <w:rFonts w:ascii="Times New Roman"/>
                <w:b w:val="false"/>
                <w:i w:val="false"/>
                <w:color w:val="000000"/>
                <w:sz w:val="20"/>
              </w:rPr>
              <w:t>
Акмолинская</w:t>
            </w:r>
          </w:p>
          <w:bookmarkEnd w:id="1347"/>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48"/>
          <w:p>
            <w:pPr>
              <w:spacing w:after="20"/>
              <w:ind w:left="20"/>
              <w:jc w:val="both"/>
            </w:pPr>
            <w:r>
              <w:rPr>
                <w:rFonts w:ascii="Times New Roman"/>
                <w:b w:val="false"/>
                <w:i w:val="false"/>
                <w:color w:val="000000"/>
                <w:sz w:val="20"/>
              </w:rPr>
              <w:t>
Актюбинская</w:t>
            </w:r>
          </w:p>
          <w:bookmarkEnd w:id="1348"/>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349"/>
          <w:p>
            <w:pPr>
              <w:spacing w:after="20"/>
              <w:ind w:left="20"/>
              <w:jc w:val="both"/>
            </w:pPr>
            <w:r>
              <w:rPr>
                <w:rFonts w:ascii="Times New Roman"/>
                <w:b w:val="false"/>
                <w:i w:val="false"/>
                <w:color w:val="000000"/>
                <w:sz w:val="20"/>
              </w:rPr>
              <w:t>
Алматинская</w:t>
            </w:r>
          </w:p>
          <w:bookmarkEnd w:id="1349"/>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350"/>
          <w:p>
            <w:pPr>
              <w:spacing w:after="20"/>
              <w:ind w:left="20"/>
              <w:jc w:val="both"/>
            </w:pPr>
            <w:r>
              <w:rPr>
                <w:rFonts w:ascii="Times New Roman"/>
                <w:b w:val="false"/>
                <w:i w:val="false"/>
                <w:color w:val="000000"/>
                <w:sz w:val="20"/>
              </w:rPr>
              <w:t>
Атырауская</w:t>
            </w:r>
          </w:p>
          <w:bookmarkEnd w:id="1350"/>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51"/>
          <w:p>
            <w:pPr>
              <w:spacing w:after="20"/>
              <w:ind w:left="20"/>
              <w:jc w:val="both"/>
            </w:pPr>
            <w:r>
              <w:rPr>
                <w:rFonts w:ascii="Times New Roman"/>
                <w:b w:val="false"/>
                <w:i w:val="false"/>
                <w:color w:val="000000"/>
                <w:sz w:val="20"/>
              </w:rPr>
              <w:t>
Восточно-Казахстанская</w:t>
            </w:r>
          </w:p>
          <w:bookmarkEnd w:id="1351"/>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352"/>
          <w:p>
            <w:pPr>
              <w:spacing w:after="20"/>
              <w:ind w:left="20"/>
              <w:jc w:val="both"/>
            </w:pPr>
            <w:r>
              <w:rPr>
                <w:rFonts w:ascii="Times New Roman"/>
                <w:b w:val="false"/>
                <w:i w:val="false"/>
                <w:color w:val="000000"/>
                <w:sz w:val="20"/>
              </w:rPr>
              <w:t>
Жамбылская</w:t>
            </w:r>
          </w:p>
          <w:bookmarkEnd w:id="1352"/>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53"/>
          <w:p>
            <w:pPr>
              <w:spacing w:after="20"/>
              <w:ind w:left="20"/>
              <w:jc w:val="both"/>
            </w:pPr>
            <w:r>
              <w:rPr>
                <w:rFonts w:ascii="Times New Roman"/>
                <w:b w:val="false"/>
                <w:i w:val="false"/>
                <w:color w:val="000000"/>
                <w:sz w:val="20"/>
              </w:rPr>
              <w:t>
Западно-Казахстанская</w:t>
            </w:r>
          </w:p>
          <w:bookmarkEnd w:id="1353"/>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354"/>
          <w:p>
            <w:pPr>
              <w:spacing w:after="20"/>
              <w:ind w:left="20"/>
              <w:jc w:val="both"/>
            </w:pPr>
            <w:r>
              <w:rPr>
                <w:rFonts w:ascii="Times New Roman"/>
                <w:b w:val="false"/>
                <w:i w:val="false"/>
                <w:color w:val="000000"/>
                <w:sz w:val="20"/>
              </w:rPr>
              <w:t>
Карагандинская</w:t>
            </w:r>
          </w:p>
          <w:bookmarkEnd w:id="1354"/>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55"/>
          <w:p>
            <w:pPr>
              <w:spacing w:after="20"/>
              <w:ind w:left="20"/>
              <w:jc w:val="both"/>
            </w:pPr>
            <w:r>
              <w:rPr>
                <w:rFonts w:ascii="Times New Roman"/>
                <w:b w:val="false"/>
                <w:i w:val="false"/>
                <w:color w:val="000000"/>
                <w:sz w:val="20"/>
              </w:rPr>
              <w:t>
Кызылординская</w:t>
            </w:r>
          </w:p>
          <w:bookmarkEnd w:id="1355"/>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56"/>
          <w:p>
            <w:pPr>
              <w:spacing w:after="20"/>
              <w:ind w:left="20"/>
              <w:jc w:val="both"/>
            </w:pPr>
            <w:r>
              <w:rPr>
                <w:rFonts w:ascii="Times New Roman"/>
                <w:b w:val="false"/>
                <w:i w:val="false"/>
                <w:color w:val="000000"/>
                <w:sz w:val="20"/>
              </w:rPr>
              <w:t>
Костанайская</w:t>
            </w:r>
          </w:p>
          <w:bookmarkEnd w:id="1356"/>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57"/>
          <w:p>
            <w:pPr>
              <w:spacing w:after="20"/>
              <w:ind w:left="20"/>
              <w:jc w:val="both"/>
            </w:pPr>
            <w:r>
              <w:rPr>
                <w:rFonts w:ascii="Times New Roman"/>
                <w:b w:val="false"/>
                <w:i w:val="false"/>
                <w:color w:val="000000"/>
                <w:sz w:val="20"/>
              </w:rPr>
              <w:t>
Мангистауская</w:t>
            </w:r>
          </w:p>
          <w:bookmarkEnd w:id="1357"/>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58"/>
          <w:p>
            <w:pPr>
              <w:spacing w:after="20"/>
              <w:ind w:left="20"/>
              <w:jc w:val="both"/>
            </w:pPr>
            <w:r>
              <w:rPr>
                <w:rFonts w:ascii="Times New Roman"/>
                <w:b w:val="false"/>
                <w:i w:val="false"/>
                <w:color w:val="000000"/>
                <w:sz w:val="20"/>
              </w:rPr>
              <w:t>
Павлодарская</w:t>
            </w:r>
          </w:p>
          <w:bookmarkEnd w:id="1358"/>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59"/>
          <w:p>
            <w:pPr>
              <w:spacing w:after="20"/>
              <w:ind w:left="20"/>
              <w:jc w:val="both"/>
            </w:pPr>
            <w:r>
              <w:rPr>
                <w:rFonts w:ascii="Times New Roman"/>
                <w:b w:val="false"/>
                <w:i w:val="false"/>
                <w:color w:val="000000"/>
                <w:sz w:val="20"/>
              </w:rPr>
              <w:t>
Северо-Казахстанская</w:t>
            </w:r>
          </w:p>
          <w:bookmarkEnd w:id="1359"/>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60"/>
          <w:p>
            <w:pPr>
              <w:spacing w:after="20"/>
              <w:ind w:left="20"/>
              <w:jc w:val="both"/>
            </w:pPr>
            <w:r>
              <w:rPr>
                <w:rFonts w:ascii="Times New Roman"/>
                <w:b w:val="false"/>
                <w:i w:val="false"/>
                <w:color w:val="000000"/>
                <w:sz w:val="20"/>
              </w:rPr>
              <w:t>
Южно-Казахстанская</w:t>
            </w:r>
          </w:p>
          <w:bookmarkEnd w:id="1360"/>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361"/>
          <w:p>
            <w:pPr>
              <w:spacing w:after="20"/>
              <w:ind w:left="20"/>
              <w:jc w:val="both"/>
            </w:pPr>
            <w:r>
              <w:rPr>
                <w:rFonts w:ascii="Times New Roman"/>
                <w:b w:val="false"/>
                <w:i w:val="false"/>
                <w:color w:val="000000"/>
                <w:sz w:val="20"/>
              </w:rPr>
              <w:t>
г.Алматы</w:t>
            </w:r>
          </w:p>
          <w:bookmarkEnd w:id="1361"/>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362"/>
          <w:p>
            <w:pPr>
              <w:spacing w:after="20"/>
              <w:ind w:left="20"/>
              <w:jc w:val="both"/>
            </w:pPr>
            <w:r>
              <w:rPr>
                <w:rFonts w:ascii="Times New Roman"/>
                <w:b w:val="false"/>
                <w:i w:val="false"/>
                <w:color w:val="000000"/>
                <w:sz w:val="20"/>
              </w:rPr>
              <w:t>
г. Астана</w:t>
            </w:r>
          </w:p>
          <w:bookmarkEnd w:id="1362"/>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363"/>
          <w:p>
            <w:pPr>
              <w:spacing w:after="20"/>
              <w:ind w:left="20"/>
              <w:jc w:val="both"/>
            </w:pPr>
            <w:r>
              <w:rPr>
                <w:rFonts w:ascii="Times New Roman"/>
                <w:b w:val="false"/>
                <w:i w:val="false"/>
                <w:color w:val="000000"/>
                <w:sz w:val="20"/>
              </w:rPr>
              <w:t>
Всего по Республике Казахстан</w:t>
            </w:r>
          </w:p>
          <w:bookmarkEnd w:id="1363"/>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68362,5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24298,8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5 133,1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943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78524,3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2430,5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746" w:id="1364"/>
    <w:p>
      <w:pPr>
        <w:spacing w:after="0"/>
        <w:ind w:left="0"/>
        <w:jc w:val="left"/>
      </w:pPr>
      <w:r>
        <w:rPr>
          <w:rFonts w:ascii="Times New Roman"/>
          <w:b/>
          <w:i w:val="false"/>
          <w:color w:val="000000"/>
        </w:rPr>
        <w:t xml:space="preserve"> Средневзвешенный балл бонитета за 2015 год</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311"/>
        <w:gridCol w:w="2312"/>
        <w:gridCol w:w="2312"/>
        <w:gridCol w:w="2312"/>
        <w:gridCol w:w="231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областей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Пашня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Сенокосы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Пастбища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Многол. насаждения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С\х угодья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365"/>
          <w:p>
            <w:pPr>
              <w:spacing w:after="20"/>
              <w:ind w:left="20"/>
              <w:jc w:val="both"/>
            </w:pPr>
            <w:r>
              <w:rPr>
                <w:rFonts w:ascii="Times New Roman"/>
                <w:b w:val="false"/>
                <w:i w:val="false"/>
                <w:color w:val="000000"/>
                <w:sz w:val="20"/>
              </w:rPr>
              <w:t>
Акмолинская</w:t>
            </w:r>
          </w:p>
          <w:bookmarkEnd w:id="1365"/>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366"/>
          <w:p>
            <w:pPr>
              <w:spacing w:after="20"/>
              <w:ind w:left="20"/>
              <w:jc w:val="both"/>
            </w:pPr>
            <w:r>
              <w:rPr>
                <w:rFonts w:ascii="Times New Roman"/>
                <w:b w:val="false"/>
                <w:i w:val="false"/>
                <w:color w:val="000000"/>
                <w:sz w:val="20"/>
              </w:rPr>
              <w:t>
Актобинская</w:t>
            </w:r>
          </w:p>
          <w:bookmarkEnd w:id="1366"/>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367"/>
          <w:p>
            <w:pPr>
              <w:spacing w:after="20"/>
              <w:ind w:left="20"/>
              <w:jc w:val="both"/>
            </w:pPr>
            <w:r>
              <w:rPr>
                <w:rFonts w:ascii="Times New Roman"/>
                <w:b w:val="false"/>
                <w:i w:val="false"/>
                <w:color w:val="000000"/>
                <w:sz w:val="20"/>
              </w:rPr>
              <w:t>
Алматинская</w:t>
            </w:r>
          </w:p>
          <w:bookmarkEnd w:id="1367"/>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68"/>
          <w:p>
            <w:pPr>
              <w:spacing w:after="20"/>
              <w:ind w:left="20"/>
              <w:jc w:val="both"/>
            </w:pPr>
            <w:r>
              <w:rPr>
                <w:rFonts w:ascii="Times New Roman"/>
                <w:b w:val="false"/>
                <w:i w:val="false"/>
                <w:color w:val="000000"/>
                <w:sz w:val="20"/>
              </w:rPr>
              <w:t>
Атырауская</w:t>
            </w:r>
          </w:p>
          <w:bookmarkEnd w:id="1368"/>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369"/>
          <w:p>
            <w:pPr>
              <w:spacing w:after="20"/>
              <w:ind w:left="20"/>
              <w:jc w:val="both"/>
            </w:pPr>
            <w:r>
              <w:rPr>
                <w:rFonts w:ascii="Times New Roman"/>
                <w:b w:val="false"/>
                <w:i w:val="false"/>
                <w:color w:val="000000"/>
                <w:sz w:val="20"/>
              </w:rPr>
              <w:t>
ВКО</w:t>
            </w:r>
          </w:p>
          <w:bookmarkEnd w:id="1369"/>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370"/>
          <w:p>
            <w:pPr>
              <w:spacing w:after="20"/>
              <w:ind w:left="20"/>
              <w:jc w:val="both"/>
            </w:pPr>
            <w:r>
              <w:rPr>
                <w:rFonts w:ascii="Times New Roman"/>
                <w:b w:val="false"/>
                <w:i w:val="false"/>
                <w:color w:val="000000"/>
                <w:sz w:val="20"/>
              </w:rPr>
              <w:t>
Жамбылская</w:t>
            </w:r>
          </w:p>
          <w:bookmarkEnd w:id="1370"/>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371"/>
          <w:p>
            <w:pPr>
              <w:spacing w:after="20"/>
              <w:ind w:left="20"/>
              <w:jc w:val="both"/>
            </w:pPr>
            <w:r>
              <w:rPr>
                <w:rFonts w:ascii="Times New Roman"/>
                <w:b w:val="false"/>
                <w:i w:val="false"/>
                <w:color w:val="000000"/>
                <w:sz w:val="20"/>
              </w:rPr>
              <w:t>
ЗКО</w:t>
            </w:r>
          </w:p>
          <w:bookmarkEnd w:id="1371"/>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372"/>
          <w:p>
            <w:pPr>
              <w:spacing w:after="20"/>
              <w:ind w:left="20"/>
              <w:jc w:val="both"/>
            </w:pPr>
            <w:r>
              <w:rPr>
                <w:rFonts w:ascii="Times New Roman"/>
                <w:b w:val="false"/>
                <w:i w:val="false"/>
                <w:color w:val="000000"/>
                <w:sz w:val="20"/>
              </w:rPr>
              <w:t>
Карагандинская</w:t>
            </w:r>
          </w:p>
          <w:bookmarkEnd w:id="1372"/>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373"/>
          <w:p>
            <w:pPr>
              <w:spacing w:after="20"/>
              <w:ind w:left="20"/>
              <w:jc w:val="both"/>
            </w:pPr>
            <w:r>
              <w:rPr>
                <w:rFonts w:ascii="Times New Roman"/>
                <w:b w:val="false"/>
                <w:i w:val="false"/>
                <w:color w:val="000000"/>
                <w:sz w:val="20"/>
              </w:rPr>
              <w:t>
Костанайская</w:t>
            </w:r>
          </w:p>
          <w:bookmarkEnd w:id="1373"/>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374"/>
          <w:p>
            <w:pPr>
              <w:spacing w:after="20"/>
              <w:ind w:left="20"/>
              <w:jc w:val="both"/>
            </w:pPr>
            <w:r>
              <w:rPr>
                <w:rFonts w:ascii="Times New Roman"/>
                <w:b w:val="false"/>
                <w:i w:val="false"/>
                <w:color w:val="000000"/>
                <w:sz w:val="20"/>
              </w:rPr>
              <w:t>
Кызылординская</w:t>
            </w:r>
          </w:p>
          <w:bookmarkEnd w:id="1374"/>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375"/>
          <w:p>
            <w:pPr>
              <w:spacing w:after="20"/>
              <w:ind w:left="20"/>
              <w:jc w:val="both"/>
            </w:pPr>
            <w:r>
              <w:rPr>
                <w:rFonts w:ascii="Times New Roman"/>
                <w:b w:val="false"/>
                <w:i w:val="false"/>
                <w:color w:val="000000"/>
                <w:sz w:val="20"/>
              </w:rPr>
              <w:t>
Мангистауская</w:t>
            </w:r>
          </w:p>
          <w:bookmarkEnd w:id="1375"/>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376"/>
          <w:p>
            <w:pPr>
              <w:spacing w:after="20"/>
              <w:ind w:left="20"/>
              <w:jc w:val="both"/>
            </w:pPr>
            <w:r>
              <w:rPr>
                <w:rFonts w:ascii="Times New Roman"/>
                <w:b w:val="false"/>
                <w:i w:val="false"/>
                <w:color w:val="000000"/>
                <w:sz w:val="20"/>
              </w:rPr>
              <w:t>
Павлодарская</w:t>
            </w:r>
          </w:p>
          <w:bookmarkEnd w:id="1376"/>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377"/>
          <w:p>
            <w:pPr>
              <w:spacing w:after="20"/>
              <w:ind w:left="20"/>
              <w:jc w:val="both"/>
            </w:pPr>
            <w:r>
              <w:rPr>
                <w:rFonts w:ascii="Times New Roman"/>
                <w:b w:val="false"/>
                <w:i w:val="false"/>
                <w:color w:val="000000"/>
                <w:sz w:val="20"/>
              </w:rPr>
              <w:t>
СКО</w:t>
            </w:r>
          </w:p>
          <w:bookmarkEnd w:id="1377"/>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378"/>
          <w:p>
            <w:pPr>
              <w:spacing w:after="20"/>
              <w:ind w:left="20"/>
              <w:jc w:val="both"/>
            </w:pPr>
            <w:r>
              <w:rPr>
                <w:rFonts w:ascii="Times New Roman"/>
                <w:b w:val="false"/>
                <w:i w:val="false"/>
                <w:color w:val="000000"/>
                <w:sz w:val="20"/>
              </w:rPr>
              <w:t>
ЮКО</w:t>
            </w:r>
          </w:p>
          <w:bookmarkEnd w:id="1378"/>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762" w:id="1379"/>
    <w:p>
      <w:pPr>
        <w:spacing w:after="0"/>
        <w:ind w:left="0"/>
        <w:jc w:val="left"/>
      </w:pPr>
      <w:r>
        <w:rPr>
          <w:rFonts w:ascii="Times New Roman"/>
          <w:b/>
          <w:i w:val="false"/>
          <w:color w:val="000000"/>
        </w:rPr>
        <w:t xml:space="preserve"> Площади застрахованных посевов</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47"/>
        <w:gridCol w:w="1119"/>
        <w:gridCol w:w="1117"/>
        <w:gridCol w:w="917"/>
        <w:gridCol w:w="918"/>
        <w:gridCol w:w="818"/>
        <w:gridCol w:w="529"/>
        <w:gridCol w:w="751"/>
        <w:gridCol w:w="750"/>
        <w:gridCol w:w="1960"/>
        <w:gridCol w:w="153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80"/>
          <w:p>
            <w:pPr>
              <w:spacing w:after="20"/>
              <w:ind w:left="20"/>
              <w:jc w:val="both"/>
            </w:pPr>
            <w:r>
              <w:rPr>
                <w:rFonts w:ascii="Times New Roman"/>
                <w:b w:val="false"/>
                <w:i w:val="false"/>
                <w:color w:val="000000"/>
                <w:sz w:val="20"/>
              </w:rPr>
              <w:t>
Годы</w:t>
            </w:r>
          </w:p>
          <w:bookmarkEnd w:id="1380"/>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застрахованных посевов,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(зерновые), га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(зерновые), га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(масличные), га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(масличные), га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(сахарная свекла), га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(сахарная</w:t>
            </w:r>
            <w:r>
              <w:br/>
            </w:r>
            <w:r>
              <w:rPr>
                <w:rFonts w:ascii="Times New Roman"/>
                <w:b w:val="false"/>
                <w:i w:val="false"/>
                <w:color w:val="000000"/>
                <w:sz w:val="20"/>
              </w:rPr>
              <w:t>
свекла), га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(хлопок), га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(хлопок), га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площадь гибели посевов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погибших площадей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381"/>
          <w:p>
            <w:pPr>
              <w:spacing w:after="20"/>
              <w:ind w:left="20"/>
              <w:jc w:val="both"/>
            </w:pPr>
            <w:r>
              <w:rPr>
                <w:rFonts w:ascii="Times New Roman"/>
                <w:b w:val="false"/>
                <w:i w:val="false"/>
                <w:color w:val="000000"/>
                <w:sz w:val="20"/>
              </w:rPr>
              <w:t>
1</w:t>
            </w:r>
          </w:p>
          <w:bookmarkEnd w:id="1381"/>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382"/>
          <w:p>
            <w:pPr>
              <w:spacing w:after="20"/>
              <w:ind w:left="20"/>
              <w:jc w:val="both"/>
            </w:pPr>
            <w:r>
              <w:rPr>
                <w:rFonts w:ascii="Times New Roman"/>
                <w:b w:val="false"/>
                <w:i w:val="false"/>
                <w:color w:val="000000"/>
                <w:sz w:val="20"/>
              </w:rPr>
              <w:t>
2006</w:t>
            </w:r>
          </w:p>
          <w:bookmarkEnd w:id="1382"/>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4 004 968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83"/>
          <w:p>
            <w:pPr>
              <w:spacing w:after="20"/>
              <w:ind w:left="20"/>
              <w:jc w:val="both"/>
            </w:pPr>
            <w:r>
              <w:rPr>
                <w:rFonts w:ascii="Times New Roman"/>
                <w:b w:val="false"/>
                <w:i w:val="false"/>
                <w:color w:val="000000"/>
                <w:sz w:val="20"/>
              </w:rPr>
              <w:t>
2007</w:t>
            </w:r>
          </w:p>
          <w:bookmarkEnd w:id="1383"/>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384"/>
          <w:p>
            <w:pPr>
              <w:spacing w:after="20"/>
              <w:ind w:left="20"/>
              <w:jc w:val="both"/>
            </w:pPr>
            <w:r>
              <w:rPr>
                <w:rFonts w:ascii="Times New Roman"/>
                <w:b w:val="false"/>
                <w:i w:val="false"/>
                <w:color w:val="000000"/>
                <w:sz w:val="20"/>
              </w:rPr>
              <w:t>
2008</w:t>
            </w:r>
          </w:p>
          <w:bookmarkEnd w:id="1384"/>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85"/>
          <w:p>
            <w:pPr>
              <w:spacing w:after="20"/>
              <w:ind w:left="20"/>
              <w:jc w:val="both"/>
            </w:pPr>
            <w:r>
              <w:rPr>
                <w:rFonts w:ascii="Times New Roman"/>
                <w:b w:val="false"/>
                <w:i w:val="false"/>
                <w:color w:val="000000"/>
                <w:sz w:val="20"/>
              </w:rPr>
              <w:t>
2009</w:t>
            </w:r>
          </w:p>
          <w:bookmarkEnd w:id="1385"/>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5 461 672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386"/>
          <w:p>
            <w:pPr>
              <w:spacing w:after="20"/>
              <w:ind w:left="20"/>
              <w:jc w:val="both"/>
            </w:pPr>
            <w:r>
              <w:rPr>
                <w:rFonts w:ascii="Times New Roman"/>
                <w:b w:val="false"/>
                <w:i w:val="false"/>
                <w:color w:val="000000"/>
                <w:sz w:val="20"/>
              </w:rPr>
              <w:t>
2010</w:t>
            </w:r>
          </w:p>
          <w:bookmarkEnd w:id="1386"/>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7 904 526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387"/>
          <w:p>
            <w:pPr>
              <w:spacing w:after="20"/>
              <w:ind w:left="20"/>
              <w:jc w:val="both"/>
            </w:pPr>
            <w:r>
              <w:rPr>
                <w:rFonts w:ascii="Times New Roman"/>
                <w:b w:val="false"/>
                <w:i w:val="false"/>
                <w:color w:val="000000"/>
                <w:sz w:val="20"/>
              </w:rPr>
              <w:t>
2011</w:t>
            </w:r>
          </w:p>
          <w:bookmarkEnd w:id="1387"/>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388"/>
          <w:p>
            <w:pPr>
              <w:spacing w:after="20"/>
              <w:ind w:left="20"/>
              <w:jc w:val="both"/>
            </w:pPr>
            <w:r>
              <w:rPr>
                <w:rFonts w:ascii="Times New Roman"/>
                <w:b w:val="false"/>
                <w:i w:val="false"/>
                <w:color w:val="000000"/>
                <w:sz w:val="20"/>
              </w:rPr>
              <w:t>
2012</w:t>
            </w:r>
          </w:p>
          <w:bookmarkEnd w:id="1388"/>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389"/>
          <w:p>
            <w:pPr>
              <w:spacing w:after="20"/>
              <w:ind w:left="20"/>
              <w:jc w:val="both"/>
            </w:pPr>
            <w:r>
              <w:rPr>
                <w:rFonts w:ascii="Times New Roman"/>
                <w:b w:val="false"/>
                <w:i w:val="false"/>
                <w:color w:val="000000"/>
                <w:sz w:val="20"/>
              </w:rPr>
              <w:t>
2013</w:t>
            </w:r>
          </w:p>
          <w:bookmarkEnd w:id="1389"/>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390"/>
          <w:p>
            <w:pPr>
              <w:spacing w:after="20"/>
              <w:ind w:left="20"/>
              <w:jc w:val="both"/>
            </w:pPr>
            <w:r>
              <w:rPr>
                <w:rFonts w:ascii="Times New Roman"/>
                <w:b w:val="false"/>
                <w:i w:val="false"/>
                <w:color w:val="000000"/>
                <w:sz w:val="20"/>
              </w:rPr>
              <w:t>
2014</w:t>
            </w:r>
          </w:p>
          <w:bookmarkEnd w:id="1390"/>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91"/>
          <w:p>
            <w:pPr>
              <w:spacing w:after="20"/>
              <w:ind w:left="20"/>
              <w:jc w:val="both"/>
            </w:pPr>
            <w:r>
              <w:rPr>
                <w:rFonts w:ascii="Times New Roman"/>
                <w:b w:val="false"/>
                <w:i w:val="false"/>
                <w:color w:val="000000"/>
                <w:sz w:val="20"/>
              </w:rPr>
              <w:t>
2015</w:t>
            </w:r>
          </w:p>
          <w:bookmarkEnd w:id="1391"/>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Всего: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49 196 967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3 031 406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1 534 928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372 038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128 818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1946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5 070 566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776" w:id="1392"/>
    <w:p>
      <w:pPr>
        <w:spacing w:after="0"/>
        <w:ind w:left="0"/>
        <w:jc w:val="left"/>
      </w:pPr>
      <w:r>
        <w:rPr>
          <w:rFonts w:ascii="Times New Roman"/>
          <w:b/>
          <w:i w:val="false"/>
          <w:color w:val="000000"/>
        </w:rPr>
        <w:t xml:space="preserve"> Наличие и приобретение основной сельскохозяйственной техники, единиц</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291"/>
        <w:gridCol w:w="1292"/>
        <w:gridCol w:w="1292"/>
        <w:gridCol w:w="1292"/>
        <w:gridCol w:w="867"/>
        <w:gridCol w:w="867"/>
        <w:gridCol w:w="938"/>
        <w:gridCol w:w="1779"/>
        <w:gridCol w:w="1115"/>
        <w:gridCol w:w="791"/>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техники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Наличие техники на 1 января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техники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техники старше 15 лет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2007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за 2000-2015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393"/>
          <w:p>
            <w:pPr>
              <w:spacing w:after="20"/>
              <w:ind w:left="20"/>
              <w:jc w:val="both"/>
            </w:pPr>
            <w:r>
              <w:rPr>
                <w:rFonts w:ascii="Times New Roman"/>
                <w:b w:val="false"/>
                <w:i w:val="false"/>
                <w:color w:val="000000"/>
                <w:sz w:val="20"/>
              </w:rPr>
              <w:t>
Тракторы</w:t>
            </w:r>
          </w:p>
          <w:bookmarkEnd w:id="1393"/>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158 143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394"/>
          <w:p>
            <w:pPr>
              <w:spacing w:after="20"/>
              <w:ind w:left="20"/>
              <w:jc w:val="both"/>
            </w:pPr>
            <w:r>
              <w:rPr>
                <w:rFonts w:ascii="Times New Roman"/>
                <w:b w:val="false"/>
                <w:i w:val="false"/>
                <w:color w:val="000000"/>
                <w:sz w:val="20"/>
              </w:rPr>
              <w:t>
Зерноуборочные комбайны</w:t>
            </w:r>
          </w:p>
          <w:bookmarkEnd w:id="1394"/>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395"/>
          <w:p>
            <w:pPr>
              <w:spacing w:after="20"/>
              <w:ind w:left="20"/>
              <w:jc w:val="both"/>
            </w:pPr>
            <w:r>
              <w:rPr>
                <w:rFonts w:ascii="Times New Roman"/>
                <w:b w:val="false"/>
                <w:i w:val="false"/>
                <w:color w:val="000000"/>
                <w:sz w:val="20"/>
              </w:rPr>
              <w:t>
Жатки</w:t>
            </w:r>
          </w:p>
          <w:bookmarkEnd w:id="1395"/>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96"/>
          <w:p>
            <w:pPr>
              <w:spacing w:after="20"/>
              <w:ind w:left="20"/>
              <w:jc w:val="both"/>
            </w:pPr>
            <w:r>
              <w:rPr>
                <w:rFonts w:ascii="Times New Roman"/>
                <w:b w:val="false"/>
                <w:i w:val="false"/>
                <w:color w:val="000000"/>
                <w:sz w:val="20"/>
              </w:rPr>
              <w:t>
Сеялки</w:t>
            </w:r>
          </w:p>
          <w:bookmarkEnd w:id="1396"/>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397"/>
          <w:p>
            <w:pPr>
              <w:spacing w:after="20"/>
              <w:ind w:left="20"/>
              <w:jc w:val="both"/>
            </w:pPr>
            <w:r>
              <w:rPr>
                <w:rFonts w:ascii="Times New Roman"/>
                <w:b w:val="false"/>
                <w:i w:val="false"/>
                <w:color w:val="000000"/>
                <w:sz w:val="20"/>
              </w:rPr>
              <w:t>
Посевные комплексы</w:t>
            </w:r>
          </w:p>
          <w:bookmarkEnd w:id="1397"/>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398"/>
          <w:p>
            <w:pPr>
              <w:spacing w:after="20"/>
              <w:ind w:left="20"/>
              <w:jc w:val="both"/>
            </w:pPr>
            <w:r>
              <w:rPr>
                <w:rFonts w:ascii="Times New Roman"/>
                <w:b w:val="false"/>
                <w:i w:val="false"/>
                <w:color w:val="000000"/>
                <w:sz w:val="20"/>
              </w:rPr>
              <w:t>
Прочая техника</w:t>
            </w:r>
          </w:p>
          <w:bookmarkEnd w:id="1398"/>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533 393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503 973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399"/>
          <w:p>
            <w:pPr>
              <w:spacing w:after="20"/>
              <w:ind w:left="20"/>
              <w:jc w:val="both"/>
            </w:pPr>
            <w:r>
              <w:rPr>
                <w:rFonts w:ascii="Times New Roman"/>
                <w:b w:val="false"/>
                <w:i w:val="false"/>
                <w:color w:val="000000"/>
                <w:sz w:val="20"/>
              </w:rPr>
              <w:t>
</w:t>
            </w:r>
            <w:r>
              <w:rPr>
                <w:rFonts w:ascii="Times New Roman"/>
                <w:b/>
                <w:i w:val="false"/>
                <w:color w:val="000000"/>
                <w:sz w:val="20"/>
              </w:rPr>
              <w:t>Всего техники без учета прочей</w:t>
            </w:r>
          </w:p>
          <w:bookmarkEnd w:id="1399"/>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308 820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316 187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307 230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299 153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4 120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2 023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4197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4 979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61 905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786" w:id="1400"/>
    <w:p>
      <w:pPr>
        <w:spacing w:after="0"/>
        <w:ind w:left="0"/>
        <w:jc w:val="left"/>
      </w:pPr>
      <w:r>
        <w:rPr>
          <w:rFonts w:ascii="Times New Roman"/>
          <w:b/>
          <w:i w:val="false"/>
          <w:color w:val="000000"/>
        </w:rPr>
        <w:t xml:space="preserve"> Динамика поступлений по отрасли "Сельское хозяйство" налогов, других обязательных платежей в бюджет и отчислений по социальному страхованию млрд тенге</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495"/>
        <w:gridCol w:w="1219"/>
        <w:gridCol w:w="1219"/>
        <w:gridCol w:w="1219"/>
        <w:gridCol w:w="1219"/>
        <w:gridCol w:w="1220"/>
        <w:gridCol w:w="2933"/>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поступлений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среднем за 2011-2015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01"/>
          <w:p>
            <w:pPr>
              <w:spacing w:after="20"/>
              <w:ind w:left="20"/>
              <w:jc w:val="both"/>
            </w:pPr>
            <w:r>
              <w:rPr>
                <w:rFonts w:ascii="Times New Roman"/>
                <w:b w:val="false"/>
                <w:i w:val="false"/>
                <w:color w:val="000000"/>
                <w:sz w:val="20"/>
              </w:rPr>
              <w:t>
1</w:t>
            </w:r>
          </w:p>
          <w:bookmarkEnd w:id="1401"/>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02"/>
          <w:p>
            <w:pPr>
              <w:spacing w:after="20"/>
              <w:ind w:left="20"/>
              <w:jc w:val="both"/>
            </w:pPr>
            <w:r>
              <w:rPr>
                <w:rFonts w:ascii="Times New Roman"/>
                <w:b w:val="false"/>
                <w:i w:val="false"/>
                <w:color w:val="000000"/>
                <w:sz w:val="20"/>
              </w:rPr>
              <w:t>
2</w:t>
            </w:r>
          </w:p>
          <w:bookmarkEnd w:id="1402"/>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03"/>
          <w:p>
            <w:pPr>
              <w:spacing w:after="20"/>
              <w:ind w:left="20"/>
              <w:jc w:val="both"/>
            </w:pPr>
            <w:r>
              <w:rPr>
                <w:rFonts w:ascii="Times New Roman"/>
                <w:b w:val="false"/>
                <w:i w:val="false"/>
                <w:color w:val="000000"/>
                <w:sz w:val="20"/>
              </w:rPr>
              <w:t>
3</w:t>
            </w:r>
          </w:p>
          <w:bookmarkEnd w:id="1403"/>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404"/>
          <w:p>
            <w:pPr>
              <w:spacing w:after="20"/>
              <w:ind w:left="20"/>
              <w:jc w:val="both"/>
            </w:pPr>
            <w:r>
              <w:rPr>
                <w:rFonts w:ascii="Times New Roman"/>
                <w:b w:val="false"/>
                <w:i w:val="false"/>
                <w:color w:val="000000"/>
                <w:sz w:val="20"/>
              </w:rPr>
              <w:t>
4</w:t>
            </w:r>
          </w:p>
          <w:bookmarkEnd w:id="1404"/>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05"/>
          <w:p>
            <w:pPr>
              <w:spacing w:after="20"/>
              <w:ind w:left="20"/>
              <w:jc w:val="both"/>
            </w:pPr>
            <w:r>
              <w:rPr>
                <w:rFonts w:ascii="Times New Roman"/>
                <w:b w:val="false"/>
                <w:i w:val="false"/>
                <w:color w:val="000000"/>
                <w:sz w:val="20"/>
              </w:rPr>
              <w:t>
5</w:t>
            </w:r>
          </w:p>
          <w:bookmarkEnd w:id="1405"/>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406"/>
          <w:p>
            <w:pPr>
              <w:spacing w:after="20"/>
              <w:ind w:left="20"/>
              <w:jc w:val="both"/>
            </w:pPr>
            <w:r>
              <w:rPr>
                <w:rFonts w:ascii="Times New Roman"/>
                <w:b w:val="false"/>
                <w:i w:val="false"/>
                <w:color w:val="000000"/>
                <w:sz w:val="20"/>
              </w:rPr>
              <w:t>
6</w:t>
            </w:r>
          </w:p>
          <w:bookmarkEnd w:id="1406"/>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407"/>
          <w:p>
            <w:pPr>
              <w:spacing w:after="20"/>
              <w:ind w:left="20"/>
              <w:jc w:val="both"/>
            </w:pPr>
            <w:r>
              <w:rPr>
                <w:rFonts w:ascii="Times New Roman"/>
                <w:b w:val="false"/>
                <w:i w:val="false"/>
                <w:color w:val="000000"/>
                <w:sz w:val="20"/>
              </w:rPr>
              <w:t>
7</w:t>
            </w:r>
          </w:p>
          <w:bookmarkEnd w:id="1407"/>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408"/>
          <w:p>
            <w:pPr>
              <w:spacing w:after="20"/>
              <w:ind w:left="20"/>
              <w:jc w:val="both"/>
            </w:pPr>
            <w:r>
              <w:rPr>
                <w:rFonts w:ascii="Times New Roman"/>
                <w:b w:val="false"/>
                <w:i w:val="false"/>
                <w:color w:val="000000"/>
                <w:sz w:val="20"/>
              </w:rPr>
              <w:t>
8</w:t>
            </w:r>
          </w:p>
          <w:bookmarkEnd w:id="1408"/>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409"/>
          <w:p>
            <w:pPr>
              <w:spacing w:after="20"/>
              <w:ind w:left="20"/>
              <w:jc w:val="both"/>
            </w:pPr>
            <w:r>
              <w:rPr>
                <w:rFonts w:ascii="Times New Roman"/>
                <w:b w:val="false"/>
                <w:i w:val="false"/>
                <w:color w:val="000000"/>
                <w:sz w:val="20"/>
              </w:rPr>
              <w:t>
9</w:t>
            </w:r>
          </w:p>
          <w:bookmarkEnd w:id="1409"/>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налоги и платежи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41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410"/>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Удельный вес сельского хозяйства в общем объеме поступлений по всем отраслям экономики,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данным КС МНЭ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2017-2021 годы</w:t>
            </w:r>
          </w:p>
        </w:tc>
      </w:tr>
    </w:tbl>
    <w:bookmarkStart w:name="z1798" w:id="1411"/>
    <w:p>
      <w:pPr>
        <w:spacing w:after="0"/>
        <w:ind w:left="0"/>
        <w:jc w:val="left"/>
      </w:pPr>
      <w:r>
        <w:rPr>
          <w:rFonts w:ascii="Times New Roman"/>
          <w:b/>
          <w:i w:val="false"/>
          <w:color w:val="000000"/>
        </w:rPr>
        <w:t xml:space="preserve"> Индикативные параметры</w:t>
      </w:r>
    </w:p>
    <w:bookmarkEnd w:id="1411"/>
    <w:bookmarkStart w:name="z1799" w:id="1412"/>
    <w:p>
      <w:pPr>
        <w:spacing w:after="0"/>
        <w:ind w:left="0"/>
        <w:jc w:val="left"/>
      </w:pPr>
      <w:r>
        <w:rPr>
          <w:rFonts w:ascii="Times New Roman"/>
          <w:b/>
          <w:i w:val="false"/>
          <w:color w:val="000000"/>
        </w:rPr>
        <w:t xml:space="preserve"> Снижение импорта по приоритетным видам продукции за счет увеличения собственного производства</w:t>
      </w:r>
    </w:p>
    <w:bookmarkEnd w:id="1412"/>
    <w:bookmarkStart w:name="z1800" w:id="1413"/>
    <w:p>
      <w:pPr>
        <w:spacing w:after="0"/>
        <w:ind w:left="0"/>
        <w:jc w:val="both"/>
      </w:pPr>
      <w:r>
        <w:rPr>
          <w:rFonts w:ascii="Times New Roman"/>
          <w:b w:val="false"/>
          <w:i w:val="false"/>
          <w:color w:val="000000"/>
          <w:sz w:val="28"/>
        </w:rPr>
        <w:t>
      тыс. тонн</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93"/>
        <w:gridCol w:w="2093"/>
        <w:gridCol w:w="2093"/>
        <w:gridCol w:w="2094"/>
        <w:gridCol w:w="2094"/>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414"/>
          <w:p>
            <w:pPr>
              <w:spacing w:after="20"/>
              <w:ind w:left="20"/>
              <w:jc w:val="both"/>
            </w:pPr>
            <w:r>
              <w:rPr>
                <w:rFonts w:ascii="Times New Roman"/>
                <w:b w:val="false"/>
                <w:i w:val="false"/>
                <w:color w:val="000000"/>
                <w:sz w:val="20"/>
              </w:rPr>
              <w:t>
Импорт продукции</w:t>
            </w:r>
          </w:p>
          <w:bookmarkEnd w:id="141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15"/>
          <w:p>
            <w:pPr>
              <w:spacing w:after="20"/>
              <w:ind w:left="20"/>
              <w:jc w:val="both"/>
            </w:pPr>
            <w:r>
              <w:rPr>
                <w:rFonts w:ascii="Times New Roman"/>
                <w:b w:val="false"/>
                <w:i w:val="false"/>
                <w:color w:val="000000"/>
                <w:sz w:val="20"/>
              </w:rPr>
              <w:t>
Мясо птицы</w:t>
            </w:r>
          </w:p>
          <w:bookmarkEnd w:id="141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416"/>
          <w:p>
            <w:pPr>
              <w:spacing w:after="20"/>
              <w:ind w:left="20"/>
              <w:jc w:val="both"/>
            </w:pPr>
            <w:r>
              <w:rPr>
                <w:rFonts w:ascii="Times New Roman"/>
                <w:b w:val="false"/>
                <w:i w:val="false"/>
                <w:color w:val="000000"/>
                <w:sz w:val="20"/>
              </w:rPr>
              <w:t>
Мясные изделия (в пересчете на мясо)</w:t>
            </w:r>
          </w:p>
          <w:bookmarkEnd w:id="141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417"/>
          <w:p>
            <w:pPr>
              <w:spacing w:after="20"/>
              <w:ind w:left="20"/>
              <w:jc w:val="both"/>
            </w:pPr>
            <w:r>
              <w:rPr>
                <w:rFonts w:ascii="Times New Roman"/>
                <w:b w:val="false"/>
                <w:i w:val="false"/>
                <w:color w:val="000000"/>
                <w:sz w:val="20"/>
              </w:rPr>
              <w:t>
Молочные продукты (в пересчете на молоко)</w:t>
            </w:r>
          </w:p>
          <w:bookmarkEnd w:id="141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418"/>
          <w:p>
            <w:pPr>
              <w:spacing w:after="20"/>
              <w:ind w:left="20"/>
              <w:jc w:val="both"/>
            </w:pPr>
            <w:r>
              <w:rPr>
                <w:rFonts w:ascii="Times New Roman"/>
                <w:b w:val="false"/>
                <w:i w:val="false"/>
                <w:color w:val="000000"/>
                <w:sz w:val="20"/>
              </w:rPr>
              <w:t>
Масло растительное</w:t>
            </w:r>
          </w:p>
          <w:bookmarkEnd w:id="141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419"/>
          <w:p>
            <w:pPr>
              <w:spacing w:after="20"/>
              <w:ind w:left="20"/>
              <w:jc w:val="both"/>
            </w:pPr>
            <w:r>
              <w:rPr>
                <w:rFonts w:ascii="Times New Roman"/>
                <w:b w:val="false"/>
                <w:i w:val="false"/>
                <w:color w:val="000000"/>
                <w:sz w:val="20"/>
              </w:rPr>
              <w:t>
Овощи</w:t>
            </w:r>
          </w:p>
          <w:bookmarkEnd w:id="141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420"/>
          <w:p>
            <w:pPr>
              <w:spacing w:after="20"/>
              <w:ind w:left="20"/>
              <w:jc w:val="both"/>
            </w:pPr>
            <w:r>
              <w:rPr>
                <w:rFonts w:ascii="Times New Roman"/>
                <w:b w:val="false"/>
                <w:i w:val="false"/>
                <w:color w:val="000000"/>
                <w:sz w:val="20"/>
              </w:rPr>
              <w:t>
Плодово-ягодные и виноград</w:t>
            </w:r>
          </w:p>
          <w:bookmarkEnd w:id="142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421"/>
          <w:p>
            <w:pPr>
              <w:spacing w:after="20"/>
              <w:ind w:left="20"/>
              <w:jc w:val="both"/>
            </w:pPr>
            <w:r>
              <w:rPr>
                <w:rFonts w:ascii="Times New Roman"/>
                <w:b w:val="false"/>
                <w:i w:val="false"/>
                <w:color w:val="000000"/>
                <w:sz w:val="20"/>
              </w:rPr>
              <w:t>
Плодоовощные консервы</w:t>
            </w:r>
          </w:p>
          <w:bookmarkEnd w:id="142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422"/>
          <w:p>
            <w:pPr>
              <w:spacing w:after="20"/>
              <w:ind w:left="20"/>
              <w:jc w:val="both"/>
            </w:pPr>
            <w:r>
              <w:rPr>
                <w:rFonts w:ascii="Times New Roman"/>
                <w:b w:val="false"/>
                <w:i w:val="false"/>
                <w:color w:val="000000"/>
                <w:sz w:val="20"/>
              </w:rPr>
              <w:t>
Сахар</w:t>
            </w:r>
          </w:p>
          <w:bookmarkEnd w:id="142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bookmarkStart w:name="z1810" w:id="1423"/>
    <w:p>
      <w:pPr>
        <w:spacing w:after="0"/>
        <w:ind w:left="0"/>
        <w:jc w:val="left"/>
      </w:pPr>
      <w:r>
        <w:rPr>
          <w:rFonts w:ascii="Times New Roman"/>
          <w:b/>
          <w:i w:val="false"/>
          <w:color w:val="000000"/>
        </w:rPr>
        <w:t xml:space="preserve"> Обеспеченность внутреннего потребления продукцией отечественного производства</w:t>
      </w:r>
    </w:p>
    <w:bookmarkEnd w:id="1423"/>
    <w:bookmarkStart w:name="z1811" w:id="1424"/>
    <w:p>
      <w:pPr>
        <w:spacing w:after="0"/>
        <w:ind w:left="0"/>
        <w:jc w:val="both"/>
      </w:pPr>
      <w:r>
        <w:rPr>
          <w:rFonts w:ascii="Times New Roman"/>
          <w:b w:val="false"/>
          <w:i w:val="false"/>
          <w:color w:val="000000"/>
          <w:sz w:val="28"/>
        </w:rPr>
        <w:t>
      проценты</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061"/>
        <w:gridCol w:w="2061"/>
        <w:gridCol w:w="2061"/>
        <w:gridCol w:w="2062"/>
        <w:gridCol w:w="2062"/>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425"/>
          <w:p>
            <w:pPr>
              <w:spacing w:after="20"/>
              <w:ind w:left="20"/>
              <w:jc w:val="both"/>
            </w:pPr>
            <w:r>
              <w:rPr>
                <w:rFonts w:ascii="Times New Roman"/>
                <w:b w:val="false"/>
                <w:i w:val="false"/>
                <w:color w:val="000000"/>
                <w:sz w:val="20"/>
              </w:rPr>
              <w:t>
Доля производства во внутреннем потреблении</w:t>
            </w:r>
          </w:p>
          <w:bookmarkEnd w:id="1425"/>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426"/>
          <w:p>
            <w:pPr>
              <w:spacing w:after="20"/>
              <w:ind w:left="20"/>
              <w:jc w:val="both"/>
            </w:pPr>
            <w:r>
              <w:rPr>
                <w:rFonts w:ascii="Times New Roman"/>
                <w:b w:val="false"/>
                <w:i w:val="false"/>
                <w:color w:val="000000"/>
                <w:sz w:val="20"/>
              </w:rPr>
              <w:t>
Мясо птицы</w:t>
            </w:r>
          </w:p>
          <w:bookmarkEnd w:id="1426"/>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427"/>
          <w:p>
            <w:pPr>
              <w:spacing w:after="20"/>
              <w:ind w:left="20"/>
              <w:jc w:val="both"/>
            </w:pPr>
            <w:r>
              <w:rPr>
                <w:rFonts w:ascii="Times New Roman"/>
                <w:b w:val="false"/>
                <w:i w:val="false"/>
                <w:color w:val="000000"/>
                <w:sz w:val="20"/>
              </w:rPr>
              <w:t>
Мясные изделия (в пересчете на мясо)</w:t>
            </w:r>
          </w:p>
          <w:bookmarkEnd w:id="1427"/>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428"/>
          <w:p>
            <w:pPr>
              <w:spacing w:after="20"/>
              <w:ind w:left="20"/>
              <w:jc w:val="both"/>
            </w:pPr>
            <w:r>
              <w:rPr>
                <w:rFonts w:ascii="Times New Roman"/>
                <w:b w:val="false"/>
                <w:i w:val="false"/>
                <w:color w:val="000000"/>
                <w:sz w:val="20"/>
              </w:rPr>
              <w:t>
Молочные продукты (в пересчете на молоко)</w:t>
            </w:r>
          </w:p>
          <w:bookmarkEnd w:id="1428"/>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429"/>
          <w:p>
            <w:pPr>
              <w:spacing w:after="20"/>
              <w:ind w:left="20"/>
              <w:jc w:val="both"/>
            </w:pPr>
            <w:r>
              <w:rPr>
                <w:rFonts w:ascii="Times New Roman"/>
                <w:b w:val="false"/>
                <w:i w:val="false"/>
                <w:color w:val="000000"/>
                <w:sz w:val="20"/>
              </w:rPr>
              <w:t>
Масло растительное</w:t>
            </w:r>
          </w:p>
          <w:bookmarkEnd w:id="1429"/>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430"/>
          <w:p>
            <w:pPr>
              <w:spacing w:after="20"/>
              <w:ind w:left="20"/>
              <w:jc w:val="both"/>
            </w:pPr>
            <w:r>
              <w:rPr>
                <w:rFonts w:ascii="Times New Roman"/>
                <w:b w:val="false"/>
                <w:i w:val="false"/>
                <w:color w:val="000000"/>
                <w:sz w:val="20"/>
              </w:rPr>
              <w:t>
Овощи</w:t>
            </w:r>
          </w:p>
          <w:bookmarkEnd w:id="1430"/>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431"/>
          <w:p>
            <w:pPr>
              <w:spacing w:after="20"/>
              <w:ind w:left="20"/>
              <w:jc w:val="both"/>
            </w:pPr>
            <w:r>
              <w:rPr>
                <w:rFonts w:ascii="Times New Roman"/>
                <w:b w:val="false"/>
                <w:i w:val="false"/>
                <w:color w:val="000000"/>
                <w:sz w:val="20"/>
              </w:rPr>
              <w:t>
Плодово-ягодные и виноград</w:t>
            </w:r>
          </w:p>
          <w:bookmarkEnd w:id="1431"/>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432"/>
          <w:p>
            <w:pPr>
              <w:spacing w:after="20"/>
              <w:ind w:left="20"/>
              <w:jc w:val="both"/>
            </w:pPr>
            <w:r>
              <w:rPr>
                <w:rFonts w:ascii="Times New Roman"/>
                <w:b w:val="false"/>
                <w:i w:val="false"/>
                <w:color w:val="000000"/>
                <w:sz w:val="20"/>
              </w:rPr>
              <w:t>
Плодоовощные консервы</w:t>
            </w:r>
          </w:p>
          <w:bookmarkEnd w:id="1432"/>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433"/>
          <w:p>
            <w:pPr>
              <w:spacing w:after="20"/>
              <w:ind w:left="20"/>
              <w:jc w:val="both"/>
            </w:pPr>
            <w:r>
              <w:rPr>
                <w:rFonts w:ascii="Times New Roman"/>
                <w:b w:val="false"/>
                <w:i w:val="false"/>
                <w:color w:val="000000"/>
                <w:sz w:val="20"/>
              </w:rPr>
              <w:t>
Сахар</w:t>
            </w:r>
          </w:p>
          <w:bookmarkEnd w:id="1433"/>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bookmarkStart w:name="z1821" w:id="1434"/>
    <w:p>
      <w:pPr>
        <w:spacing w:after="0"/>
        <w:ind w:left="0"/>
        <w:jc w:val="left"/>
      </w:pPr>
      <w:r>
        <w:rPr>
          <w:rFonts w:ascii="Times New Roman"/>
          <w:b/>
          <w:i w:val="false"/>
          <w:color w:val="000000"/>
        </w:rPr>
        <w:t xml:space="preserve"> Индикативные показатели по экспортной политике в 2021 году</w:t>
      </w:r>
    </w:p>
    <w:bookmarkEnd w:id="1434"/>
    <w:bookmarkStart w:name="z1822" w:id="1435"/>
    <w:p>
      <w:pPr>
        <w:spacing w:after="0"/>
        <w:ind w:left="0"/>
        <w:jc w:val="both"/>
      </w:pPr>
      <w:r>
        <w:rPr>
          <w:rFonts w:ascii="Times New Roman"/>
          <w:b w:val="false"/>
          <w:i w:val="false"/>
          <w:color w:val="000000"/>
          <w:sz w:val="28"/>
        </w:rPr>
        <w:t>
      тыс. тонн</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537"/>
        <w:gridCol w:w="1940"/>
        <w:gridCol w:w="1538"/>
        <w:gridCol w:w="1538"/>
        <w:gridCol w:w="1538"/>
        <w:gridCol w:w="1538"/>
        <w:gridCol w:w="1942"/>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436"/>
          <w:p>
            <w:pPr>
              <w:spacing w:after="20"/>
              <w:ind w:left="20"/>
              <w:jc w:val="both"/>
            </w:pPr>
            <w:r>
              <w:rPr>
                <w:rFonts w:ascii="Times New Roman"/>
                <w:b w:val="false"/>
                <w:i w:val="false"/>
                <w:color w:val="000000"/>
                <w:sz w:val="20"/>
              </w:rPr>
              <w:t>
Продукция</w:t>
            </w:r>
          </w:p>
          <w:bookmarkEnd w:id="14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ЕАЭС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СНГ</w:t>
            </w:r>
            <w:r>
              <w:br/>
            </w:r>
            <w:r>
              <w:rPr>
                <w:rFonts w:ascii="Times New Roman"/>
                <w:b w:val="false"/>
                <w:i w:val="false"/>
                <w:color w:val="000000"/>
                <w:sz w:val="20"/>
              </w:rPr>
              <w:t>(вне ЕАЭС)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страны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437"/>
          <w:p>
            <w:pPr>
              <w:spacing w:after="20"/>
              <w:ind w:left="20"/>
              <w:jc w:val="both"/>
            </w:pPr>
            <w:r>
              <w:rPr>
                <w:rFonts w:ascii="Times New Roman"/>
                <w:b w:val="false"/>
                <w:i w:val="false"/>
                <w:color w:val="000000"/>
                <w:sz w:val="20"/>
              </w:rPr>
              <w:t>
Говядина</w:t>
            </w:r>
          </w:p>
          <w:bookmarkEnd w:id="14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438"/>
          <w:p>
            <w:pPr>
              <w:spacing w:after="20"/>
              <w:ind w:left="20"/>
              <w:jc w:val="both"/>
            </w:pPr>
            <w:r>
              <w:rPr>
                <w:rFonts w:ascii="Times New Roman"/>
                <w:b w:val="false"/>
                <w:i w:val="false"/>
                <w:color w:val="000000"/>
                <w:sz w:val="20"/>
              </w:rPr>
              <w:t>
Баранина</w:t>
            </w:r>
          </w:p>
          <w:bookmarkEnd w:id="14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439"/>
          <w:p>
            <w:pPr>
              <w:spacing w:after="20"/>
              <w:ind w:left="20"/>
              <w:jc w:val="both"/>
            </w:pPr>
            <w:r>
              <w:rPr>
                <w:rFonts w:ascii="Times New Roman"/>
                <w:b w:val="false"/>
                <w:i w:val="false"/>
                <w:color w:val="000000"/>
                <w:sz w:val="20"/>
              </w:rPr>
              <w:t>
Свинина</w:t>
            </w:r>
          </w:p>
          <w:bookmarkEnd w:id="14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440"/>
          <w:p>
            <w:pPr>
              <w:spacing w:after="20"/>
              <w:ind w:left="20"/>
              <w:jc w:val="both"/>
            </w:pPr>
            <w:r>
              <w:rPr>
                <w:rFonts w:ascii="Times New Roman"/>
                <w:b w:val="false"/>
                <w:i w:val="false"/>
                <w:color w:val="000000"/>
                <w:sz w:val="20"/>
              </w:rPr>
              <w:t>
Зерно</w:t>
            </w:r>
          </w:p>
          <w:bookmarkEnd w:id="14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441"/>
          <w:p>
            <w:pPr>
              <w:spacing w:after="20"/>
              <w:ind w:left="20"/>
              <w:jc w:val="both"/>
            </w:pPr>
            <w:r>
              <w:rPr>
                <w:rFonts w:ascii="Times New Roman"/>
                <w:b w:val="false"/>
                <w:i w:val="false"/>
                <w:color w:val="000000"/>
                <w:sz w:val="20"/>
              </w:rPr>
              <w:t>
Маслосемена</w:t>
            </w:r>
          </w:p>
          <w:bookmarkEnd w:id="14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442"/>
          <w:p>
            <w:pPr>
              <w:spacing w:after="20"/>
              <w:ind w:left="20"/>
              <w:jc w:val="both"/>
            </w:pPr>
            <w:r>
              <w:rPr>
                <w:rFonts w:ascii="Times New Roman"/>
                <w:b w:val="false"/>
                <w:i w:val="false"/>
                <w:color w:val="000000"/>
                <w:sz w:val="20"/>
              </w:rPr>
              <w:t>
Жмых и шрот</w:t>
            </w:r>
          </w:p>
          <w:bookmarkEnd w:id="14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443"/>
          <w:p>
            <w:pPr>
              <w:spacing w:after="20"/>
              <w:ind w:left="20"/>
              <w:jc w:val="both"/>
            </w:pPr>
            <w:r>
              <w:rPr>
                <w:rFonts w:ascii="Times New Roman"/>
                <w:b w:val="false"/>
                <w:i w:val="false"/>
                <w:color w:val="000000"/>
                <w:sz w:val="20"/>
              </w:rPr>
              <w:t>
Мука</w:t>
            </w:r>
          </w:p>
          <w:bookmarkEnd w:id="14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444"/>
          <w:p>
            <w:pPr>
              <w:spacing w:after="20"/>
              <w:ind w:left="20"/>
              <w:jc w:val="both"/>
            </w:pPr>
            <w:r>
              <w:rPr>
                <w:rFonts w:ascii="Times New Roman"/>
                <w:b w:val="false"/>
                <w:i w:val="false"/>
                <w:color w:val="000000"/>
                <w:sz w:val="20"/>
              </w:rPr>
              <w:t>
Масло растительное</w:t>
            </w:r>
          </w:p>
          <w:bookmarkEnd w:id="14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45"/>
          <w:p>
            <w:pPr>
              <w:spacing w:after="20"/>
              <w:ind w:left="20"/>
              <w:jc w:val="both"/>
            </w:pPr>
            <w:r>
              <w:rPr>
                <w:rFonts w:ascii="Times New Roman"/>
                <w:b w:val="false"/>
                <w:i w:val="false"/>
                <w:color w:val="000000"/>
                <w:sz w:val="20"/>
              </w:rPr>
              <w:t>
Картофель</w:t>
            </w:r>
          </w:p>
          <w:bookmarkEnd w:id="14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446"/>
          <w:p>
            <w:pPr>
              <w:spacing w:after="20"/>
              <w:ind w:left="20"/>
              <w:jc w:val="both"/>
            </w:pPr>
            <w:r>
              <w:rPr>
                <w:rFonts w:ascii="Times New Roman"/>
                <w:b w:val="false"/>
                <w:i w:val="false"/>
                <w:color w:val="000000"/>
                <w:sz w:val="20"/>
              </w:rPr>
              <w:t>
Овощи</w:t>
            </w:r>
          </w:p>
          <w:bookmarkEnd w:id="14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bookmarkStart w:name="z1834" w:id="1447"/>
    <w:p>
      <w:pPr>
        <w:spacing w:after="0"/>
        <w:ind w:left="0"/>
        <w:jc w:val="left"/>
      </w:pPr>
      <w:r>
        <w:rPr>
          <w:rFonts w:ascii="Times New Roman"/>
          <w:b/>
          <w:i w:val="false"/>
          <w:color w:val="000000"/>
        </w:rPr>
        <w:t xml:space="preserve"> Объем производства растениеводческой продукции в 2021 году</w:t>
      </w:r>
    </w:p>
    <w:bookmarkEnd w:id="1447"/>
    <w:bookmarkStart w:name="z1835" w:id="1448"/>
    <w:p>
      <w:pPr>
        <w:spacing w:after="0"/>
        <w:ind w:left="0"/>
        <w:jc w:val="both"/>
      </w:pPr>
      <w:r>
        <w:rPr>
          <w:rFonts w:ascii="Times New Roman"/>
          <w:b w:val="false"/>
          <w:i w:val="false"/>
          <w:color w:val="000000"/>
          <w:sz w:val="28"/>
        </w:rPr>
        <w:t>
      тыс. тонн</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230"/>
        <w:gridCol w:w="975"/>
        <w:gridCol w:w="1230"/>
        <w:gridCol w:w="975"/>
        <w:gridCol w:w="1230"/>
        <w:gridCol w:w="1487"/>
        <w:gridCol w:w="1230"/>
        <w:gridCol w:w="1231"/>
        <w:gridCol w:w="1231"/>
        <w:gridCol w:w="1105"/>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449"/>
          <w:p>
            <w:pPr>
              <w:spacing w:after="20"/>
              <w:ind w:left="20"/>
              <w:jc w:val="both"/>
            </w:pPr>
            <w:r>
              <w:rPr>
                <w:rFonts w:ascii="Times New Roman"/>
                <w:b w:val="false"/>
                <w:i w:val="false"/>
                <w:color w:val="000000"/>
                <w:sz w:val="20"/>
              </w:rPr>
              <w:t>
Регионы</w:t>
            </w:r>
          </w:p>
          <w:bookmarkEnd w:id="14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и виноград</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450"/>
          <w:p>
            <w:pPr>
              <w:spacing w:after="20"/>
              <w:ind w:left="20"/>
              <w:jc w:val="both"/>
            </w:pPr>
            <w:r>
              <w:rPr>
                <w:rFonts w:ascii="Times New Roman"/>
                <w:b w:val="false"/>
                <w:i w:val="false"/>
                <w:color w:val="000000"/>
                <w:sz w:val="20"/>
              </w:rPr>
              <w:t>
Акмолинская</w:t>
            </w:r>
          </w:p>
          <w:bookmarkEnd w:id="14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451"/>
          <w:p>
            <w:pPr>
              <w:spacing w:after="20"/>
              <w:ind w:left="20"/>
              <w:jc w:val="both"/>
            </w:pPr>
            <w:r>
              <w:rPr>
                <w:rFonts w:ascii="Times New Roman"/>
                <w:b w:val="false"/>
                <w:i w:val="false"/>
                <w:color w:val="000000"/>
                <w:sz w:val="20"/>
              </w:rPr>
              <w:t>
Актюбинская</w:t>
            </w:r>
          </w:p>
          <w:bookmarkEnd w:id="14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452"/>
          <w:p>
            <w:pPr>
              <w:spacing w:after="20"/>
              <w:ind w:left="20"/>
              <w:jc w:val="both"/>
            </w:pPr>
            <w:r>
              <w:rPr>
                <w:rFonts w:ascii="Times New Roman"/>
                <w:b w:val="false"/>
                <w:i w:val="false"/>
                <w:color w:val="000000"/>
                <w:sz w:val="20"/>
              </w:rPr>
              <w:t>
Алматинская</w:t>
            </w:r>
          </w:p>
          <w:bookmarkEnd w:id="14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453"/>
          <w:p>
            <w:pPr>
              <w:spacing w:after="20"/>
              <w:ind w:left="20"/>
              <w:jc w:val="both"/>
            </w:pPr>
            <w:r>
              <w:rPr>
                <w:rFonts w:ascii="Times New Roman"/>
                <w:b w:val="false"/>
                <w:i w:val="false"/>
                <w:color w:val="000000"/>
                <w:sz w:val="20"/>
              </w:rPr>
              <w:t>
Атырауская</w:t>
            </w:r>
          </w:p>
          <w:bookmarkEnd w:id="14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454"/>
          <w:p>
            <w:pPr>
              <w:spacing w:after="20"/>
              <w:ind w:left="20"/>
              <w:jc w:val="both"/>
            </w:pPr>
            <w:r>
              <w:rPr>
                <w:rFonts w:ascii="Times New Roman"/>
                <w:b w:val="false"/>
                <w:i w:val="false"/>
                <w:color w:val="000000"/>
                <w:sz w:val="20"/>
              </w:rPr>
              <w:t>
Западно-Казахстанская</w:t>
            </w:r>
          </w:p>
          <w:bookmarkEnd w:id="14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455"/>
          <w:p>
            <w:pPr>
              <w:spacing w:after="20"/>
              <w:ind w:left="20"/>
              <w:jc w:val="both"/>
            </w:pPr>
            <w:r>
              <w:rPr>
                <w:rFonts w:ascii="Times New Roman"/>
                <w:b w:val="false"/>
                <w:i w:val="false"/>
                <w:color w:val="000000"/>
                <w:sz w:val="20"/>
              </w:rPr>
              <w:t>
Жамбылская</w:t>
            </w:r>
          </w:p>
          <w:bookmarkEnd w:id="14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456"/>
          <w:p>
            <w:pPr>
              <w:spacing w:after="20"/>
              <w:ind w:left="20"/>
              <w:jc w:val="both"/>
            </w:pPr>
            <w:r>
              <w:rPr>
                <w:rFonts w:ascii="Times New Roman"/>
                <w:b w:val="false"/>
                <w:i w:val="false"/>
                <w:color w:val="000000"/>
                <w:sz w:val="20"/>
              </w:rPr>
              <w:t>
Карагандинская</w:t>
            </w:r>
          </w:p>
          <w:bookmarkEnd w:id="14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457"/>
          <w:p>
            <w:pPr>
              <w:spacing w:after="20"/>
              <w:ind w:left="20"/>
              <w:jc w:val="both"/>
            </w:pPr>
            <w:r>
              <w:rPr>
                <w:rFonts w:ascii="Times New Roman"/>
                <w:b w:val="false"/>
                <w:i w:val="false"/>
                <w:color w:val="000000"/>
                <w:sz w:val="20"/>
              </w:rPr>
              <w:t>
Костанайская</w:t>
            </w:r>
          </w:p>
          <w:bookmarkEnd w:id="14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458"/>
          <w:p>
            <w:pPr>
              <w:spacing w:after="20"/>
              <w:ind w:left="20"/>
              <w:jc w:val="both"/>
            </w:pPr>
            <w:r>
              <w:rPr>
                <w:rFonts w:ascii="Times New Roman"/>
                <w:b w:val="false"/>
                <w:i w:val="false"/>
                <w:color w:val="000000"/>
                <w:sz w:val="20"/>
              </w:rPr>
              <w:t>
Кызылординская</w:t>
            </w:r>
          </w:p>
          <w:bookmarkEnd w:id="14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459"/>
          <w:p>
            <w:pPr>
              <w:spacing w:after="20"/>
              <w:ind w:left="20"/>
              <w:jc w:val="both"/>
            </w:pPr>
            <w:r>
              <w:rPr>
                <w:rFonts w:ascii="Times New Roman"/>
                <w:b w:val="false"/>
                <w:i w:val="false"/>
                <w:color w:val="000000"/>
                <w:sz w:val="20"/>
              </w:rPr>
              <w:t>
Мангистауская</w:t>
            </w:r>
          </w:p>
          <w:bookmarkEnd w:id="14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460"/>
          <w:p>
            <w:pPr>
              <w:spacing w:after="20"/>
              <w:ind w:left="20"/>
              <w:jc w:val="both"/>
            </w:pPr>
            <w:r>
              <w:rPr>
                <w:rFonts w:ascii="Times New Roman"/>
                <w:b w:val="false"/>
                <w:i w:val="false"/>
                <w:color w:val="000000"/>
                <w:sz w:val="20"/>
              </w:rPr>
              <w:t>
Южно-Казахстанская</w:t>
            </w:r>
          </w:p>
          <w:bookmarkEnd w:id="14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461"/>
          <w:p>
            <w:pPr>
              <w:spacing w:after="20"/>
              <w:ind w:left="20"/>
              <w:jc w:val="both"/>
            </w:pPr>
            <w:r>
              <w:rPr>
                <w:rFonts w:ascii="Times New Roman"/>
                <w:b w:val="false"/>
                <w:i w:val="false"/>
                <w:color w:val="000000"/>
                <w:sz w:val="20"/>
              </w:rPr>
              <w:t>
Павлодарская</w:t>
            </w:r>
          </w:p>
          <w:bookmarkEnd w:id="14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462"/>
          <w:p>
            <w:pPr>
              <w:spacing w:after="20"/>
              <w:ind w:left="20"/>
              <w:jc w:val="both"/>
            </w:pPr>
            <w:r>
              <w:rPr>
                <w:rFonts w:ascii="Times New Roman"/>
                <w:b w:val="false"/>
                <w:i w:val="false"/>
                <w:color w:val="000000"/>
                <w:sz w:val="20"/>
              </w:rPr>
              <w:t>
Северо-Казахстанская</w:t>
            </w:r>
          </w:p>
          <w:bookmarkEnd w:id="14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463"/>
          <w:p>
            <w:pPr>
              <w:spacing w:after="20"/>
              <w:ind w:left="20"/>
              <w:jc w:val="both"/>
            </w:pPr>
            <w:r>
              <w:rPr>
                <w:rFonts w:ascii="Times New Roman"/>
                <w:b w:val="false"/>
                <w:i w:val="false"/>
                <w:color w:val="000000"/>
                <w:sz w:val="20"/>
              </w:rPr>
              <w:t>
Восточно-Казахстанская</w:t>
            </w:r>
          </w:p>
          <w:bookmarkEnd w:id="14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464"/>
          <w:p>
            <w:pPr>
              <w:spacing w:after="20"/>
              <w:ind w:left="20"/>
              <w:jc w:val="both"/>
            </w:pPr>
            <w:r>
              <w:rPr>
                <w:rFonts w:ascii="Times New Roman"/>
                <w:b w:val="false"/>
                <w:i w:val="false"/>
                <w:color w:val="000000"/>
                <w:sz w:val="20"/>
              </w:rPr>
              <w:t>
Республика Казахстан</w:t>
            </w:r>
          </w:p>
          <w:bookmarkEnd w:id="14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bl>
    <w:p>
      <w:pPr>
        <w:spacing w:after="0"/>
        <w:ind w:left="0"/>
        <w:jc w:val="left"/>
      </w:pPr>
      <w:r>
        <w:br/>
      </w:r>
      <w:r>
        <w:rPr>
          <w:rFonts w:ascii="Times New Roman"/>
          <w:b w:val="false"/>
          <w:i w:val="false"/>
          <w:color w:val="000000"/>
          <w:sz w:val="28"/>
        </w:rPr>
        <w:t>
</w:t>
      </w:r>
    </w:p>
    <w:bookmarkStart w:name="z1852" w:id="1465"/>
    <w:p>
      <w:pPr>
        <w:spacing w:after="0"/>
        <w:ind w:left="0"/>
        <w:jc w:val="left"/>
      </w:pPr>
      <w:r>
        <w:rPr>
          <w:rFonts w:ascii="Times New Roman"/>
          <w:b/>
          <w:i w:val="false"/>
          <w:color w:val="000000"/>
        </w:rPr>
        <w:t xml:space="preserve"> Посевные площади в 2021 году с учетом диверсификации и освоения залежных земель и использования пустующих бросовых земель</w:t>
      </w:r>
    </w:p>
    <w:bookmarkEnd w:id="1465"/>
    <w:bookmarkStart w:name="z1853" w:id="1466"/>
    <w:p>
      <w:pPr>
        <w:spacing w:after="0"/>
        <w:ind w:left="0"/>
        <w:jc w:val="both"/>
      </w:pPr>
      <w:r>
        <w:rPr>
          <w:rFonts w:ascii="Times New Roman"/>
          <w:b w:val="false"/>
          <w:i w:val="false"/>
          <w:color w:val="000000"/>
          <w:sz w:val="28"/>
        </w:rPr>
        <w:t>
      тыс. га</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190"/>
        <w:gridCol w:w="1812"/>
        <w:gridCol w:w="1436"/>
        <w:gridCol w:w="1436"/>
        <w:gridCol w:w="1246"/>
        <w:gridCol w:w="1813"/>
        <w:gridCol w:w="1813"/>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467"/>
          <w:p>
            <w:pPr>
              <w:spacing w:after="20"/>
              <w:ind w:left="20"/>
              <w:jc w:val="both"/>
            </w:pPr>
            <w:r>
              <w:rPr>
                <w:rFonts w:ascii="Times New Roman"/>
                <w:b w:val="false"/>
                <w:i w:val="false"/>
                <w:color w:val="000000"/>
                <w:sz w:val="20"/>
              </w:rPr>
              <w:t>
Регионы</w:t>
            </w:r>
          </w:p>
          <w:bookmarkEnd w:id="1467"/>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468"/>
          <w:p>
            <w:pPr>
              <w:spacing w:after="20"/>
              <w:ind w:left="20"/>
              <w:jc w:val="both"/>
            </w:pPr>
            <w:r>
              <w:rPr>
                <w:rFonts w:ascii="Times New Roman"/>
                <w:b w:val="false"/>
                <w:i w:val="false"/>
                <w:color w:val="000000"/>
                <w:sz w:val="20"/>
              </w:rPr>
              <w:t>
Акмолинская</w:t>
            </w:r>
          </w:p>
          <w:bookmarkEnd w:id="1468"/>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469"/>
          <w:p>
            <w:pPr>
              <w:spacing w:after="20"/>
              <w:ind w:left="20"/>
              <w:jc w:val="both"/>
            </w:pPr>
            <w:r>
              <w:rPr>
                <w:rFonts w:ascii="Times New Roman"/>
                <w:b w:val="false"/>
                <w:i w:val="false"/>
                <w:color w:val="000000"/>
                <w:sz w:val="20"/>
              </w:rPr>
              <w:t>
Актюбинская</w:t>
            </w:r>
          </w:p>
          <w:bookmarkEnd w:id="1469"/>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470"/>
          <w:p>
            <w:pPr>
              <w:spacing w:after="20"/>
              <w:ind w:left="20"/>
              <w:jc w:val="both"/>
            </w:pPr>
            <w:r>
              <w:rPr>
                <w:rFonts w:ascii="Times New Roman"/>
                <w:b w:val="false"/>
                <w:i w:val="false"/>
                <w:color w:val="000000"/>
                <w:sz w:val="20"/>
              </w:rPr>
              <w:t>
Алматинская</w:t>
            </w:r>
          </w:p>
          <w:bookmarkEnd w:id="1470"/>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471"/>
          <w:p>
            <w:pPr>
              <w:spacing w:after="20"/>
              <w:ind w:left="20"/>
              <w:jc w:val="both"/>
            </w:pPr>
            <w:r>
              <w:rPr>
                <w:rFonts w:ascii="Times New Roman"/>
                <w:b w:val="false"/>
                <w:i w:val="false"/>
                <w:color w:val="000000"/>
                <w:sz w:val="20"/>
              </w:rPr>
              <w:t>
Атырауская</w:t>
            </w:r>
          </w:p>
          <w:bookmarkEnd w:id="1471"/>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472"/>
          <w:p>
            <w:pPr>
              <w:spacing w:after="20"/>
              <w:ind w:left="20"/>
              <w:jc w:val="both"/>
            </w:pPr>
            <w:r>
              <w:rPr>
                <w:rFonts w:ascii="Times New Roman"/>
                <w:b w:val="false"/>
                <w:i w:val="false"/>
                <w:color w:val="000000"/>
                <w:sz w:val="20"/>
              </w:rPr>
              <w:t>
Западно-Казахстанская</w:t>
            </w:r>
          </w:p>
          <w:bookmarkEnd w:id="1472"/>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473"/>
          <w:p>
            <w:pPr>
              <w:spacing w:after="20"/>
              <w:ind w:left="20"/>
              <w:jc w:val="both"/>
            </w:pPr>
            <w:r>
              <w:rPr>
                <w:rFonts w:ascii="Times New Roman"/>
                <w:b w:val="false"/>
                <w:i w:val="false"/>
                <w:color w:val="000000"/>
                <w:sz w:val="20"/>
              </w:rPr>
              <w:t>
Жамбылская</w:t>
            </w:r>
          </w:p>
          <w:bookmarkEnd w:id="1473"/>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474"/>
          <w:p>
            <w:pPr>
              <w:spacing w:after="20"/>
              <w:ind w:left="20"/>
              <w:jc w:val="both"/>
            </w:pPr>
            <w:r>
              <w:rPr>
                <w:rFonts w:ascii="Times New Roman"/>
                <w:b w:val="false"/>
                <w:i w:val="false"/>
                <w:color w:val="000000"/>
                <w:sz w:val="20"/>
              </w:rPr>
              <w:t>
Карагандинская</w:t>
            </w:r>
          </w:p>
          <w:bookmarkEnd w:id="1474"/>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475"/>
          <w:p>
            <w:pPr>
              <w:spacing w:after="20"/>
              <w:ind w:left="20"/>
              <w:jc w:val="both"/>
            </w:pPr>
            <w:r>
              <w:rPr>
                <w:rFonts w:ascii="Times New Roman"/>
                <w:b w:val="false"/>
                <w:i w:val="false"/>
                <w:color w:val="000000"/>
                <w:sz w:val="20"/>
              </w:rPr>
              <w:t>
Костанайская</w:t>
            </w:r>
          </w:p>
          <w:bookmarkEnd w:id="1475"/>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476"/>
          <w:p>
            <w:pPr>
              <w:spacing w:after="20"/>
              <w:ind w:left="20"/>
              <w:jc w:val="both"/>
            </w:pPr>
            <w:r>
              <w:rPr>
                <w:rFonts w:ascii="Times New Roman"/>
                <w:b w:val="false"/>
                <w:i w:val="false"/>
                <w:color w:val="000000"/>
                <w:sz w:val="20"/>
              </w:rPr>
              <w:t>
Кызылординская</w:t>
            </w:r>
          </w:p>
          <w:bookmarkEnd w:id="1476"/>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477"/>
          <w:p>
            <w:pPr>
              <w:spacing w:after="20"/>
              <w:ind w:left="20"/>
              <w:jc w:val="both"/>
            </w:pPr>
            <w:r>
              <w:rPr>
                <w:rFonts w:ascii="Times New Roman"/>
                <w:b w:val="false"/>
                <w:i w:val="false"/>
                <w:color w:val="000000"/>
                <w:sz w:val="20"/>
              </w:rPr>
              <w:t>
Мангистауская</w:t>
            </w:r>
          </w:p>
          <w:bookmarkEnd w:id="1477"/>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478"/>
          <w:p>
            <w:pPr>
              <w:spacing w:after="20"/>
              <w:ind w:left="20"/>
              <w:jc w:val="both"/>
            </w:pPr>
            <w:r>
              <w:rPr>
                <w:rFonts w:ascii="Times New Roman"/>
                <w:b w:val="false"/>
                <w:i w:val="false"/>
                <w:color w:val="000000"/>
                <w:sz w:val="20"/>
              </w:rPr>
              <w:t>
Южно-Казахстанская</w:t>
            </w:r>
          </w:p>
          <w:bookmarkEnd w:id="1478"/>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479"/>
          <w:p>
            <w:pPr>
              <w:spacing w:after="20"/>
              <w:ind w:left="20"/>
              <w:jc w:val="both"/>
            </w:pPr>
            <w:r>
              <w:rPr>
                <w:rFonts w:ascii="Times New Roman"/>
                <w:b w:val="false"/>
                <w:i w:val="false"/>
                <w:color w:val="000000"/>
                <w:sz w:val="20"/>
              </w:rPr>
              <w:t>
Павлодарская</w:t>
            </w:r>
          </w:p>
          <w:bookmarkEnd w:id="1479"/>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480"/>
          <w:p>
            <w:pPr>
              <w:spacing w:after="20"/>
              <w:ind w:left="20"/>
              <w:jc w:val="both"/>
            </w:pPr>
            <w:r>
              <w:rPr>
                <w:rFonts w:ascii="Times New Roman"/>
                <w:b w:val="false"/>
                <w:i w:val="false"/>
                <w:color w:val="000000"/>
                <w:sz w:val="20"/>
              </w:rPr>
              <w:t>
Северо-Казахстанская</w:t>
            </w:r>
          </w:p>
          <w:bookmarkEnd w:id="1480"/>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481"/>
          <w:p>
            <w:pPr>
              <w:spacing w:after="20"/>
              <w:ind w:left="20"/>
              <w:jc w:val="both"/>
            </w:pPr>
            <w:r>
              <w:rPr>
                <w:rFonts w:ascii="Times New Roman"/>
                <w:b w:val="false"/>
                <w:i w:val="false"/>
                <w:color w:val="000000"/>
                <w:sz w:val="20"/>
              </w:rPr>
              <w:t>
Восточно-Казахстанская</w:t>
            </w:r>
          </w:p>
          <w:bookmarkEnd w:id="1481"/>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482"/>
          <w:p>
            <w:pPr>
              <w:spacing w:after="20"/>
              <w:ind w:left="20"/>
              <w:jc w:val="both"/>
            </w:pPr>
            <w:r>
              <w:rPr>
                <w:rFonts w:ascii="Times New Roman"/>
                <w:b w:val="false"/>
                <w:i w:val="false"/>
                <w:color w:val="000000"/>
                <w:sz w:val="20"/>
              </w:rPr>
              <w:t>
Республика Казахстан</w:t>
            </w:r>
          </w:p>
          <w:bookmarkEnd w:id="1482"/>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bl>
    <w:bookmarkStart w:name="z1870" w:id="1483"/>
    <w:p>
      <w:pPr>
        <w:spacing w:after="0"/>
        <w:ind w:left="0"/>
        <w:jc w:val="both"/>
      </w:pPr>
      <w:r>
        <w:rPr>
          <w:rFonts w:ascii="Times New Roman"/>
          <w:b w:val="false"/>
          <w:i w:val="false"/>
          <w:color w:val="000000"/>
          <w:sz w:val="28"/>
        </w:rPr>
        <w:t>
      продолжение таблицы</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418"/>
        <w:gridCol w:w="1926"/>
        <w:gridCol w:w="1926"/>
        <w:gridCol w:w="1926"/>
        <w:gridCol w:w="2180"/>
        <w:gridCol w:w="2181"/>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484"/>
          <w:p>
            <w:pPr>
              <w:spacing w:after="20"/>
              <w:ind w:left="20"/>
              <w:jc w:val="both"/>
            </w:pPr>
            <w:r>
              <w:rPr>
                <w:rFonts w:ascii="Times New Roman"/>
                <w:b w:val="false"/>
                <w:i w:val="false"/>
                <w:color w:val="000000"/>
                <w:sz w:val="20"/>
              </w:rPr>
              <w:t>
Регионы</w:t>
            </w:r>
          </w:p>
          <w:bookmarkEnd w:id="1484"/>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и виноград</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485"/>
          <w:p>
            <w:pPr>
              <w:spacing w:after="20"/>
              <w:ind w:left="20"/>
              <w:jc w:val="both"/>
            </w:pPr>
            <w:r>
              <w:rPr>
                <w:rFonts w:ascii="Times New Roman"/>
                <w:b w:val="false"/>
                <w:i w:val="false"/>
                <w:color w:val="000000"/>
                <w:sz w:val="20"/>
              </w:rPr>
              <w:t>
Акмолинская</w:t>
            </w:r>
          </w:p>
          <w:bookmarkEnd w:id="1485"/>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486"/>
          <w:p>
            <w:pPr>
              <w:spacing w:after="20"/>
              <w:ind w:left="20"/>
              <w:jc w:val="both"/>
            </w:pPr>
            <w:r>
              <w:rPr>
                <w:rFonts w:ascii="Times New Roman"/>
                <w:b w:val="false"/>
                <w:i w:val="false"/>
                <w:color w:val="000000"/>
                <w:sz w:val="20"/>
              </w:rPr>
              <w:t>
Актюбинская</w:t>
            </w:r>
          </w:p>
          <w:bookmarkEnd w:id="1486"/>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487"/>
          <w:p>
            <w:pPr>
              <w:spacing w:after="20"/>
              <w:ind w:left="20"/>
              <w:jc w:val="both"/>
            </w:pPr>
            <w:r>
              <w:rPr>
                <w:rFonts w:ascii="Times New Roman"/>
                <w:b w:val="false"/>
                <w:i w:val="false"/>
                <w:color w:val="000000"/>
                <w:sz w:val="20"/>
              </w:rPr>
              <w:t>
Алматинская</w:t>
            </w:r>
          </w:p>
          <w:bookmarkEnd w:id="1487"/>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488"/>
          <w:p>
            <w:pPr>
              <w:spacing w:after="20"/>
              <w:ind w:left="20"/>
              <w:jc w:val="both"/>
            </w:pPr>
            <w:r>
              <w:rPr>
                <w:rFonts w:ascii="Times New Roman"/>
                <w:b w:val="false"/>
                <w:i w:val="false"/>
                <w:color w:val="000000"/>
                <w:sz w:val="20"/>
              </w:rPr>
              <w:t>
Атырауская</w:t>
            </w:r>
          </w:p>
          <w:bookmarkEnd w:id="1488"/>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489"/>
          <w:p>
            <w:pPr>
              <w:spacing w:after="20"/>
              <w:ind w:left="20"/>
              <w:jc w:val="both"/>
            </w:pPr>
            <w:r>
              <w:rPr>
                <w:rFonts w:ascii="Times New Roman"/>
                <w:b w:val="false"/>
                <w:i w:val="false"/>
                <w:color w:val="000000"/>
                <w:sz w:val="20"/>
              </w:rPr>
              <w:t>
Западно-Казахстанская</w:t>
            </w:r>
          </w:p>
          <w:bookmarkEnd w:id="1489"/>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490"/>
          <w:p>
            <w:pPr>
              <w:spacing w:after="20"/>
              <w:ind w:left="20"/>
              <w:jc w:val="both"/>
            </w:pPr>
            <w:r>
              <w:rPr>
                <w:rFonts w:ascii="Times New Roman"/>
                <w:b w:val="false"/>
                <w:i w:val="false"/>
                <w:color w:val="000000"/>
                <w:sz w:val="20"/>
              </w:rPr>
              <w:t>
Жамбылская</w:t>
            </w:r>
          </w:p>
          <w:bookmarkEnd w:id="1490"/>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491"/>
          <w:p>
            <w:pPr>
              <w:spacing w:after="20"/>
              <w:ind w:left="20"/>
              <w:jc w:val="both"/>
            </w:pPr>
            <w:r>
              <w:rPr>
                <w:rFonts w:ascii="Times New Roman"/>
                <w:b w:val="false"/>
                <w:i w:val="false"/>
                <w:color w:val="000000"/>
                <w:sz w:val="20"/>
              </w:rPr>
              <w:t>
Карагандинская</w:t>
            </w:r>
          </w:p>
          <w:bookmarkEnd w:id="1491"/>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492"/>
          <w:p>
            <w:pPr>
              <w:spacing w:after="20"/>
              <w:ind w:left="20"/>
              <w:jc w:val="both"/>
            </w:pPr>
            <w:r>
              <w:rPr>
                <w:rFonts w:ascii="Times New Roman"/>
                <w:b w:val="false"/>
                <w:i w:val="false"/>
                <w:color w:val="000000"/>
                <w:sz w:val="20"/>
              </w:rPr>
              <w:t>
Костанайская</w:t>
            </w:r>
          </w:p>
          <w:bookmarkEnd w:id="1492"/>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493"/>
          <w:p>
            <w:pPr>
              <w:spacing w:after="20"/>
              <w:ind w:left="20"/>
              <w:jc w:val="both"/>
            </w:pPr>
            <w:r>
              <w:rPr>
                <w:rFonts w:ascii="Times New Roman"/>
                <w:b w:val="false"/>
                <w:i w:val="false"/>
                <w:color w:val="000000"/>
                <w:sz w:val="20"/>
              </w:rPr>
              <w:t>
Кызылординская</w:t>
            </w:r>
          </w:p>
          <w:bookmarkEnd w:id="1493"/>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494"/>
          <w:p>
            <w:pPr>
              <w:spacing w:after="20"/>
              <w:ind w:left="20"/>
              <w:jc w:val="both"/>
            </w:pPr>
            <w:r>
              <w:rPr>
                <w:rFonts w:ascii="Times New Roman"/>
                <w:b w:val="false"/>
                <w:i w:val="false"/>
                <w:color w:val="000000"/>
                <w:sz w:val="20"/>
              </w:rPr>
              <w:t>
Мангистауская</w:t>
            </w:r>
          </w:p>
          <w:bookmarkEnd w:id="1494"/>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495"/>
          <w:p>
            <w:pPr>
              <w:spacing w:after="20"/>
              <w:ind w:left="20"/>
              <w:jc w:val="both"/>
            </w:pPr>
            <w:r>
              <w:rPr>
                <w:rFonts w:ascii="Times New Roman"/>
                <w:b w:val="false"/>
                <w:i w:val="false"/>
                <w:color w:val="000000"/>
                <w:sz w:val="20"/>
              </w:rPr>
              <w:t>
Южно-Казахстанская</w:t>
            </w:r>
          </w:p>
          <w:bookmarkEnd w:id="1495"/>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496"/>
          <w:p>
            <w:pPr>
              <w:spacing w:after="20"/>
              <w:ind w:left="20"/>
              <w:jc w:val="both"/>
            </w:pPr>
            <w:r>
              <w:rPr>
                <w:rFonts w:ascii="Times New Roman"/>
                <w:b w:val="false"/>
                <w:i w:val="false"/>
                <w:color w:val="000000"/>
                <w:sz w:val="20"/>
              </w:rPr>
              <w:t>
Павлодарская</w:t>
            </w:r>
          </w:p>
          <w:bookmarkEnd w:id="1496"/>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497"/>
          <w:p>
            <w:pPr>
              <w:spacing w:after="20"/>
              <w:ind w:left="20"/>
              <w:jc w:val="both"/>
            </w:pPr>
            <w:r>
              <w:rPr>
                <w:rFonts w:ascii="Times New Roman"/>
                <w:b w:val="false"/>
                <w:i w:val="false"/>
                <w:color w:val="000000"/>
                <w:sz w:val="20"/>
              </w:rPr>
              <w:t>
Северо-Казахстанская</w:t>
            </w:r>
          </w:p>
          <w:bookmarkEnd w:id="1497"/>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498"/>
          <w:p>
            <w:pPr>
              <w:spacing w:after="20"/>
              <w:ind w:left="20"/>
              <w:jc w:val="both"/>
            </w:pPr>
            <w:r>
              <w:rPr>
                <w:rFonts w:ascii="Times New Roman"/>
                <w:b w:val="false"/>
                <w:i w:val="false"/>
                <w:color w:val="000000"/>
                <w:sz w:val="20"/>
              </w:rPr>
              <w:t>
Восточно-Казахстанская</w:t>
            </w:r>
          </w:p>
          <w:bookmarkEnd w:id="1498"/>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499"/>
          <w:p>
            <w:pPr>
              <w:spacing w:after="20"/>
              <w:ind w:left="20"/>
              <w:jc w:val="both"/>
            </w:pPr>
            <w:r>
              <w:rPr>
                <w:rFonts w:ascii="Times New Roman"/>
                <w:b w:val="false"/>
                <w:i w:val="false"/>
                <w:color w:val="000000"/>
                <w:sz w:val="20"/>
              </w:rPr>
              <w:t>
Республика Казахстан</w:t>
            </w:r>
          </w:p>
          <w:bookmarkEnd w:id="1499"/>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bookmarkStart w:name="z1887" w:id="1500"/>
    <w:p>
      <w:pPr>
        <w:spacing w:after="0"/>
        <w:ind w:left="0"/>
        <w:jc w:val="left"/>
      </w:pPr>
      <w:r>
        <w:rPr>
          <w:rFonts w:ascii="Times New Roman"/>
          <w:b/>
          <w:i w:val="false"/>
          <w:color w:val="000000"/>
        </w:rPr>
        <w:t xml:space="preserve"> Площади промышленных теплиц </w:t>
      </w:r>
    </w:p>
    <w:bookmarkEnd w:id="1500"/>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244"/>
        <w:gridCol w:w="2244"/>
        <w:gridCol w:w="2479"/>
        <w:gridCol w:w="2245"/>
        <w:gridCol w:w="2245"/>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501"/>
          <w:p>
            <w:pPr>
              <w:spacing w:after="20"/>
              <w:ind w:left="20"/>
              <w:jc w:val="both"/>
            </w:pPr>
            <w:r>
              <w:rPr>
                <w:rFonts w:ascii="Times New Roman"/>
                <w:b w:val="false"/>
                <w:i w:val="false"/>
                <w:color w:val="000000"/>
                <w:sz w:val="20"/>
              </w:rPr>
              <w:t>
Регионы</w:t>
            </w:r>
          </w:p>
          <w:bookmarkEnd w:id="1501"/>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502"/>
          <w:p>
            <w:pPr>
              <w:spacing w:after="20"/>
              <w:ind w:left="20"/>
              <w:jc w:val="both"/>
            </w:pPr>
            <w:r>
              <w:rPr>
                <w:rFonts w:ascii="Times New Roman"/>
                <w:b w:val="false"/>
                <w:i w:val="false"/>
                <w:color w:val="000000"/>
                <w:sz w:val="20"/>
              </w:rPr>
              <w:t>
Акмолинская</w:t>
            </w:r>
          </w:p>
          <w:bookmarkEnd w:id="1502"/>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03"/>
          <w:p>
            <w:pPr>
              <w:spacing w:after="20"/>
              <w:ind w:left="20"/>
              <w:jc w:val="both"/>
            </w:pPr>
            <w:r>
              <w:rPr>
                <w:rFonts w:ascii="Times New Roman"/>
                <w:b w:val="false"/>
                <w:i w:val="false"/>
                <w:color w:val="000000"/>
                <w:sz w:val="20"/>
              </w:rPr>
              <w:t>
Актюбинская</w:t>
            </w:r>
          </w:p>
          <w:bookmarkEnd w:id="1503"/>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504"/>
          <w:p>
            <w:pPr>
              <w:spacing w:after="20"/>
              <w:ind w:left="20"/>
              <w:jc w:val="both"/>
            </w:pPr>
            <w:r>
              <w:rPr>
                <w:rFonts w:ascii="Times New Roman"/>
                <w:b w:val="false"/>
                <w:i w:val="false"/>
                <w:color w:val="000000"/>
                <w:sz w:val="20"/>
              </w:rPr>
              <w:t>
Алматинская</w:t>
            </w:r>
          </w:p>
          <w:bookmarkEnd w:id="1504"/>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505"/>
          <w:p>
            <w:pPr>
              <w:spacing w:after="20"/>
              <w:ind w:left="20"/>
              <w:jc w:val="both"/>
            </w:pPr>
            <w:r>
              <w:rPr>
                <w:rFonts w:ascii="Times New Roman"/>
                <w:b w:val="false"/>
                <w:i w:val="false"/>
                <w:color w:val="000000"/>
                <w:sz w:val="20"/>
              </w:rPr>
              <w:t>
Атырауская</w:t>
            </w:r>
          </w:p>
          <w:bookmarkEnd w:id="1505"/>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506"/>
          <w:p>
            <w:pPr>
              <w:spacing w:after="20"/>
              <w:ind w:left="20"/>
              <w:jc w:val="both"/>
            </w:pPr>
            <w:r>
              <w:rPr>
                <w:rFonts w:ascii="Times New Roman"/>
                <w:b w:val="false"/>
                <w:i w:val="false"/>
                <w:color w:val="000000"/>
                <w:sz w:val="20"/>
              </w:rPr>
              <w:t>
Западно-Казахстанская</w:t>
            </w:r>
          </w:p>
          <w:bookmarkEnd w:id="1506"/>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507"/>
          <w:p>
            <w:pPr>
              <w:spacing w:after="20"/>
              <w:ind w:left="20"/>
              <w:jc w:val="both"/>
            </w:pPr>
            <w:r>
              <w:rPr>
                <w:rFonts w:ascii="Times New Roman"/>
                <w:b w:val="false"/>
                <w:i w:val="false"/>
                <w:color w:val="000000"/>
                <w:sz w:val="20"/>
              </w:rPr>
              <w:t>
Жамбылская</w:t>
            </w:r>
          </w:p>
          <w:bookmarkEnd w:id="1507"/>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08"/>
          <w:p>
            <w:pPr>
              <w:spacing w:after="20"/>
              <w:ind w:left="20"/>
              <w:jc w:val="both"/>
            </w:pPr>
            <w:r>
              <w:rPr>
                <w:rFonts w:ascii="Times New Roman"/>
                <w:b w:val="false"/>
                <w:i w:val="false"/>
                <w:color w:val="000000"/>
                <w:sz w:val="20"/>
              </w:rPr>
              <w:t>
Карагандинская</w:t>
            </w:r>
          </w:p>
          <w:bookmarkEnd w:id="1508"/>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09"/>
          <w:p>
            <w:pPr>
              <w:spacing w:after="20"/>
              <w:ind w:left="20"/>
              <w:jc w:val="both"/>
            </w:pPr>
            <w:r>
              <w:rPr>
                <w:rFonts w:ascii="Times New Roman"/>
                <w:b w:val="false"/>
                <w:i w:val="false"/>
                <w:color w:val="000000"/>
                <w:sz w:val="20"/>
              </w:rPr>
              <w:t>
Костанайская</w:t>
            </w:r>
          </w:p>
          <w:bookmarkEnd w:id="1509"/>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510"/>
          <w:p>
            <w:pPr>
              <w:spacing w:after="20"/>
              <w:ind w:left="20"/>
              <w:jc w:val="both"/>
            </w:pPr>
            <w:r>
              <w:rPr>
                <w:rFonts w:ascii="Times New Roman"/>
                <w:b w:val="false"/>
                <w:i w:val="false"/>
                <w:color w:val="000000"/>
                <w:sz w:val="20"/>
              </w:rPr>
              <w:t>
Кызылординская</w:t>
            </w:r>
          </w:p>
          <w:bookmarkEnd w:id="1510"/>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511"/>
          <w:p>
            <w:pPr>
              <w:spacing w:after="20"/>
              <w:ind w:left="20"/>
              <w:jc w:val="both"/>
            </w:pPr>
            <w:r>
              <w:rPr>
                <w:rFonts w:ascii="Times New Roman"/>
                <w:b w:val="false"/>
                <w:i w:val="false"/>
                <w:color w:val="000000"/>
                <w:sz w:val="20"/>
              </w:rPr>
              <w:t>
Мангистауская</w:t>
            </w:r>
          </w:p>
          <w:bookmarkEnd w:id="1511"/>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12"/>
          <w:p>
            <w:pPr>
              <w:spacing w:after="20"/>
              <w:ind w:left="20"/>
              <w:jc w:val="both"/>
            </w:pPr>
            <w:r>
              <w:rPr>
                <w:rFonts w:ascii="Times New Roman"/>
                <w:b w:val="false"/>
                <w:i w:val="false"/>
                <w:color w:val="000000"/>
                <w:sz w:val="20"/>
              </w:rPr>
              <w:t>
Южно-Казахстанская</w:t>
            </w:r>
          </w:p>
          <w:bookmarkEnd w:id="1512"/>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513"/>
          <w:p>
            <w:pPr>
              <w:spacing w:after="20"/>
              <w:ind w:left="20"/>
              <w:jc w:val="both"/>
            </w:pPr>
            <w:r>
              <w:rPr>
                <w:rFonts w:ascii="Times New Roman"/>
                <w:b w:val="false"/>
                <w:i w:val="false"/>
                <w:color w:val="000000"/>
                <w:sz w:val="20"/>
              </w:rPr>
              <w:t>
Павлодарская</w:t>
            </w:r>
          </w:p>
          <w:bookmarkEnd w:id="1513"/>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514"/>
          <w:p>
            <w:pPr>
              <w:spacing w:after="20"/>
              <w:ind w:left="20"/>
              <w:jc w:val="both"/>
            </w:pPr>
            <w:r>
              <w:rPr>
                <w:rFonts w:ascii="Times New Roman"/>
                <w:b w:val="false"/>
                <w:i w:val="false"/>
                <w:color w:val="000000"/>
                <w:sz w:val="20"/>
              </w:rPr>
              <w:t>
Северо-Казахстанская</w:t>
            </w:r>
          </w:p>
          <w:bookmarkEnd w:id="1514"/>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515"/>
          <w:p>
            <w:pPr>
              <w:spacing w:after="20"/>
              <w:ind w:left="20"/>
              <w:jc w:val="both"/>
            </w:pPr>
            <w:r>
              <w:rPr>
                <w:rFonts w:ascii="Times New Roman"/>
                <w:b w:val="false"/>
                <w:i w:val="false"/>
                <w:color w:val="000000"/>
                <w:sz w:val="20"/>
              </w:rPr>
              <w:t>
Восточно-Казахстанская</w:t>
            </w:r>
          </w:p>
          <w:bookmarkEnd w:id="1515"/>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516"/>
          <w:p>
            <w:pPr>
              <w:spacing w:after="20"/>
              <w:ind w:left="20"/>
              <w:jc w:val="both"/>
            </w:pPr>
            <w:r>
              <w:rPr>
                <w:rFonts w:ascii="Times New Roman"/>
                <w:b w:val="false"/>
                <w:i w:val="false"/>
                <w:color w:val="000000"/>
                <w:sz w:val="20"/>
              </w:rPr>
              <w:t>
г. Астана</w:t>
            </w:r>
          </w:p>
          <w:bookmarkEnd w:id="1516"/>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517"/>
          <w:p>
            <w:pPr>
              <w:spacing w:after="20"/>
              <w:ind w:left="20"/>
              <w:jc w:val="both"/>
            </w:pPr>
            <w:r>
              <w:rPr>
                <w:rFonts w:ascii="Times New Roman"/>
                <w:b w:val="false"/>
                <w:i w:val="false"/>
                <w:color w:val="000000"/>
                <w:sz w:val="20"/>
              </w:rPr>
              <w:t>
г. Алматы</w:t>
            </w:r>
          </w:p>
          <w:bookmarkEnd w:id="1517"/>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518"/>
          <w:p>
            <w:pPr>
              <w:spacing w:after="20"/>
              <w:ind w:left="20"/>
              <w:jc w:val="both"/>
            </w:pPr>
            <w:r>
              <w:rPr>
                <w:rFonts w:ascii="Times New Roman"/>
                <w:b w:val="false"/>
                <w:i w:val="false"/>
                <w:color w:val="000000"/>
                <w:sz w:val="20"/>
              </w:rPr>
              <w:t>
Республика Казахстан</w:t>
            </w:r>
          </w:p>
          <w:bookmarkEnd w:id="1518"/>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906" w:id="1519"/>
    <w:p>
      <w:pPr>
        <w:spacing w:after="0"/>
        <w:ind w:left="0"/>
        <w:jc w:val="left"/>
      </w:pPr>
      <w:r>
        <w:rPr>
          <w:rFonts w:ascii="Times New Roman"/>
          <w:b/>
          <w:i w:val="false"/>
          <w:color w:val="000000"/>
        </w:rPr>
        <w:t xml:space="preserve"> Производство семян высоких репродукций</w:t>
      </w:r>
    </w:p>
    <w:bookmarkEnd w:id="1519"/>
    <w:bookmarkStart w:name="z1907" w:id="1520"/>
    <w:p>
      <w:pPr>
        <w:spacing w:after="0"/>
        <w:ind w:left="0"/>
        <w:jc w:val="both"/>
      </w:pPr>
      <w:r>
        <w:rPr>
          <w:rFonts w:ascii="Times New Roman"/>
          <w:b w:val="false"/>
          <w:i w:val="false"/>
          <w:color w:val="000000"/>
          <w:sz w:val="28"/>
        </w:rPr>
        <w:t>
      тыс. тонн</w:t>
      </w:r>
    </w:p>
    <w:bookmarkEnd w:id="1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230"/>
        <w:gridCol w:w="2230"/>
        <w:gridCol w:w="2230"/>
        <w:gridCol w:w="2464"/>
        <w:gridCol w:w="2465"/>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521"/>
          <w:p>
            <w:pPr>
              <w:spacing w:after="20"/>
              <w:ind w:left="20"/>
              <w:jc w:val="both"/>
            </w:pPr>
            <w:r>
              <w:rPr>
                <w:rFonts w:ascii="Times New Roman"/>
                <w:b w:val="false"/>
                <w:i w:val="false"/>
                <w:color w:val="000000"/>
                <w:sz w:val="20"/>
              </w:rPr>
              <w:t>
Регионы</w:t>
            </w:r>
          </w:p>
          <w:bookmarkEnd w:id="1521"/>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522"/>
          <w:p>
            <w:pPr>
              <w:spacing w:after="20"/>
              <w:ind w:left="20"/>
              <w:jc w:val="both"/>
            </w:pPr>
            <w:r>
              <w:rPr>
                <w:rFonts w:ascii="Times New Roman"/>
                <w:b w:val="false"/>
                <w:i w:val="false"/>
                <w:color w:val="000000"/>
                <w:sz w:val="20"/>
              </w:rPr>
              <w:t>
Акмолинская</w:t>
            </w:r>
          </w:p>
          <w:bookmarkEnd w:id="1522"/>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523"/>
          <w:p>
            <w:pPr>
              <w:spacing w:after="20"/>
              <w:ind w:left="20"/>
              <w:jc w:val="both"/>
            </w:pPr>
            <w:r>
              <w:rPr>
                <w:rFonts w:ascii="Times New Roman"/>
                <w:b w:val="false"/>
                <w:i w:val="false"/>
                <w:color w:val="000000"/>
                <w:sz w:val="20"/>
              </w:rPr>
              <w:t>
Актюбинская</w:t>
            </w:r>
          </w:p>
          <w:bookmarkEnd w:id="1523"/>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524"/>
          <w:p>
            <w:pPr>
              <w:spacing w:after="20"/>
              <w:ind w:left="20"/>
              <w:jc w:val="both"/>
            </w:pPr>
            <w:r>
              <w:rPr>
                <w:rFonts w:ascii="Times New Roman"/>
                <w:b w:val="false"/>
                <w:i w:val="false"/>
                <w:color w:val="000000"/>
                <w:sz w:val="20"/>
              </w:rPr>
              <w:t>
Алматинская</w:t>
            </w:r>
          </w:p>
          <w:bookmarkEnd w:id="1524"/>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525"/>
          <w:p>
            <w:pPr>
              <w:spacing w:after="20"/>
              <w:ind w:left="20"/>
              <w:jc w:val="both"/>
            </w:pPr>
            <w:r>
              <w:rPr>
                <w:rFonts w:ascii="Times New Roman"/>
                <w:b w:val="false"/>
                <w:i w:val="false"/>
                <w:color w:val="000000"/>
                <w:sz w:val="20"/>
              </w:rPr>
              <w:t>
Западно-Казахстанская</w:t>
            </w:r>
          </w:p>
          <w:bookmarkEnd w:id="1525"/>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526"/>
          <w:p>
            <w:pPr>
              <w:spacing w:after="20"/>
              <w:ind w:left="20"/>
              <w:jc w:val="both"/>
            </w:pPr>
            <w:r>
              <w:rPr>
                <w:rFonts w:ascii="Times New Roman"/>
                <w:b w:val="false"/>
                <w:i w:val="false"/>
                <w:color w:val="000000"/>
                <w:sz w:val="20"/>
              </w:rPr>
              <w:t>
Жамбылская</w:t>
            </w:r>
          </w:p>
          <w:bookmarkEnd w:id="1526"/>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527"/>
          <w:p>
            <w:pPr>
              <w:spacing w:after="20"/>
              <w:ind w:left="20"/>
              <w:jc w:val="both"/>
            </w:pPr>
            <w:r>
              <w:rPr>
                <w:rFonts w:ascii="Times New Roman"/>
                <w:b w:val="false"/>
                <w:i w:val="false"/>
                <w:color w:val="000000"/>
                <w:sz w:val="20"/>
              </w:rPr>
              <w:t>
Карагандинская</w:t>
            </w:r>
          </w:p>
          <w:bookmarkEnd w:id="1527"/>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528"/>
          <w:p>
            <w:pPr>
              <w:spacing w:after="20"/>
              <w:ind w:left="20"/>
              <w:jc w:val="both"/>
            </w:pPr>
            <w:r>
              <w:rPr>
                <w:rFonts w:ascii="Times New Roman"/>
                <w:b w:val="false"/>
                <w:i w:val="false"/>
                <w:color w:val="000000"/>
                <w:sz w:val="20"/>
              </w:rPr>
              <w:t>
Костанайская</w:t>
            </w:r>
          </w:p>
          <w:bookmarkEnd w:id="1528"/>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529"/>
          <w:p>
            <w:pPr>
              <w:spacing w:after="20"/>
              <w:ind w:left="20"/>
              <w:jc w:val="both"/>
            </w:pPr>
            <w:r>
              <w:rPr>
                <w:rFonts w:ascii="Times New Roman"/>
                <w:b w:val="false"/>
                <w:i w:val="false"/>
                <w:color w:val="000000"/>
                <w:sz w:val="20"/>
              </w:rPr>
              <w:t>
Кызылординская</w:t>
            </w:r>
          </w:p>
          <w:bookmarkEnd w:id="1529"/>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530"/>
          <w:p>
            <w:pPr>
              <w:spacing w:after="20"/>
              <w:ind w:left="20"/>
              <w:jc w:val="both"/>
            </w:pPr>
            <w:r>
              <w:rPr>
                <w:rFonts w:ascii="Times New Roman"/>
                <w:b w:val="false"/>
                <w:i w:val="false"/>
                <w:color w:val="000000"/>
                <w:sz w:val="20"/>
              </w:rPr>
              <w:t>
Южно-Казахстанская</w:t>
            </w:r>
          </w:p>
          <w:bookmarkEnd w:id="1530"/>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531"/>
          <w:p>
            <w:pPr>
              <w:spacing w:after="20"/>
              <w:ind w:left="20"/>
              <w:jc w:val="both"/>
            </w:pPr>
            <w:r>
              <w:rPr>
                <w:rFonts w:ascii="Times New Roman"/>
                <w:b w:val="false"/>
                <w:i w:val="false"/>
                <w:color w:val="000000"/>
                <w:sz w:val="20"/>
              </w:rPr>
              <w:t>
Павлодарская</w:t>
            </w:r>
          </w:p>
          <w:bookmarkEnd w:id="1531"/>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532"/>
          <w:p>
            <w:pPr>
              <w:spacing w:after="20"/>
              <w:ind w:left="20"/>
              <w:jc w:val="both"/>
            </w:pPr>
            <w:r>
              <w:rPr>
                <w:rFonts w:ascii="Times New Roman"/>
                <w:b w:val="false"/>
                <w:i w:val="false"/>
                <w:color w:val="000000"/>
                <w:sz w:val="20"/>
              </w:rPr>
              <w:t>
Северо-Казахстанская</w:t>
            </w:r>
          </w:p>
          <w:bookmarkEnd w:id="1532"/>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533"/>
          <w:p>
            <w:pPr>
              <w:spacing w:after="20"/>
              <w:ind w:left="20"/>
              <w:jc w:val="both"/>
            </w:pPr>
            <w:r>
              <w:rPr>
                <w:rFonts w:ascii="Times New Roman"/>
                <w:b w:val="false"/>
                <w:i w:val="false"/>
                <w:color w:val="000000"/>
                <w:sz w:val="20"/>
              </w:rPr>
              <w:t>
Восточно-Казахстанская</w:t>
            </w:r>
          </w:p>
          <w:bookmarkEnd w:id="1533"/>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534"/>
          <w:p>
            <w:pPr>
              <w:spacing w:after="20"/>
              <w:ind w:left="20"/>
              <w:jc w:val="both"/>
            </w:pPr>
            <w:r>
              <w:rPr>
                <w:rFonts w:ascii="Times New Roman"/>
                <w:b w:val="false"/>
                <w:i w:val="false"/>
                <w:color w:val="000000"/>
                <w:sz w:val="20"/>
              </w:rPr>
              <w:t>
Республика Казахстан</w:t>
            </w:r>
          </w:p>
          <w:bookmarkEnd w:id="1534"/>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bl>
    <w:bookmarkStart w:name="z1922" w:id="1535"/>
    <w:p>
      <w:pPr>
        <w:spacing w:after="0"/>
        <w:ind w:left="0"/>
        <w:jc w:val="left"/>
      </w:pPr>
      <w:r>
        <w:rPr>
          <w:rFonts w:ascii="Times New Roman"/>
          <w:b/>
          <w:i w:val="false"/>
          <w:color w:val="000000"/>
        </w:rPr>
        <w:t xml:space="preserve"> Объемы внесения минеральных удобрений в соответствии с научно-обоснованными и экологически безопасными нормами применения</w:t>
      </w:r>
    </w:p>
    <w:bookmarkEnd w:id="1535"/>
    <w:bookmarkStart w:name="z1923" w:id="1536"/>
    <w:p>
      <w:pPr>
        <w:spacing w:after="0"/>
        <w:ind w:left="0"/>
        <w:jc w:val="both"/>
      </w:pPr>
      <w:r>
        <w:rPr>
          <w:rFonts w:ascii="Times New Roman"/>
          <w:b w:val="false"/>
          <w:i w:val="false"/>
          <w:color w:val="000000"/>
          <w:sz w:val="28"/>
        </w:rPr>
        <w:t>
      тыс. тонн</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222"/>
        <w:gridCol w:w="2222"/>
        <w:gridCol w:w="2223"/>
        <w:gridCol w:w="2407"/>
        <w:gridCol w:w="240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537"/>
          <w:p>
            <w:pPr>
              <w:spacing w:after="20"/>
              <w:ind w:left="20"/>
              <w:jc w:val="both"/>
            </w:pPr>
            <w:r>
              <w:rPr>
                <w:rFonts w:ascii="Times New Roman"/>
                <w:b w:val="false"/>
                <w:i w:val="false"/>
                <w:color w:val="000000"/>
                <w:sz w:val="20"/>
              </w:rPr>
              <w:t>
Регионы</w:t>
            </w:r>
          </w:p>
          <w:bookmarkEnd w:id="1537"/>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538"/>
          <w:p>
            <w:pPr>
              <w:spacing w:after="20"/>
              <w:ind w:left="20"/>
              <w:jc w:val="both"/>
            </w:pPr>
            <w:r>
              <w:rPr>
                <w:rFonts w:ascii="Times New Roman"/>
                <w:b w:val="false"/>
                <w:i w:val="false"/>
                <w:color w:val="000000"/>
                <w:sz w:val="20"/>
              </w:rPr>
              <w:t>
Акмолинская</w:t>
            </w:r>
          </w:p>
          <w:bookmarkEnd w:id="1538"/>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539"/>
          <w:p>
            <w:pPr>
              <w:spacing w:after="20"/>
              <w:ind w:left="20"/>
              <w:jc w:val="both"/>
            </w:pPr>
            <w:r>
              <w:rPr>
                <w:rFonts w:ascii="Times New Roman"/>
                <w:b w:val="false"/>
                <w:i w:val="false"/>
                <w:color w:val="000000"/>
                <w:sz w:val="20"/>
              </w:rPr>
              <w:t>
Актюбинская</w:t>
            </w:r>
          </w:p>
          <w:bookmarkEnd w:id="1539"/>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540"/>
          <w:p>
            <w:pPr>
              <w:spacing w:after="20"/>
              <w:ind w:left="20"/>
              <w:jc w:val="both"/>
            </w:pPr>
            <w:r>
              <w:rPr>
                <w:rFonts w:ascii="Times New Roman"/>
                <w:b w:val="false"/>
                <w:i w:val="false"/>
                <w:color w:val="000000"/>
                <w:sz w:val="20"/>
              </w:rPr>
              <w:t>
Алматинская</w:t>
            </w:r>
          </w:p>
          <w:bookmarkEnd w:id="1540"/>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541"/>
          <w:p>
            <w:pPr>
              <w:spacing w:after="20"/>
              <w:ind w:left="20"/>
              <w:jc w:val="both"/>
            </w:pPr>
            <w:r>
              <w:rPr>
                <w:rFonts w:ascii="Times New Roman"/>
                <w:b w:val="false"/>
                <w:i w:val="false"/>
                <w:color w:val="000000"/>
                <w:sz w:val="20"/>
              </w:rPr>
              <w:t>
Атырауская</w:t>
            </w:r>
          </w:p>
          <w:bookmarkEnd w:id="1541"/>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542"/>
          <w:p>
            <w:pPr>
              <w:spacing w:after="20"/>
              <w:ind w:left="20"/>
              <w:jc w:val="both"/>
            </w:pPr>
            <w:r>
              <w:rPr>
                <w:rFonts w:ascii="Times New Roman"/>
                <w:b w:val="false"/>
                <w:i w:val="false"/>
                <w:color w:val="000000"/>
                <w:sz w:val="20"/>
              </w:rPr>
              <w:t>
Западно-Казахстанская</w:t>
            </w:r>
          </w:p>
          <w:bookmarkEnd w:id="1542"/>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543"/>
          <w:p>
            <w:pPr>
              <w:spacing w:after="20"/>
              <w:ind w:left="20"/>
              <w:jc w:val="both"/>
            </w:pPr>
            <w:r>
              <w:rPr>
                <w:rFonts w:ascii="Times New Roman"/>
                <w:b w:val="false"/>
                <w:i w:val="false"/>
                <w:color w:val="000000"/>
                <w:sz w:val="20"/>
              </w:rPr>
              <w:t>
Жамбылская</w:t>
            </w:r>
          </w:p>
          <w:bookmarkEnd w:id="1543"/>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544"/>
          <w:p>
            <w:pPr>
              <w:spacing w:after="20"/>
              <w:ind w:left="20"/>
              <w:jc w:val="both"/>
            </w:pPr>
            <w:r>
              <w:rPr>
                <w:rFonts w:ascii="Times New Roman"/>
                <w:b w:val="false"/>
                <w:i w:val="false"/>
                <w:color w:val="000000"/>
                <w:sz w:val="20"/>
              </w:rPr>
              <w:t>
Карагандинская</w:t>
            </w:r>
          </w:p>
          <w:bookmarkEnd w:id="1544"/>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545"/>
          <w:p>
            <w:pPr>
              <w:spacing w:after="20"/>
              <w:ind w:left="20"/>
              <w:jc w:val="both"/>
            </w:pPr>
            <w:r>
              <w:rPr>
                <w:rFonts w:ascii="Times New Roman"/>
                <w:b w:val="false"/>
                <w:i w:val="false"/>
                <w:color w:val="000000"/>
                <w:sz w:val="20"/>
              </w:rPr>
              <w:t>
Костанайская</w:t>
            </w:r>
          </w:p>
          <w:bookmarkEnd w:id="1545"/>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546"/>
          <w:p>
            <w:pPr>
              <w:spacing w:after="20"/>
              <w:ind w:left="20"/>
              <w:jc w:val="both"/>
            </w:pPr>
            <w:r>
              <w:rPr>
                <w:rFonts w:ascii="Times New Roman"/>
                <w:b w:val="false"/>
                <w:i w:val="false"/>
                <w:color w:val="000000"/>
                <w:sz w:val="20"/>
              </w:rPr>
              <w:t>
Кызылординская</w:t>
            </w:r>
          </w:p>
          <w:bookmarkEnd w:id="1546"/>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547"/>
          <w:p>
            <w:pPr>
              <w:spacing w:after="20"/>
              <w:ind w:left="20"/>
              <w:jc w:val="both"/>
            </w:pPr>
            <w:r>
              <w:rPr>
                <w:rFonts w:ascii="Times New Roman"/>
                <w:b w:val="false"/>
                <w:i w:val="false"/>
                <w:color w:val="000000"/>
                <w:sz w:val="20"/>
              </w:rPr>
              <w:t>
Мангистауская</w:t>
            </w:r>
          </w:p>
          <w:bookmarkEnd w:id="1547"/>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548"/>
          <w:p>
            <w:pPr>
              <w:spacing w:after="20"/>
              <w:ind w:left="20"/>
              <w:jc w:val="both"/>
            </w:pPr>
            <w:r>
              <w:rPr>
                <w:rFonts w:ascii="Times New Roman"/>
                <w:b w:val="false"/>
                <w:i w:val="false"/>
                <w:color w:val="000000"/>
                <w:sz w:val="20"/>
              </w:rPr>
              <w:t>
Южно-Казахстанская</w:t>
            </w:r>
          </w:p>
          <w:bookmarkEnd w:id="1548"/>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549"/>
          <w:p>
            <w:pPr>
              <w:spacing w:after="20"/>
              <w:ind w:left="20"/>
              <w:jc w:val="both"/>
            </w:pPr>
            <w:r>
              <w:rPr>
                <w:rFonts w:ascii="Times New Roman"/>
                <w:b w:val="false"/>
                <w:i w:val="false"/>
                <w:color w:val="000000"/>
                <w:sz w:val="20"/>
              </w:rPr>
              <w:t>
Павлодарская</w:t>
            </w:r>
          </w:p>
          <w:bookmarkEnd w:id="1549"/>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550"/>
          <w:p>
            <w:pPr>
              <w:spacing w:after="20"/>
              <w:ind w:left="20"/>
              <w:jc w:val="both"/>
            </w:pPr>
            <w:r>
              <w:rPr>
                <w:rFonts w:ascii="Times New Roman"/>
                <w:b w:val="false"/>
                <w:i w:val="false"/>
                <w:color w:val="000000"/>
                <w:sz w:val="20"/>
              </w:rPr>
              <w:t>
Северо-Казахстанская</w:t>
            </w:r>
          </w:p>
          <w:bookmarkEnd w:id="1550"/>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551"/>
          <w:p>
            <w:pPr>
              <w:spacing w:after="20"/>
              <w:ind w:left="20"/>
              <w:jc w:val="both"/>
            </w:pPr>
            <w:r>
              <w:rPr>
                <w:rFonts w:ascii="Times New Roman"/>
                <w:b w:val="false"/>
                <w:i w:val="false"/>
                <w:color w:val="000000"/>
                <w:sz w:val="20"/>
              </w:rPr>
              <w:t>
Восточно-Казахстанская</w:t>
            </w:r>
          </w:p>
          <w:bookmarkEnd w:id="1551"/>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552"/>
          <w:p>
            <w:pPr>
              <w:spacing w:after="20"/>
              <w:ind w:left="20"/>
              <w:jc w:val="both"/>
            </w:pPr>
            <w:r>
              <w:rPr>
                <w:rFonts w:ascii="Times New Roman"/>
                <w:b w:val="false"/>
                <w:i w:val="false"/>
                <w:color w:val="000000"/>
                <w:sz w:val="20"/>
              </w:rPr>
              <w:t>
г. Астана</w:t>
            </w:r>
          </w:p>
          <w:bookmarkEnd w:id="1552"/>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553"/>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1553"/>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277,1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283,0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298,3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360,1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376,2
</w:t>
            </w:r>
          </w:p>
        </w:tc>
      </w:tr>
    </w:tbl>
    <w:bookmarkStart w:name="z1941" w:id="1554"/>
    <w:p>
      <w:pPr>
        <w:spacing w:after="0"/>
        <w:ind w:left="0"/>
        <w:jc w:val="left"/>
      </w:pPr>
      <w:r>
        <w:rPr>
          <w:rFonts w:ascii="Times New Roman"/>
          <w:b/>
          <w:i w:val="false"/>
          <w:color w:val="000000"/>
        </w:rPr>
        <w:t xml:space="preserve"> Сокращение площадей, зараженных особо опасными вредными, вредными и карантинными организмами</w:t>
      </w:r>
    </w:p>
    <w:bookmarkEnd w:id="1554"/>
    <w:bookmarkStart w:name="z1942" w:id="1555"/>
    <w:p>
      <w:pPr>
        <w:spacing w:after="0"/>
        <w:ind w:left="0"/>
        <w:jc w:val="both"/>
      </w:pPr>
      <w:r>
        <w:rPr>
          <w:rFonts w:ascii="Times New Roman"/>
          <w:b w:val="false"/>
          <w:i w:val="false"/>
          <w:color w:val="000000"/>
          <w:sz w:val="28"/>
        </w:rPr>
        <w:t>
      тыс. га</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556"/>
          <w:p>
            <w:pPr>
              <w:spacing w:after="20"/>
              <w:ind w:left="20"/>
              <w:jc w:val="both"/>
            </w:pPr>
            <w:r>
              <w:rPr>
                <w:rFonts w:ascii="Times New Roman"/>
                <w:b w:val="false"/>
                <w:i w:val="false"/>
                <w:color w:val="000000"/>
                <w:sz w:val="20"/>
              </w:rPr>
              <w:t>
Площади очагов распространения</w:t>
            </w:r>
          </w:p>
          <w:bookmarkEnd w:id="155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557"/>
          <w:p>
            <w:pPr>
              <w:spacing w:after="20"/>
              <w:ind w:left="20"/>
              <w:jc w:val="both"/>
            </w:pPr>
            <w:r>
              <w:rPr>
                <w:rFonts w:ascii="Times New Roman"/>
                <w:b w:val="false"/>
                <w:i w:val="false"/>
                <w:color w:val="000000"/>
                <w:sz w:val="20"/>
              </w:rPr>
              <w:t>
Акмолинская</w:t>
            </w:r>
          </w:p>
          <w:bookmarkEnd w:id="155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558"/>
          <w:p>
            <w:pPr>
              <w:spacing w:after="20"/>
              <w:ind w:left="20"/>
              <w:jc w:val="both"/>
            </w:pPr>
            <w:r>
              <w:rPr>
                <w:rFonts w:ascii="Times New Roman"/>
                <w:b w:val="false"/>
                <w:i w:val="false"/>
                <w:color w:val="000000"/>
                <w:sz w:val="20"/>
              </w:rPr>
              <w:t>
Актюбинская</w:t>
            </w:r>
          </w:p>
          <w:bookmarkEnd w:id="155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559"/>
          <w:p>
            <w:pPr>
              <w:spacing w:after="20"/>
              <w:ind w:left="20"/>
              <w:jc w:val="both"/>
            </w:pPr>
            <w:r>
              <w:rPr>
                <w:rFonts w:ascii="Times New Roman"/>
                <w:b w:val="false"/>
                <w:i w:val="false"/>
                <w:color w:val="000000"/>
                <w:sz w:val="20"/>
              </w:rPr>
              <w:t>
Алматинская</w:t>
            </w:r>
          </w:p>
          <w:bookmarkEnd w:id="155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560"/>
          <w:p>
            <w:pPr>
              <w:spacing w:after="20"/>
              <w:ind w:left="20"/>
              <w:jc w:val="both"/>
            </w:pPr>
            <w:r>
              <w:rPr>
                <w:rFonts w:ascii="Times New Roman"/>
                <w:b w:val="false"/>
                <w:i w:val="false"/>
                <w:color w:val="000000"/>
                <w:sz w:val="20"/>
              </w:rPr>
              <w:t>
Атырауская</w:t>
            </w:r>
          </w:p>
          <w:bookmarkEnd w:id="156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561"/>
          <w:p>
            <w:pPr>
              <w:spacing w:after="20"/>
              <w:ind w:left="20"/>
              <w:jc w:val="both"/>
            </w:pPr>
            <w:r>
              <w:rPr>
                <w:rFonts w:ascii="Times New Roman"/>
                <w:b w:val="false"/>
                <w:i w:val="false"/>
                <w:color w:val="000000"/>
                <w:sz w:val="20"/>
              </w:rPr>
              <w:t>
Западно-Казахстанская</w:t>
            </w:r>
          </w:p>
          <w:bookmarkEnd w:id="156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562"/>
          <w:p>
            <w:pPr>
              <w:spacing w:after="20"/>
              <w:ind w:left="20"/>
              <w:jc w:val="both"/>
            </w:pPr>
            <w:r>
              <w:rPr>
                <w:rFonts w:ascii="Times New Roman"/>
                <w:b w:val="false"/>
                <w:i w:val="false"/>
                <w:color w:val="000000"/>
                <w:sz w:val="20"/>
              </w:rPr>
              <w:t>
Жамбылская</w:t>
            </w:r>
          </w:p>
          <w:bookmarkEnd w:id="156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563"/>
          <w:p>
            <w:pPr>
              <w:spacing w:after="20"/>
              <w:ind w:left="20"/>
              <w:jc w:val="both"/>
            </w:pPr>
            <w:r>
              <w:rPr>
                <w:rFonts w:ascii="Times New Roman"/>
                <w:b w:val="false"/>
                <w:i w:val="false"/>
                <w:color w:val="000000"/>
                <w:sz w:val="20"/>
              </w:rPr>
              <w:t>
Карагандинская</w:t>
            </w:r>
          </w:p>
          <w:bookmarkEnd w:id="156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564"/>
          <w:p>
            <w:pPr>
              <w:spacing w:after="20"/>
              <w:ind w:left="20"/>
              <w:jc w:val="both"/>
            </w:pPr>
            <w:r>
              <w:rPr>
                <w:rFonts w:ascii="Times New Roman"/>
                <w:b w:val="false"/>
                <w:i w:val="false"/>
                <w:color w:val="000000"/>
                <w:sz w:val="20"/>
              </w:rPr>
              <w:t>
Костанайская</w:t>
            </w:r>
          </w:p>
          <w:bookmarkEnd w:id="156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565"/>
          <w:p>
            <w:pPr>
              <w:spacing w:after="20"/>
              <w:ind w:left="20"/>
              <w:jc w:val="both"/>
            </w:pPr>
            <w:r>
              <w:rPr>
                <w:rFonts w:ascii="Times New Roman"/>
                <w:b w:val="false"/>
                <w:i w:val="false"/>
                <w:color w:val="000000"/>
                <w:sz w:val="20"/>
              </w:rPr>
              <w:t>
Кызылординская</w:t>
            </w:r>
          </w:p>
          <w:bookmarkEnd w:id="156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566"/>
          <w:p>
            <w:pPr>
              <w:spacing w:after="20"/>
              <w:ind w:left="20"/>
              <w:jc w:val="both"/>
            </w:pPr>
            <w:r>
              <w:rPr>
                <w:rFonts w:ascii="Times New Roman"/>
                <w:b w:val="false"/>
                <w:i w:val="false"/>
                <w:color w:val="000000"/>
                <w:sz w:val="20"/>
              </w:rPr>
              <w:t>
Мангистауская</w:t>
            </w:r>
          </w:p>
          <w:bookmarkEnd w:id="156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567"/>
          <w:p>
            <w:pPr>
              <w:spacing w:after="20"/>
              <w:ind w:left="20"/>
              <w:jc w:val="both"/>
            </w:pPr>
            <w:r>
              <w:rPr>
                <w:rFonts w:ascii="Times New Roman"/>
                <w:b w:val="false"/>
                <w:i w:val="false"/>
                <w:color w:val="000000"/>
                <w:sz w:val="20"/>
              </w:rPr>
              <w:t>
Южно-Казахстанская</w:t>
            </w:r>
          </w:p>
          <w:bookmarkEnd w:id="156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568"/>
          <w:p>
            <w:pPr>
              <w:spacing w:after="20"/>
              <w:ind w:left="20"/>
              <w:jc w:val="both"/>
            </w:pPr>
            <w:r>
              <w:rPr>
                <w:rFonts w:ascii="Times New Roman"/>
                <w:b w:val="false"/>
                <w:i w:val="false"/>
                <w:color w:val="000000"/>
                <w:sz w:val="20"/>
              </w:rPr>
              <w:t>
Павлодарская</w:t>
            </w:r>
          </w:p>
          <w:bookmarkEnd w:id="156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569"/>
          <w:p>
            <w:pPr>
              <w:spacing w:after="20"/>
              <w:ind w:left="20"/>
              <w:jc w:val="both"/>
            </w:pPr>
            <w:r>
              <w:rPr>
                <w:rFonts w:ascii="Times New Roman"/>
                <w:b w:val="false"/>
                <w:i w:val="false"/>
                <w:color w:val="000000"/>
                <w:sz w:val="20"/>
              </w:rPr>
              <w:t>
Северо-Казахстанская</w:t>
            </w:r>
          </w:p>
          <w:bookmarkEnd w:id="156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570"/>
          <w:p>
            <w:pPr>
              <w:spacing w:after="20"/>
              <w:ind w:left="20"/>
              <w:jc w:val="both"/>
            </w:pPr>
            <w:r>
              <w:rPr>
                <w:rFonts w:ascii="Times New Roman"/>
                <w:b w:val="false"/>
                <w:i w:val="false"/>
                <w:color w:val="000000"/>
                <w:sz w:val="20"/>
              </w:rPr>
              <w:t>
Восточно-Казахстанская</w:t>
            </w:r>
          </w:p>
          <w:bookmarkEnd w:id="157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571"/>
          <w:p>
            <w:pPr>
              <w:spacing w:after="20"/>
              <w:ind w:left="20"/>
              <w:jc w:val="both"/>
            </w:pPr>
            <w:r>
              <w:rPr>
                <w:rFonts w:ascii="Times New Roman"/>
                <w:b w:val="false"/>
                <w:i w:val="false"/>
                <w:color w:val="000000"/>
                <w:sz w:val="20"/>
              </w:rPr>
              <w:t>
г. Астана</w:t>
            </w:r>
          </w:p>
          <w:bookmarkEnd w:id="157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572"/>
          <w:p>
            <w:pPr>
              <w:spacing w:after="20"/>
              <w:ind w:left="20"/>
              <w:jc w:val="both"/>
            </w:pPr>
            <w:r>
              <w:rPr>
                <w:rFonts w:ascii="Times New Roman"/>
                <w:b w:val="false"/>
                <w:i w:val="false"/>
                <w:color w:val="000000"/>
                <w:sz w:val="20"/>
              </w:rPr>
              <w:t>
г. Алматы</w:t>
            </w:r>
          </w:p>
          <w:bookmarkEnd w:id="157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573"/>
          <w:p>
            <w:pPr>
              <w:spacing w:after="20"/>
              <w:ind w:left="20"/>
              <w:jc w:val="both"/>
            </w:pPr>
            <w:r>
              <w:rPr>
                <w:rFonts w:ascii="Times New Roman"/>
                <w:b w:val="false"/>
                <w:i w:val="false"/>
                <w:color w:val="000000"/>
                <w:sz w:val="20"/>
              </w:rPr>
              <w:t>
Республика Казахстан</w:t>
            </w:r>
          </w:p>
          <w:bookmarkEnd w:id="157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bl>
    <w:bookmarkStart w:name="z1961" w:id="1574"/>
    <w:p>
      <w:pPr>
        <w:spacing w:after="0"/>
        <w:ind w:left="0"/>
        <w:jc w:val="left"/>
      </w:pPr>
      <w:r>
        <w:rPr>
          <w:rFonts w:ascii="Times New Roman"/>
          <w:b/>
          <w:i w:val="false"/>
          <w:color w:val="000000"/>
        </w:rPr>
        <w:t xml:space="preserve"> Увеличение площадей, обрабатываемых гербицидами против сорных растений</w:t>
      </w:r>
    </w:p>
    <w:bookmarkEnd w:id="1574"/>
    <w:bookmarkStart w:name="z1962" w:id="1575"/>
    <w:p>
      <w:pPr>
        <w:spacing w:after="0"/>
        <w:ind w:left="0"/>
        <w:jc w:val="both"/>
      </w:pPr>
      <w:r>
        <w:rPr>
          <w:rFonts w:ascii="Times New Roman"/>
          <w:b w:val="false"/>
          <w:i w:val="false"/>
          <w:color w:val="000000"/>
          <w:sz w:val="28"/>
        </w:rPr>
        <w:t>
      тыс. га</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2174"/>
        <w:gridCol w:w="2174"/>
        <w:gridCol w:w="2174"/>
        <w:gridCol w:w="2175"/>
        <w:gridCol w:w="2175"/>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576"/>
          <w:p>
            <w:pPr>
              <w:spacing w:after="20"/>
              <w:ind w:left="20"/>
              <w:jc w:val="both"/>
            </w:pPr>
            <w:r>
              <w:rPr>
                <w:rFonts w:ascii="Times New Roman"/>
                <w:b w:val="false"/>
                <w:i w:val="false"/>
                <w:color w:val="000000"/>
                <w:sz w:val="20"/>
              </w:rPr>
              <w:t>
Площади, обработанные гербицидами против сорных растений</w:t>
            </w:r>
          </w:p>
          <w:bookmarkEnd w:id="1576"/>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577"/>
          <w:p>
            <w:pPr>
              <w:spacing w:after="20"/>
              <w:ind w:left="20"/>
              <w:jc w:val="both"/>
            </w:pPr>
            <w:r>
              <w:rPr>
                <w:rFonts w:ascii="Times New Roman"/>
                <w:b w:val="false"/>
                <w:i w:val="false"/>
                <w:color w:val="000000"/>
                <w:sz w:val="20"/>
              </w:rPr>
              <w:t>
Акмолинская</w:t>
            </w:r>
          </w:p>
          <w:bookmarkEnd w:id="1577"/>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578"/>
          <w:p>
            <w:pPr>
              <w:spacing w:after="20"/>
              <w:ind w:left="20"/>
              <w:jc w:val="both"/>
            </w:pPr>
            <w:r>
              <w:rPr>
                <w:rFonts w:ascii="Times New Roman"/>
                <w:b w:val="false"/>
                <w:i w:val="false"/>
                <w:color w:val="000000"/>
                <w:sz w:val="20"/>
              </w:rPr>
              <w:t>
Актюбинская</w:t>
            </w:r>
          </w:p>
          <w:bookmarkEnd w:id="1578"/>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579"/>
          <w:p>
            <w:pPr>
              <w:spacing w:after="20"/>
              <w:ind w:left="20"/>
              <w:jc w:val="both"/>
            </w:pPr>
            <w:r>
              <w:rPr>
                <w:rFonts w:ascii="Times New Roman"/>
                <w:b w:val="false"/>
                <w:i w:val="false"/>
                <w:color w:val="000000"/>
                <w:sz w:val="20"/>
              </w:rPr>
              <w:t>
Алматинская</w:t>
            </w:r>
          </w:p>
          <w:bookmarkEnd w:id="1579"/>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580"/>
          <w:p>
            <w:pPr>
              <w:spacing w:after="20"/>
              <w:ind w:left="20"/>
              <w:jc w:val="both"/>
            </w:pPr>
            <w:r>
              <w:rPr>
                <w:rFonts w:ascii="Times New Roman"/>
                <w:b w:val="false"/>
                <w:i w:val="false"/>
                <w:color w:val="000000"/>
                <w:sz w:val="20"/>
              </w:rPr>
              <w:t>
Атырауская</w:t>
            </w:r>
          </w:p>
          <w:bookmarkEnd w:id="1580"/>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581"/>
          <w:p>
            <w:pPr>
              <w:spacing w:after="20"/>
              <w:ind w:left="20"/>
              <w:jc w:val="both"/>
            </w:pPr>
            <w:r>
              <w:rPr>
                <w:rFonts w:ascii="Times New Roman"/>
                <w:b w:val="false"/>
                <w:i w:val="false"/>
                <w:color w:val="000000"/>
                <w:sz w:val="20"/>
              </w:rPr>
              <w:t>
Западно-Казахстанская</w:t>
            </w:r>
          </w:p>
          <w:bookmarkEnd w:id="1581"/>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582"/>
          <w:p>
            <w:pPr>
              <w:spacing w:after="20"/>
              <w:ind w:left="20"/>
              <w:jc w:val="both"/>
            </w:pPr>
            <w:r>
              <w:rPr>
                <w:rFonts w:ascii="Times New Roman"/>
                <w:b w:val="false"/>
                <w:i w:val="false"/>
                <w:color w:val="000000"/>
                <w:sz w:val="20"/>
              </w:rPr>
              <w:t>
Жамбылская</w:t>
            </w:r>
          </w:p>
          <w:bookmarkEnd w:id="1582"/>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583"/>
          <w:p>
            <w:pPr>
              <w:spacing w:after="20"/>
              <w:ind w:left="20"/>
              <w:jc w:val="both"/>
            </w:pPr>
            <w:r>
              <w:rPr>
                <w:rFonts w:ascii="Times New Roman"/>
                <w:b w:val="false"/>
                <w:i w:val="false"/>
                <w:color w:val="000000"/>
                <w:sz w:val="20"/>
              </w:rPr>
              <w:t>
Карагандинская</w:t>
            </w:r>
          </w:p>
          <w:bookmarkEnd w:id="1583"/>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584"/>
          <w:p>
            <w:pPr>
              <w:spacing w:after="20"/>
              <w:ind w:left="20"/>
              <w:jc w:val="both"/>
            </w:pPr>
            <w:r>
              <w:rPr>
                <w:rFonts w:ascii="Times New Roman"/>
                <w:b w:val="false"/>
                <w:i w:val="false"/>
                <w:color w:val="000000"/>
                <w:sz w:val="20"/>
              </w:rPr>
              <w:t>
Костанайская</w:t>
            </w:r>
          </w:p>
          <w:bookmarkEnd w:id="1584"/>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585"/>
          <w:p>
            <w:pPr>
              <w:spacing w:after="20"/>
              <w:ind w:left="20"/>
              <w:jc w:val="both"/>
            </w:pPr>
            <w:r>
              <w:rPr>
                <w:rFonts w:ascii="Times New Roman"/>
                <w:b w:val="false"/>
                <w:i w:val="false"/>
                <w:color w:val="000000"/>
                <w:sz w:val="20"/>
              </w:rPr>
              <w:t>
Кызылординская</w:t>
            </w:r>
          </w:p>
          <w:bookmarkEnd w:id="1585"/>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586"/>
          <w:p>
            <w:pPr>
              <w:spacing w:after="20"/>
              <w:ind w:left="20"/>
              <w:jc w:val="both"/>
            </w:pPr>
            <w:r>
              <w:rPr>
                <w:rFonts w:ascii="Times New Roman"/>
                <w:b w:val="false"/>
                <w:i w:val="false"/>
                <w:color w:val="000000"/>
                <w:sz w:val="20"/>
              </w:rPr>
              <w:t>
Мангистауская</w:t>
            </w:r>
          </w:p>
          <w:bookmarkEnd w:id="1586"/>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587"/>
          <w:p>
            <w:pPr>
              <w:spacing w:after="20"/>
              <w:ind w:left="20"/>
              <w:jc w:val="both"/>
            </w:pPr>
            <w:r>
              <w:rPr>
                <w:rFonts w:ascii="Times New Roman"/>
                <w:b w:val="false"/>
                <w:i w:val="false"/>
                <w:color w:val="000000"/>
                <w:sz w:val="20"/>
              </w:rPr>
              <w:t>
Южно-Казахстанская</w:t>
            </w:r>
          </w:p>
          <w:bookmarkEnd w:id="1587"/>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588"/>
          <w:p>
            <w:pPr>
              <w:spacing w:after="20"/>
              <w:ind w:left="20"/>
              <w:jc w:val="both"/>
            </w:pPr>
            <w:r>
              <w:rPr>
                <w:rFonts w:ascii="Times New Roman"/>
                <w:b w:val="false"/>
                <w:i w:val="false"/>
                <w:color w:val="000000"/>
                <w:sz w:val="20"/>
              </w:rPr>
              <w:t>
Павлодарская</w:t>
            </w:r>
          </w:p>
          <w:bookmarkEnd w:id="1588"/>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589"/>
          <w:p>
            <w:pPr>
              <w:spacing w:after="20"/>
              <w:ind w:left="20"/>
              <w:jc w:val="both"/>
            </w:pPr>
            <w:r>
              <w:rPr>
                <w:rFonts w:ascii="Times New Roman"/>
                <w:b w:val="false"/>
                <w:i w:val="false"/>
                <w:color w:val="000000"/>
                <w:sz w:val="20"/>
              </w:rPr>
              <w:t>
Северо-Казахстанская</w:t>
            </w:r>
          </w:p>
          <w:bookmarkEnd w:id="1589"/>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590"/>
          <w:p>
            <w:pPr>
              <w:spacing w:after="20"/>
              <w:ind w:left="20"/>
              <w:jc w:val="both"/>
            </w:pPr>
            <w:r>
              <w:rPr>
                <w:rFonts w:ascii="Times New Roman"/>
                <w:b w:val="false"/>
                <w:i w:val="false"/>
                <w:color w:val="000000"/>
                <w:sz w:val="20"/>
              </w:rPr>
              <w:t>
Восточно-Казахстанская</w:t>
            </w:r>
          </w:p>
          <w:bookmarkEnd w:id="1590"/>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591"/>
          <w:p>
            <w:pPr>
              <w:spacing w:after="20"/>
              <w:ind w:left="20"/>
              <w:jc w:val="both"/>
            </w:pPr>
            <w:r>
              <w:rPr>
                <w:rFonts w:ascii="Times New Roman"/>
                <w:b w:val="false"/>
                <w:i w:val="false"/>
                <w:color w:val="000000"/>
                <w:sz w:val="20"/>
              </w:rPr>
              <w:t>
г. Астана</w:t>
            </w:r>
          </w:p>
          <w:bookmarkEnd w:id="1591"/>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592"/>
          <w:p>
            <w:pPr>
              <w:spacing w:after="20"/>
              <w:ind w:left="20"/>
              <w:jc w:val="both"/>
            </w:pPr>
            <w:r>
              <w:rPr>
                <w:rFonts w:ascii="Times New Roman"/>
                <w:b w:val="false"/>
                <w:i w:val="false"/>
                <w:color w:val="000000"/>
                <w:sz w:val="20"/>
              </w:rPr>
              <w:t>
г. Алматы</w:t>
            </w:r>
          </w:p>
          <w:bookmarkEnd w:id="1592"/>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593"/>
          <w:p>
            <w:pPr>
              <w:spacing w:after="20"/>
              <w:ind w:left="20"/>
              <w:jc w:val="both"/>
            </w:pPr>
            <w:r>
              <w:rPr>
                <w:rFonts w:ascii="Times New Roman"/>
                <w:b w:val="false"/>
                <w:i w:val="false"/>
                <w:color w:val="000000"/>
                <w:sz w:val="20"/>
              </w:rPr>
              <w:t>
Республика Казахстан</w:t>
            </w:r>
          </w:p>
          <w:bookmarkEnd w:id="1593"/>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r>
    </w:tbl>
    <w:bookmarkStart w:name="z1981" w:id="1594"/>
    <w:p>
      <w:pPr>
        <w:spacing w:after="0"/>
        <w:ind w:left="0"/>
        <w:jc w:val="left"/>
      </w:pPr>
      <w:r>
        <w:rPr>
          <w:rFonts w:ascii="Times New Roman"/>
          <w:b/>
          <w:i w:val="false"/>
          <w:color w:val="000000"/>
        </w:rPr>
        <w:t xml:space="preserve"> Урожайность культур в 2021 году</w:t>
      </w:r>
    </w:p>
    <w:bookmarkEnd w:id="1594"/>
    <w:bookmarkStart w:name="z1982" w:id="1595"/>
    <w:p>
      <w:pPr>
        <w:spacing w:after="0"/>
        <w:ind w:left="0"/>
        <w:jc w:val="both"/>
      </w:pPr>
      <w:r>
        <w:rPr>
          <w:rFonts w:ascii="Times New Roman"/>
          <w:b w:val="false"/>
          <w:i w:val="false"/>
          <w:color w:val="000000"/>
          <w:sz w:val="28"/>
        </w:rPr>
        <w:t>
      ц/га</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660"/>
        <w:gridCol w:w="1660"/>
        <w:gridCol w:w="1466"/>
        <w:gridCol w:w="1080"/>
        <w:gridCol w:w="1467"/>
        <w:gridCol w:w="1467"/>
        <w:gridCol w:w="1467"/>
        <w:gridCol w:w="1468"/>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596"/>
          <w:p>
            <w:pPr>
              <w:spacing w:after="20"/>
              <w:ind w:left="20"/>
              <w:jc w:val="both"/>
            </w:pPr>
            <w:r>
              <w:rPr>
                <w:rFonts w:ascii="Times New Roman"/>
                <w:b w:val="false"/>
                <w:i w:val="false"/>
                <w:color w:val="000000"/>
                <w:sz w:val="20"/>
              </w:rPr>
              <w:t>
Регионы</w:t>
            </w:r>
          </w:p>
          <w:bookmarkEnd w:id="1596"/>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597"/>
          <w:p>
            <w:pPr>
              <w:spacing w:after="20"/>
              <w:ind w:left="20"/>
              <w:jc w:val="both"/>
            </w:pPr>
            <w:r>
              <w:rPr>
                <w:rFonts w:ascii="Times New Roman"/>
                <w:b w:val="false"/>
                <w:i w:val="false"/>
                <w:color w:val="000000"/>
                <w:sz w:val="20"/>
              </w:rPr>
              <w:t>
Акмолинская</w:t>
            </w:r>
          </w:p>
          <w:bookmarkEnd w:id="1597"/>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598"/>
          <w:p>
            <w:pPr>
              <w:spacing w:after="20"/>
              <w:ind w:left="20"/>
              <w:jc w:val="both"/>
            </w:pPr>
            <w:r>
              <w:rPr>
                <w:rFonts w:ascii="Times New Roman"/>
                <w:b w:val="false"/>
                <w:i w:val="false"/>
                <w:color w:val="000000"/>
                <w:sz w:val="20"/>
              </w:rPr>
              <w:t>
Актюбинская</w:t>
            </w:r>
          </w:p>
          <w:bookmarkEnd w:id="1598"/>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599"/>
          <w:p>
            <w:pPr>
              <w:spacing w:after="20"/>
              <w:ind w:left="20"/>
              <w:jc w:val="both"/>
            </w:pPr>
            <w:r>
              <w:rPr>
                <w:rFonts w:ascii="Times New Roman"/>
                <w:b w:val="false"/>
                <w:i w:val="false"/>
                <w:color w:val="000000"/>
                <w:sz w:val="20"/>
              </w:rPr>
              <w:t>
Алматинская</w:t>
            </w:r>
          </w:p>
          <w:bookmarkEnd w:id="1599"/>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600"/>
          <w:p>
            <w:pPr>
              <w:spacing w:after="20"/>
              <w:ind w:left="20"/>
              <w:jc w:val="both"/>
            </w:pPr>
            <w:r>
              <w:rPr>
                <w:rFonts w:ascii="Times New Roman"/>
                <w:b w:val="false"/>
                <w:i w:val="false"/>
                <w:color w:val="000000"/>
                <w:sz w:val="20"/>
              </w:rPr>
              <w:t>
Атырауская</w:t>
            </w:r>
          </w:p>
          <w:bookmarkEnd w:id="1600"/>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601"/>
          <w:p>
            <w:pPr>
              <w:spacing w:after="20"/>
              <w:ind w:left="20"/>
              <w:jc w:val="both"/>
            </w:pPr>
            <w:r>
              <w:rPr>
                <w:rFonts w:ascii="Times New Roman"/>
                <w:b w:val="false"/>
                <w:i w:val="false"/>
                <w:color w:val="000000"/>
                <w:sz w:val="20"/>
              </w:rPr>
              <w:t>
Западно-Казахстанская</w:t>
            </w:r>
          </w:p>
          <w:bookmarkEnd w:id="1601"/>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602"/>
          <w:p>
            <w:pPr>
              <w:spacing w:after="20"/>
              <w:ind w:left="20"/>
              <w:jc w:val="both"/>
            </w:pPr>
            <w:r>
              <w:rPr>
                <w:rFonts w:ascii="Times New Roman"/>
                <w:b w:val="false"/>
                <w:i w:val="false"/>
                <w:color w:val="000000"/>
                <w:sz w:val="20"/>
              </w:rPr>
              <w:t>
Жамбылская</w:t>
            </w:r>
          </w:p>
          <w:bookmarkEnd w:id="1602"/>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603"/>
          <w:p>
            <w:pPr>
              <w:spacing w:after="20"/>
              <w:ind w:left="20"/>
              <w:jc w:val="both"/>
            </w:pPr>
            <w:r>
              <w:rPr>
                <w:rFonts w:ascii="Times New Roman"/>
                <w:b w:val="false"/>
                <w:i w:val="false"/>
                <w:color w:val="000000"/>
                <w:sz w:val="20"/>
              </w:rPr>
              <w:t>
Карагандинская</w:t>
            </w:r>
          </w:p>
          <w:bookmarkEnd w:id="1603"/>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604"/>
          <w:p>
            <w:pPr>
              <w:spacing w:after="20"/>
              <w:ind w:left="20"/>
              <w:jc w:val="both"/>
            </w:pPr>
            <w:r>
              <w:rPr>
                <w:rFonts w:ascii="Times New Roman"/>
                <w:b w:val="false"/>
                <w:i w:val="false"/>
                <w:color w:val="000000"/>
                <w:sz w:val="20"/>
              </w:rPr>
              <w:t>
Костанайская</w:t>
            </w:r>
          </w:p>
          <w:bookmarkEnd w:id="1604"/>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605"/>
          <w:p>
            <w:pPr>
              <w:spacing w:after="20"/>
              <w:ind w:left="20"/>
              <w:jc w:val="both"/>
            </w:pPr>
            <w:r>
              <w:rPr>
                <w:rFonts w:ascii="Times New Roman"/>
                <w:b w:val="false"/>
                <w:i w:val="false"/>
                <w:color w:val="000000"/>
                <w:sz w:val="20"/>
              </w:rPr>
              <w:t>
Кызылординская</w:t>
            </w:r>
          </w:p>
          <w:bookmarkEnd w:id="1605"/>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606"/>
          <w:p>
            <w:pPr>
              <w:spacing w:after="20"/>
              <w:ind w:left="20"/>
              <w:jc w:val="both"/>
            </w:pPr>
            <w:r>
              <w:rPr>
                <w:rFonts w:ascii="Times New Roman"/>
                <w:b w:val="false"/>
                <w:i w:val="false"/>
                <w:color w:val="000000"/>
                <w:sz w:val="20"/>
              </w:rPr>
              <w:t>
Мангистауская</w:t>
            </w:r>
          </w:p>
          <w:bookmarkEnd w:id="1606"/>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607"/>
          <w:p>
            <w:pPr>
              <w:spacing w:after="20"/>
              <w:ind w:left="20"/>
              <w:jc w:val="both"/>
            </w:pPr>
            <w:r>
              <w:rPr>
                <w:rFonts w:ascii="Times New Roman"/>
                <w:b w:val="false"/>
                <w:i w:val="false"/>
                <w:color w:val="000000"/>
                <w:sz w:val="20"/>
              </w:rPr>
              <w:t>
Южно-Казахстанская</w:t>
            </w:r>
          </w:p>
          <w:bookmarkEnd w:id="1607"/>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608"/>
          <w:p>
            <w:pPr>
              <w:spacing w:after="20"/>
              <w:ind w:left="20"/>
              <w:jc w:val="both"/>
            </w:pPr>
            <w:r>
              <w:rPr>
                <w:rFonts w:ascii="Times New Roman"/>
                <w:b w:val="false"/>
                <w:i w:val="false"/>
                <w:color w:val="000000"/>
                <w:sz w:val="20"/>
              </w:rPr>
              <w:t>
Павлодарская</w:t>
            </w:r>
          </w:p>
          <w:bookmarkEnd w:id="1608"/>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609"/>
          <w:p>
            <w:pPr>
              <w:spacing w:after="20"/>
              <w:ind w:left="20"/>
              <w:jc w:val="both"/>
            </w:pPr>
            <w:r>
              <w:rPr>
                <w:rFonts w:ascii="Times New Roman"/>
                <w:b w:val="false"/>
                <w:i w:val="false"/>
                <w:color w:val="000000"/>
                <w:sz w:val="20"/>
              </w:rPr>
              <w:t>
Северо-Казахстанская</w:t>
            </w:r>
          </w:p>
          <w:bookmarkEnd w:id="1609"/>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610"/>
          <w:p>
            <w:pPr>
              <w:spacing w:after="20"/>
              <w:ind w:left="20"/>
              <w:jc w:val="both"/>
            </w:pPr>
            <w:r>
              <w:rPr>
                <w:rFonts w:ascii="Times New Roman"/>
                <w:b w:val="false"/>
                <w:i w:val="false"/>
                <w:color w:val="000000"/>
                <w:sz w:val="20"/>
              </w:rPr>
              <w:t>
Восточно-Казахстанская</w:t>
            </w:r>
          </w:p>
          <w:bookmarkEnd w:id="1610"/>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611"/>
          <w:p>
            <w:pPr>
              <w:spacing w:after="20"/>
              <w:ind w:left="20"/>
              <w:jc w:val="both"/>
            </w:pPr>
            <w:r>
              <w:rPr>
                <w:rFonts w:ascii="Times New Roman"/>
                <w:b w:val="false"/>
                <w:i w:val="false"/>
                <w:color w:val="000000"/>
                <w:sz w:val="20"/>
              </w:rPr>
              <w:t>
Республика Казахстан</w:t>
            </w:r>
          </w:p>
          <w:bookmarkEnd w:id="1611"/>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999" w:id="1612"/>
    <w:p>
      <w:pPr>
        <w:spacing w:after="0"/>
        <w:ind w:left="0"/>
        <w:jc w:val="left"/>
      </w:pPr>
      <w:r>
        <w:rPr>
          <w:rFonts w:ascii="Times New Roman"/>
          <w:b/>
          <w:i w:val="false"/>
          <w:color w:val="000000"/>
        </w:rPr>
        <w:t xml:space="preserve"> Объем производства животноводческой продукции в 2021 году</w:t>
      </w:r>
    </w:p>
    <w:bookmarkEnd w:id="1612"/>
    <w:bookmarkStart w:name="z2000" w:id="1613"/>
    <w:p>
      <w:pPr>
        <w:spacing w:after="0"/>
        <w:ind w:left="0"/>
        <w:jc w:val="both"/>
      </w:pPr>
      <w:r>
        <w:rPr>
          <w:rFonts w:ascii="Times New Roman"/>
          <w:b w:val="false"/>
          <w:i w:val="false"/>
          <w:color w:val="000000"/>
          <w:sz w:val="28"/>
        </w:rPr>
        <w:t>
      тыс. тонн</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187"/>
        <w:gridCol w:w="2187"/>
        <w:gridCol w:w="2187"/>
        <w:gridCol w:w="2187"/>
        <w:gridCol w:w="2808"/>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614"/>
          <w:p>
            <w:pPr>
              <w:spacing w:after="20"/>
              <w:ind w:left="20"/>
              <w:jc w:val="both"/>
            </w:pPr>
            <w:r>
              <w:rPr>
                <w:rFonts w:ascii="Times New Roman"/>
                <w:b w:val="false"/>
                <w:i w:val="false"/>
                <w:color w:val="000000"/>
                <w:sz w:val="20"/>
              </w:rPr>
              <w:t>
Регионы</w:t>
            </w:r>
          </w:p>
          <w:bookmarkEnd w:id="1614"/>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615"/>
          <w:p>
            <w:pPr>
              <w:spacing w:after="20"/>
              <w:ind w:left="20"/>
              <w:jc w:val="both"/>
            </w:pPr>
            <w:r>
              <w:rPr>
                <w:rFonts w:ascii="Times New Roman"/>
                <w:b w:val="false"/>
                <w:i w:val="false"/>
                <w:color w:val="000000"/>
                <w:sz w:val="20"/>
              </w:rPr>
              <w:t>
Акмолинская</w:t>
            </w:r>
          </w:p>
          <w:bookmarkEnd w:id="1615"/>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616"/>
          <w:p>
            <w:pPr>
              <w:spacing w:after="20"/>
              <w:ind w:left="20"/>
              <w:jc w:val="both"/>
            </w:pPr>
            <w:r>
              <w:rPr>
                <w:rFonts w:ascii="Times New Roman"/>
                <w:b w:val="false"/>
                <w:i w:val="false"/>
                <w:color w:val="000000"/>
                <w:sz w:val="20"/>
              </w:rPr>
              <w:t>
Актюбинская</w:t>
            </w:r>
          </w:p>
          <w:bookmarkEnd w:id="1616"/>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617"/>
          <w:p>
            <w:pPr>
              <w:spacing w:after="20"/>
              <w:ind w:left="20"/>
              <w:jc w:val="both"/>
            </w:pPr>
            <w:r>
              <w:rPr>
                <w:rFonts w:ascii="Times New Roman"/>
                <w:b w:val="false"/>
                <w:i w:val="false"/>
                <w:color w:val="000000"/>
                <w:sz w:val="20"/>
              </w:rPr>
              <w:t>
Алматинская</w:t>
            </w:r>
          </w:p>
          <w:bookmarkEnd w:id="1617"/>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618"/>
          <w:p>
            <w:pPr>
              <w:spacing w:after="20"/>
              <w:ind w:left="20"/>
              <w:jc w:val="both"/>
            </w:pPr>
            <w:r>
              <w:rPr>
                <w:rFonts w:ascii="Times New Roman"/>
                <w:b w:val="false"/>
                <w:i w:val="false"/>
                <w:color w:val="000000"/>
                <w:sz w:val="20"/>
              </w:rPr>
              <w:t>
Атырауская</w:t>
            </w:r>
          </w:p>
          <w:bookmarkEnd w:id="1618"/>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619"/>
          <w:p>
            <w:pPr>
              <w:spacing w:after="20"/>
              <w:ind w:left="20"/>
              <w:jc w:val="both"/>
            </w:pPr>
            <w:r>
              <w:rPr>
                <w:rFonts w:ascii="Times New Roman"/>
                <w:b w:val="false"/>
                <w:i w:val="false"/>
                <w:color w:val="000000"/>
                <w:sz w:val="20"/>
              </w:rPr>
              <w:t>
Западно-Казахстанская</w:t>
            </w:r>
          </w:p>
          <w:bookmarkEnd w:id="1619"/>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620"/>
          <w:p>
            <w:pPr>
              <w:spacing w:after="20"/>
              <w:ind w:left="20"/>
              <w:jc w:val="both"/>
            </w:pPr>
            <w:r>
              <w:rPr>
                <w:rFonts w:ascii="Times New Roman"/>
                <w:b w:val="false"/>
                <w:i w:val="false"/>
                <w:color w:val="000000"/>
                <w:sz w:val="20"/>
              </w:rPr>
              <w:t>
Жамбылская</w:t>
            </w:r>
          </w:p>
          <w:bookmarkEnd w:id="1620"/>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21"/>
          <w:p>
            <w:pPr>
              <w:spacing w:after="20"/>
              <w:ind w:left="20"/>
              <w:jc w:val="both"/>
            </w:pPr>
            <w:r>
              <w:rPr>
                <w:rFonts w:ascii="Times New Roman"/>
                <w:b w:val="false"/>
                <w:i w:val="false"/>
                <w:color w:val="000000"/>
                <w:sz w:val="20"/>
              </w:rPr>
              <w:t>
Карагандинская</w:t>
            </w:r>
          </w:p>
          <w:bookmarkEnd w:id="1621"/>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622"/>
          <w:p>
            <w:pPr>
              <w:spacing w:after="20"/>
              <w:ind w:left="20"/>
              <w:jc w:val="both"/>
            </w:pPr>
            <w:r>
              <w:rPr>
                <w:rFonts w:ascii="Times New Roman"/>
                <w:b w:val="false"/>
                <w:i w:val="false"/>
                <w:color w:val="000000"/>
                <w:sz w:val="20"/>
              </w:rPr>
              <w:t>
Костанайская</w:t>
            </w:r>
          </w:p>
          <w:bookmarkEnd w:id="1622"/>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623"/>
          <w:p>
            <w:pPr>
              <w:spacing w:after="20"/>
              <w:ind w:left="20"/>
              <w:jc w:val="both"/>
            </w:pPr>
            <w:r>
              <w:rPr>
                <w:rFonts w:ascii="Times New Roman"/>
                <w:b w:val="false"/>
                <w:i w:val="false"/>
                <w:color w:val="000000"/>
                <w:sz w:val="20"/>
              </w:rPr>
              <w:t>
Кызылординская</w:t>
            </w:r>
          </w:p>
          <w:bookmarkEnd w:id="1623"/>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24"/>
          <w:p>
            <w:pPr>
              <w:spacing w:after="20"/>
              <w:ind w:left="20"/>
              <w:jc w:val="both"/>
            </w:pPr>
            <w:r>
              <w:rPr>
                <w:rFonts w:ascii="Times New Roman"/>
                <w:b w:val="false"/>
                <w:i w:val="false"/>
                <w:color w:val="000000"/>
                <w:sz w:val="20"/>
              </w:rPr>
              <w:t>
Мангистауская</w:t>
            </w:r>
          </w:p>
          <w:bookmarkEnd w:id="1624"/>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625"/>
          <w:p>
            <w:pPr>
              <w:spacing w:after="20"/>
              <w:ind w:left="20"/>
              <w:jc w:val="both"/>
            </w:pPr>
            <w:r>
              <w:rPr>
                <w:rFonts w:ascii="Times New Roman"/>
                <w:b w:val="false"/>
                <w:i w:val="false"/>
                <w:color w:val="000000"/>
                <w:sz w:val="20"/>
              </w:rPr>
              <w:t>
Южно-Казахстанская</w:t>
            </w:r>
          </w:p>
          <w:bookmarkEnd w:id="1625"/>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626"/>
          <w:p>
            <w:pPr>
              <w:spacing w:after="20"/>
              <w:ind w:left="20"/>
              <w:jc w:val="both"/>
            </w:pPr>
            <w:r>
              <w:rPr>
                <w:rFonts w:ascii="Times New Roman"/>
                <w:b w:val="false"/>
                <w:i w:val="false"/>
                <w:color w:val="000000"/>
                <w:sz w:val="20"/>
              </w:rPr>
              <w:t>
Павлодарская</w:t>
            </w:r>
          </w:p>
          <w:bookmarkEnd w:id="1626"/>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627"/>
          <w:p>
            <w:pPr>
              <w:spacing w:after="20"/>
              <w:ind w:left="20"/>
              <w:jc w:val="both"/>
            </w:pPr>
            <w:r>
              <w:rPr>
                <w:rFonts w:ascii="Times New Roman"/>
                <w:b w:val="false"/>
                <w:i w:val="false"/>
                <w:color w:val="000000"/>
                <w:sz w:val="20"/>
              </w:rPr>
              <w:t>
Северо-Казахстанская</w:t>
            </w:r>
          </w:p>
          <w:bookmarkEnd w:id="1627"/>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628"/>
          <w:p>
            <w:pPr>
              <w:spacing w:after="20"/>
              <w:ind w:left="20"/>
              <w:jc w:val="both"/>
            </w:pPr>
            <w:r>
              <w:rPr>
                <w:rFonts w:ascii="Times New Roman"/>
                <w:b w:val="false"/>
                <w:i w:val="false"/>
                <w:color w:val="000000"/>
                <w:sz w:val="20"/>
              </w:rPr>
              <w:t>
Восточно-Казахстанская</w:t>
            </w:r>
          </w:p>
          <w:bookmarkEnd w:id="1628"/>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629"/>
          <w:p>
            <w:pPr>
              <w:spacing w:after="20"/>
              <w:ind w:left="20"/>
              <w:jc w:val="both"/>
            </w:pPr>
            <w:r>
              <w:rPr>
                <w:rFonts w:ascii="Times New Roman"/>
                <w:b w:val="false"/>
                <w:i w:val="false"/>
                <w:color w:val="000000"/>
                <w:sz w:val="20"/>
              </w:rPr>
              <w:t>
г. Астана</w:t>
            </w:r>
          </w:p>
          <w:bookmarkEnd w:id="1629"/>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630"/>
          <w:p>
            <w:pPr>
              <w:spacing w:after="20"/>
              <w:ind w:left="20"/>
              <w:jc w:val="both"/>
            </w:pPr>
            <w:r>
              <w:rPr>
                <w:rFonts w:ascii="Times New Roman"/>
                <w:b w:val="false"/>
                <w:i w:val="false"/>
                <w:color w:val="000000"/>
                <w:sz w:val="20"/>
              </w:rPr>
              <w:t>
г. Алматы</w:t>
            </w:r>
          </w:p>
          <w:bookmarkEnd w:id="1630"/>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631"/>
          <w:p>
            <w:pPr>
              <w:spacing w:after="20"/>
              <w:ind w:left="20"/>
              <w:jc w:val="both"/>
            </w:pPr>
            <w:r>
              <w:rPr>
                <w:rFonts w:ascii="Times New Roman"/>
                <w:b w:val="false"/>
                <w:i w:val="false"/>
                <w:color w:val="000000"/>
                <w:sz w:val="20"/>
              </w:rPr>
              <w:t>
Республика Казахстан</w:t>
            </w:r>
          </w:p>
          <w:bookmarkEnd w:id="1631"/>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5 665,0</w:t>
            </w:r>
          </w:p>
        </w:tc>
      </w:tr>
    </w:tbl>
    <w:bookmarkStart w:name="z2019" w:id="1632"/>
    <w:p>
      <w:pPr>
        <w:spacing w:after="0"/>
        <w:ind w:left="0"/>
        <w:jc w:val="left"/>
      </w:pPr>
      <w:r>
        <w:rPr>
          <w:rFonts w:ascii="Times New Roman"/>
          <w:b/>
          <w:i w:val="false"/>
          <w:color w:val="000000"/>
        </w:rPr>
        <w:t xml:space="preserve"> Увеличение поголовья сельскохозяйственных животных и птиц в 2021 году</w:t>
      </w:r>
    </w:p>
    <w:bookmarkEnd w:id="1632"/>
    <w:bookmarkStart w:name="z2020" w:id="1633"/>
    <w:p>
      <w:pPr>
        <w:spacing w:after="0"/>
        <w:ind w:left="0"/>
        <w:jc w:val="both"/>
      </w:pPr>
      <w:r>
        <w:rPr>
          <w:rFonts w:ascii="Times New Roman"/>
          <w:b w:val="false"/>
          <w:i w:val="false"/>
          <w:color w:val="000000"/>
          <w:sz w:val="28"/>
        </w:rPr>
        <w:t>
      тыс. голов</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928"/>
        <w:gridCol w:w="1928"/>
        <w:gridCol w:w="2331"/>
        <w:gridCol w:w="1528"/>
        <w:gridCol w:w="2332"/>
        <w:gridCol w:w="1529"/>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634"/>
          <w:p>
            <w:pPr>
              <w:spacing w:after="20"/>
              <w:ind w:left="20"/>
              <w:jc w:val="both"/>
            </w:pPr>
            <w:r>
              <w:rPr>
                <w:rFonts w:ascii="Times New Roman"/>
                <w:b w:val="false"/>
                <w:i w:val="false"/>
                <w:color w:val="000000"/>
                <w:sz w:val="20"/>
              </w:rPr>
              <w:t>
Регионы</w:t>
            </w:r>
          </w:p>
          <w:bookmarkEnd w:id="163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635"/>
          <w:p>
            <w:pPr>
              <w:spacing w:after="20"/>
              <w:ind w:left="20"/>
              <w:jc w:val="both"/>
            </w:pPr>
            <w:r>
              <w:rPr>
                <w:rFonts w:ascii="Times New Roman"/>
                <w:b w:val="false"/>
                <w:i w:val="false"/>
                <w:color w:val="000000"/>
                <w:sz w:val="20"/>
              </w:rPr>
              <w:t>
Акмолинская</w:t>
            </w:r>
          </w:p>
          <w:bookmarkEnd w:id="163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636"/>
          <w:p>
            <w:pPr>
              <w:spacing w:after="20"/>
              <w:ind w:left="20"/>
              <w:jc w:val="both"/>
            </w:pPr>
            <w:r>
              <w:rPr>
                <w:rFonts w:ascii="Times New Roman"/>
                <w:b w:val="false"/>
                <w:i w:val="false"/>
                <w:color w:val="000000"/>
                <w:sz w:val="20"/>
              </w:rPr>
              <w:t>
Актюбинская</w:t>
            </w:r>
          </w:p>
          <w:bookmarkEnd w:id="163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637"/>
          <w:p>
            <w:pPr>
              <w:spacing w:after="20"/>
              <w:ind w:left="20"/>
              <w:jc w:val="both"/>
            </w:pPr>
            <w:r>
              <w:rPr>
                <w:rFonts w:ascii="Times New Roman"/>
                <w:b w:val="false"/>
                <w:i w:val="false"/>
                <w:color w:val="000000"/>
                <w:sz w:val="20"/>
              </w:rPr>
              <w:t>
Алматинская</w:t>
            </w:r>
          </w:p>
          <w:bookmarkEnd w:id="163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638"/>
          <w:p>
            <w:pPr>
              <w:spacing w:after="20"/>
              <w:ind w:left="20"/>
              <w:jc w:val="both"/>
            </w:pPr>
            <w:r>
              <w:rPr>
                <w:rFonts w:ascii="Times New Roman"/>
                <w:b w:val="false"/>
                <w:i w:val="false"/>
                <w:color w:val="000000"/>
                <w:sz w:val="20"/>
              </w:rPr>
              <w:t>
Атырауская</w:t>
            </w:r>
          </w:p>
          <w:bookmarkEnd w:id="163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639"/>
          <w:p>
            <w:pPr>
              <w:spacing w:after="20"/>
              <w:ind w:left="20"/>
              <w:jc w:val="both"/>
            </w:pPr>
            <w:r>
              <w:rPr>
                <w:rFonts w:ascii="Times New Roman"/>
                <w:b w:val="false"/>
                <w:i w:val="false"/>
                <w:color w:val="000000"/>
                <w:sz w:val="20"/>
              </w:rPr>
              <w:t>
Западно-Казахстанская</w:t>
            </w:r>
          </w:p>
          <w:bookmarkEnd w:id="163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640"/>
          <w:p>
            <w:pPr>
              <w:spacing w:after="20"/>
              <w:ind w:left="20"/>
              <w:jc w:val="both"/>
            </w:pPr>
            <w:r>
              <w:rPr>
                <w:rFonts w:ascii="Times New Roman"/>
                <w:b w:val="false"/>
                <w:i w:val="false"/>
                <w:color w:val="000000"/>
                <w:sz w:val="20"/>
              </w:rPr>
              <w:t>
Жамбылская</w:t>
            </w:r>
          </w:p>
          <w:bookmarkEnd w:id="164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641"/>
          <w:p>
            <w:pPr>
              <w:spacing w:after="20"/>
              <w:ind w:left="20"/>
              <w:jc w:val="both"/>
            </w:pPr>
            <w:r>
              <w:rPr>
                <w:rFonts w:ascii="Times New Roman"/>
                <w:b w:val="false"/>
                <w:i w:val="false"/>
                <w:color w:val="000000"/>
                <w:sz w:val="20"/>
              </w:rPr>
              <w:t>
Карагандинская</w:t>
            </w:r>
          </w:p>
          <w:bookmarkEnd w:id="164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642"/>
          <w:p>
            <w:pPr>
              <w:spacing w:after="20"/>
              <w:ind w:left="20"/>
              <w:jc w:val="both"/>
            </w:pPr>
            <w:r>
              <w:rPr>
                <w:rFonts w:ascii="Times New Roman"/>
                <w:b w:val="false"/>
                <w:i w:val="false"/>
                <w:color w:val="000000"/>
                <w:sz w:val="20"/>
              </w:rPr>
              <w:t>
Костанайская</w:t>
            </w:r>
          </w:p>
          <w:bookmarkEnd w:id="164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43"/>
          <w:p>
            <w:pPr>
              <w:spacing w:after="20"/>
              <w:ind w:left="20"/>
              <w:jc w:val="both"/>
            </w:pPr>
            <w:r>
              <w:rPr>
                <w:rFonts w:ascii="Times New Roman"/>
                <w:b w:val="false"/>
                <w:i w:val="false"/>
                <w:color w:val="000000"/>
                <w:sz w:val="20"/>
              </w:rPr>
              <w:t>
Кызылординская</w:t>
            </w:r>
          </w:p>
          <w:bookmarkEnd w:id="164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644"/>
          <w:p>
            <w:pPr>
              <w:spacing w:after="20"/>
              <w:ind w:left="20"/>
              <w:jc w:val="both"/>
            </w:pPr>
            <w:r>
              <w:rPr>
                <w:rFonts w:ascii="Times New Roman"/>
                <w:b w:val="false"/>
                <w:i w:val="false"/>
                <w:color w:val="000000"/>
                <w:sz w:val="20"/>
              </w:rPr>
              <w:t>
Мангистауская</w:t>
            </w:r>
          </w:p>
          <w:bookmarkEnd w:id="164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645"/>
          <w:p>
            <w:pPr>
              <w:spacing w:after="20"/>
              <w:ind w:left="20"/>
              <w:jc w:val="both"/>
            </w:pPr>
            <w:r>
              <w:rPr>
                <w:rFonts w:ascii="Times New Roman"/>
                <w:b w:val="false"/>
                <w:i w:val="false"/>
                <w:color w:val="000000"/>
                <w:sz w:val="20"/>
              </w:rPr>
              <w:t>
Южно-Казахстанская</w:t>
            </w:r>
          </w:p>
          <w:bookmarkEnd w:id="164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646"/>
          <w:p>
            <w:pPr>
              <w:spacing w:after="20"/>
              <w:ind w:left="20"/>
              <w:jc w:val="both"/>
            </w:pPr>
            <w:r>
              <w:rPr>
                <w:rFonts w:ascii="Times New Roman"/>
                <w:b w:val="false"/>
                <w:i w:val="false"/>
                <w:color w:val="000000"/>
                <w:sz w:val="20"/>
              </w:rPr>
              <w:t>
Павлодарская</w:t>
            </w:r>
          </w:p>
          <w:bookmarkEnd w:id="164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647"/>
          <w:p>
            <w:pPr>
              <w:spacing w:after="20"/>
              <w:ind w:left="20"/>
              <w:jc w:val="both"/>
            </w:pPr>
            <w:r>
              <w:rPr>
                <w:rFonts w:ascii="Times New Roman"/>
                <w:b w:val="false"/>
                <w:i w:val="false"/>
                <w:color w:val="000000"/>
                <w:sz w:val="20"/>
              </w:rPr>
              <w:t>
Северо-Казахстанская</w:t>
            </w:r>
          </w:p>
          <w:bookmarkEnd w:id="164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648"/>
          <w:p>
            <w:pPr>
              <w:spacing w:after="20"/>
              <w:ind w:left="20"/>
              <w:jc w:val="both"/>
            </w:pPr>
            <w:r>
              <w:rPr>
                <w:rFonts w:ascii="Times New Roman"/>
                <w:b w:val="false"/>
                <w:i w:val="false"/>
                <w:color w:val="000000"/>
                <w:sz w:val="20"/>
              </w:rPr>
              <w:t>
Восточно-Казахстанская</w:t>
            </w:r>
          </w:p>
          <w:bookmarkEnd w:id="164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649"/>
          <w:p>
            <w:pPr>
              <w:spacing w:after="20"/>
              <w:ind w:left="20"/>
              <w:jc w:val="both"/>
            </w:pPr>
            <w:r>
              <w:rPr>
                <w:rFonts w:ascii="Times New Roman"/>
                <w:b w:val="false"/>
                <w:i w:val="false"/>
                <w:color w:val="000000"/>
                <w:sz w:val="20"/>
              </w:rPr>
              <w:t>
г. Астана</w:t>
            </w:r>
          </w:p>
          <w:bookmarkEnd w:id="164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650"/>
          <w:p>
            <w:pPr>
              <w:spacing w:after="20"/>
              <w:ind w:left="20"/>
              <w:jc w:val="both"/>
            </w:pPr>
            <w:r>
              <w:rPr>
                <w:rFonts w:ascii="Times New Roman"/>
                <w:b w:val="false"/>
                <w:i w:val="false"/>
                <w:color w:val="000000"/>
                <w:sz w:val="20"/>
              </w:rPr>
              <w:t>
г. Алматы</w:t>
            </w:r>
          </w:p>
          <w:bookmarkEnd w:id="165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651"/>
          <w:p>
            <w:pPr>
              <w:spacing w:after="20"/>
              <w:ind w:left="20"/>
              <w:jc w:val="both"/>
            </w:pPr>
            <w:r>
              <w:rPr>
                <w:rFonts w:ascii="Times New Roman"/>
                <w:b w:val="false"/>
                <w:i w:val="false"/>
                <w:color w:val="000000"/>
                <w:sz w:val="20"/>
              </w:rPr>
              <w:t>
Республика Казахстан</w:t>
            </w:r>
          </w:p>
          <w:bookmarkEnd w:id="165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bookmarkStart w:name="z2039" w:id="1652"/>
    <w:p>
      <w:pPr>
        <w:spacing w:after="0"/>
        <w:ind w:left="0"/>
        <w:jc w:val="left"/>
      </w:pPr>
      <w:r>
        <w:rPr>
          <w:rFonts w:ascii="Times New Roman"/>
          <w:b/>
          <w:i w:val="false"/>
          <w:color w:val="000000"/>
        </w:rPr>
        <w:t xml:space="preserve"> Уровень обеспеченности кормами в соответствии с научно-обоснованными нормативами в 2021 году</w:t>
      </w:r>
    </w:p>
    <w:bookmarkEnd w:id="1652"/>
    <w:bookmarkStart w:name="z2040" w:id="1653"/>
    <w:p>
      <w:pPr>
        <w:spacing w:after="0"/>
        <w:ind w:left="0"/>
        <w:jc w:val="both"/>
      </w:pPr>
      <w:r>
        <w:rPr>
          <w:rFonts w:ascii="Times New Roman"/>
          <w:b w:val="false"/>
          <w:i w:val="false"/>
          <w:color w:val="000000"/>
          <w:sz w:val="28"/>
        </w:rPr>
        <w:t>
      проценты</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3939"/>
        <w:gridCol w:w="3940"/>
        <w:gridCol w:w="2901"/>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54"/>
          <w:p>
            <w:pPr>
              <w:spacing w:after="20"/>
              <w:ind w:left="20"/>
              <w:jc w:val="both"/>
            </w:pPr>
            <w:r>
              <w:rPr>
                <w:rFonts w:ascii="Times New Roman"/>
                <w:b w:val="false"/>
                <w:i w:val="false"/>
                <w:color w:val="000000"/>
                <w:sz w:val="20"/>
              </w:rPr>
              <w:t>
Регионы</w:t>
            </w:r>
          </w:p>
          <w:bookmarkEnd w:id="16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грубые</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655"/>
          <w:p>
            <w:pPr>
              <w:spacing w:after="20"/>
              <w:ind w:left="20"/>
              <w:jc w:val="both"/>
            </w:pPr>
            <w:r>
              <w:rPr>
                <w:rFonts w:ascii="Times New Roman"/>
                <w:b w:val="false"/>
                <w:i w:val="false"/>
                <w:color w:val="000000"/>
                <w:sz w:val="20"/>
              </w:rPr>
              <w:t>
Акмолинская</w:t>
            </w:r>
          </w:p>
          <w:bookmarkEnd w:id="1655"/>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656"/>
          <w:p>
            <w:pPr>
              <w:spacing w:after="20"/>
              <w:ind w:left="20"/>
              <w:jc w:val="both"/>
            </w:pPr>
            <w:r>
              <w:rPr>
                <w:rFonts w:ascii="Times New Roman"/>
                <w:b w:val="false"/>
                <w:i w:val="false"/>
                <w:color w:val="000000"/>
                <w:sz w:val="20"/>
              </w:rPr>
              <w:t>
Актюбинская</w:t>
            </w:r>
          </w:p>
          <w:bookmarkEnd w:id="1656"/>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657"/>
          <w:p>
            <w:pPr>
              <w:spacing w:after="20"/>
              <w:ind w:left="20"/>
              <w:jc w:val="both"/>
            </w:pPr>
            <w:r>
              <w:rPr>
                <w:rFonts w:ascii="Times New Roman"/>
                <w:b w:val="false"/>
                <w:i w:val="false"/>
                <w:color w:val="000000"/>
                <w:sz w:val="20"/>
              </w:rPr>
              <w:t>
Алматинская</w:t>
            </w:r>
          </w:p>
          <w:bookmarkEnd w:id="1657"/>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658"/>
          <w:p>
            <w:pPr>
              <w:spacing w:after="20"/>
              <w:ind w:left="20"/>
              <w:jc w:val="both"/>
            </w:pPr>
            <w:r>
              <w:rPr>
                <w:rFonts w:ascii="Times New Roman"/>
                <w:b w:val="false"/>
                <w:i w:val="false"/>
                <w:color w:val="000000"/>
                <w:sz w:val="20"/>
              </w:rPr>
              <w:t>
Атырауская</w:t>
            </w:r>
          </w:p>
          <w:bookmarkEnd w:id="1658"/>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59"/>
          <w:p>
            <w:pPr>
              <w:spacing w:after="20"/>
              <w:ind w:left="20"/>
              <w:jc w:val="both"/>
            </w:pPr>
            <w:r>
              <w:rPr>
                <w:rFonts w:ascii="Times New Roman"/>
                <w:b w:val="false"/>
                <w:i w:val="false"/>
                <w:color w:val="000000"/>
                <w:sz w:val="20"/>
              </w:rPr>
              <w:t>
Западно-Казахстанская</w:t>
            </w:r>
          </w:p>
          <w:bookmarkEnd w:id="1659"/>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60"/>
          <w:p>
            <w:pPr>
              <w:spacing w:after="20"/>
              <w:ind w:left="20"/>
              <w:jc w:val="both"/>
            </w:pPr>
            <w:r>
              <w:rPr>
                <w:rFonts w:ascii="Times New Roman"/>
                <w:b w:val="false"/>
                <w:i w:val="false"/>
                <w:color w:val="000000"/>
                <w:sz w:val="20"/>
              </w:rPr>
              <w:t>
Жамбылская</w:t>
            </w:r>
          </w:p>
          <w:bookmarkEnd w:id="1660"/>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661"/>
          <w:p>
            <w:pPr>
              <w:spacing w:after="20"/>
              <w:ind w:left="20"/>
              <w:jc w:val="both"/>
            </w:pPr>
            <w:r>
              <w:rPr>
                <w:rFonts w:ascii="Times New Roman"/>
                <w:b w:val="false"/>
                <w:i w:val="false"/>
                <w:color w:val="000000"/>
                <w:sz w:val="20"/>
              </w:rPr>
              <w:t>
Карагандинская</w:t>
            </w:r>
          </w:p>
          <w:bookmarkEnd w:id="1661"/>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662"/>
          <w:p>
            <w:pPr>
              <w:spacing w:after="20"/>
              <w:ind w:left="20"/>
              <w:jc w:val="both"/>
            </w:pPr>
            <w:r>
              <w:rPr>
                <w:rFonts w:ascii="Times New Roman"/>
                <w:b w:val="false"/>
                <w:i w:val="false"/>
                <w:color w:val="000000"/>
                <w:sz w:val="20"/>
              </w:rPr>
              <w:t>
Костанайская</w:t>
            </w:r>
          </w:p>
          <w:bookmarkEnd w:id="1662"/>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663"/>
          <w:p>
            <w:pPr>
              <w:spacing w:after="20"/>
              <w:ind w:left="20"/>
              <w:jc w:val="both"/>
            </w:pPr>
            <w:r>
              <w:rPr>
                <w:rFonts w:ascii="Times New Roman"/>
                <w:b w:val="false"/>
                <w:i w:val="false"/>
                <w:color w:val="000000"/>
                <w:sz w:val="20"/>
              </w:rPr>
              <w:t>
Кызылординская</w:t>
            </w:r>
          </w:p>
          <w:bookmarkEnd w:id="1663"/>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664"/>
          <w:p>
            <w:pPr>
              <w:spacing w:after="20"/>
              <w:ind w:left="20"/>
              <w:jc w:val="both"/>
            </w:pPr>
            <w:r>
              <w:rPr>
                <w:rFonts w:ascii="Times New Roman"/>
                <w:b w:val="false"/>
                <w:i w:val="false"/>
                <w:color w:val="000000"/>
                <w:sz w:val="20"/>
              </w:rPr>
              <w:t>
Мангистауская</w:t>
            </w:r>
          </w:p>
          <w:bookmarkEnd w:id="1664"/>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665"/>
          <w:p>
            <w:pPr>
              <w:spacing w:after="20"/>
              <w:ind w:left="20"/>
              <w:jc w:val="both"/>
            </w:pPr>
            <w:r>
              <w:rPr>
                <w:rFonts w:ascii="Times New Roman"/>
                <w:b w:val="false"/>
                <w:i w:val="false"/>
                <w:color w:val="000000"/>
                <w:sz w:val="20"/>
              </w:rPr>
              <w:t>
Южно-Казахстанская</w:t>
            </w:r>
          </w:p>
          <w:bookmarkEnd w:id="1665"/>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666"/>
          <w:p>
            <w:pPr>
              <w:spacing w:after="20"/>
              <w:ind w:left="20"/>
              <w:jc w:val="both"/>
            </w:pPr>
            <w:r>
              <w:rPr>
                <w:rFonts w:ascii="Times New Roman"/>
                <w:b w:val="false"/>
                <w:i w:val="false"/>
                <w:color w:val="000000"/>
                <w:sz w:val="20"/>
              </w:rPr>
              <w:t>
Павлодарская</w:t>
            </w:r>
          </w:p>
          <w:bookmarkEnd w:id="1666"/>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667"/>
          <w:p>
            <w:pPr>
              <w:spacing w:after="20"/>
              <w:ind w:left="20"/>
              <w:jc w:val="both"/>
            </w:pPr>
            <w:r>
              <w:rPr>
                <w:rFonts w:ascii="Times New Roman"/>
                <w:b w:val="false"/>
                <w:i w:val="false"/>
                <w:color w:val="000000"/>
                <w:sz w:val="20"/>
              </w:rPr>
              <w:t>
Северо-Казахстанская</w:t>
            </w:r>
          </w:p>
          <w:bookmarkEnd w:id="1667"/>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668"/>
          <w:p>
            <w:pPr>
              <w:spacing w:after="20"/>
              <w:ind w:left="20"/>
              <w:jc w:val="both"/>
            </w:pPr>
            <w:r>
              <w:rPr>
                <w:rFonts w:ascii="Times New Roman"/>
                <w:b w:val="false"/>
                <w:i w:val="false"/>
                <w:color w:val="000000"/>
                <w:sz w:val="20"/>
              </w:rPr>
              <w:t>
Восточно-Казахстанская</w:t>
            </w:r>
          </w:p>
          <w:bookmarkEnd w:id="1668"/>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669"/>
          <w:p>
            <w:pPr>
              <w:spacing w:after="20"/>
              <w:ind w:left="20"/>
              <w:jc w:val="both"/>
            </w:pPr>
            <w:r>
              <w:rPr>
                <w:rFonts w:ascii="Times New Roman"/>
                <w:b w:val="false"/>
                <w:i w:val="false"/>
                <w:color w:val="000000"/>
                <w:sz w:val="20"/>
              </w:rPr>
              <w:t>
Республика Казахстан</w:t>
            </w:r>
          </w:p>
          <w:bookmarkEnd w:id="1669"/>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058" w:id="1670"/>
    <w:p>
      <w:pPr>
        <w:spacing w:after="0"/>
        <w:ind w:left="0"/>
        <w:jc w:val="left"/>
      </w:pPr>
      <w:r>
        <w:rPr>
          <w:rFonts w:ascii="Times New Roman"/>
          <w:b/>
          <w:i w:val="false"/>
          <w:color w:val="000000"/>
        </w:rPr>
        <w:t xml:space="preserve"> Увеличение доли племенного поголовья сельскохозяйственных животных и птиц в 2021 году</w:t>
      </w:r>
    </w:p>
    <w:bookmarkEnd w:id="1670"/>
    <w:bookmarkStart w:name="z2059" w:id="1671"/>
    <w:p>
      <w:pPr>
        <w:spacing w:after="0"/>
        <w:ind w:left="0"/>
        <w:jc w:val="both"/>
      </w:pPr>
      <w:r>
        <w:rPr>
          <w:rFonts w:ascii="Times New Roman"/>
          <w:b w:val="false"/>
          <w:i w:val="false"/>
          <w:color w:val="000000"/>
          <w:sz w:val="28"/>
        </w:rPr>
        <w:t>
      проценты</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939"/>
        <w:gridCol w:w="1940"/>
        <w:gridCol w:w="1940"/>
        <w:gridCol w:w="1940"/>
        <w:gridCol w:w="1940"/>
        <w:gridCol w:w="1940"/>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672"/>
          <w:p>
            <w:pPr>
              <w:spacing w:after="20"/>
              <w:ind w:left="20"/>
              <w:jc w:val="both"/>
            </w:pPr>
            <w:r>
              <w:rPr>
                <w:rFonts w:ascii="Times New Roman"/>
                <w:b w:val="false"/>
                <w:i w:val="false"/>
                <w:color w:val="000000"/>
                <w:sz w:val="20"/>
              </w:rPr>
              <w:t>
Регионы</w:t>
            </w:r>
          </w:p>
          <w:bookmarkEnd w:id="1672"/>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673"/>
          <w:p>
            <w:pPr>
              <w:spacing w:after="20"/>
              <w:ind w:left="20"/>
              <w:jc w:val="both"/>
            </w:pPr>
            <w:r>
              <w:rPr>
                <w:rFonts w:ascii="Times New Roman"/>
                <w:b w:val="false"/>
                <w:i w:val="false"/>
                <w:color w:val="000000"/>
                <w:sz w:val="20"/>
              </w:rPr>
              <w:t>
Акмолинская</w:t>
            </w:r>
          </w:p>
          <w:bookmarkEnd w:id="1673"/>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674"/>
          <w:p>
            <w:pPr>
              <w:spacing w:after="20"/>
              <w:ind w:left="20"/>
              <w:jc w:val="both"/>
            </w:pPr>
            <w:r>
              <w:rPr>
                <w:rFonts w:ascii="Times New Roman"/>
                <w:b w:val="false"/>
                <w:i w:val="false"/>
                <w:color w:val="000000"/>
                <w:sz w:val="20"/>
              </w:rPr>
              <w:t>
Актюбинская</w:t>
            </w:r>
          </w:p>
          <w:bookmarkEnd w:id="1674"/>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675"/>
          <w:p>
            <w:pPr>
              <w:spacing w:after="20"/>
              <w:ind w:left="20"/>
              <w:jc w:val="both"/>
            </w:pPr>
            <w:r>
              <w:rPr>
                <w:rFonts w:ascii="Times New Roman"/>
                <w:b w:val="false"/>
                <w:i w:val="false"/>
                <w:color w:val="000000"/>
                <w:sz w:val="20"/>
              </w:rPr>
              <w:t>
Алматинская</w:t>
            </w:r>
          </w:p>
          <w:bookmarkEnd w:id="1675"/>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676"/>
          <w:p>
            <w:pPr>
              <w:spacing w:after="20"/>
              <w:ind w:left="20"/>
              <w:jc w:val="both"/>
            </w:pPr>
            <w:r>
              <w:rPr>
                <w:rFonts w:ascii="Times New Roman"/>
                <w:b w:val="false"/>
                <w:i w:val="false"/>
                <w:color w:val="000000"/>
                <w:sz w:val="20"/>
              </w:rPr>
              <w:t>
Атырауская</w:t>
            </w:r>
          </w:p>
          <w:bookmarkEnd w:id="1676"/>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677"/>
          <w:p>
            <w:pPr>
              <w:spacing w:after="20"/>
              <w:ind w:left="20"/>
              <w:jc w:val="both"/>
            </w:pPr>
            <w:r>
              <w:rPr>
                <w:rFonts w:ascii="Times New Roman"/>
                <w:b w:val="false"/>
                <w:i w:val="false"/>
                <w:color w:val="000000"/>
                <w:sz w:val="20"/>
              </w:rPr>
              <w:t>
Западно-Казахстанская</w:t>
            </w:r>
          </w:p>
          <w:bookmarkEnd w:id="1677"/>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678"/>
          <w:p>
            <w:pPr>
              <w:spacing w:after="20"/>
              <w:ind w:left="20"/>
              <w:jc w:val="both"/>
            </w:pPr>
            <w:r>
              <w:rPr>
                <w:rFonts w:ascii="Times New Roman"/>
                <w:b w:val="false"/>
                <w:i w:val="false"/>
                <w:color w:val="000000"/>
                <w:sz w:val="20"/>
              </w:rPr>
              <w:t>
Жамбылская</w:t>
            </w:r>
          </w:p>
          <w:bookmarkEnd w:id="1678"/>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679"/>
          <w:p>
            <w:pPr>
              <w:spacing w:after="20"/>
              <w:ind w:left="20"/>
              <w:jc w:val="both"/>
            </w:pPr>
            <w:r>
              <w:rPr>
                <w:rFonts w:ascii="Times New Roman"/>
                <w:b w:val="false"/>
                <w:i w:val="false"/>
                <w:color w:val="000000"/>
                <w:sz w:val="20"/>
              </w:rPr>
              <w:t>
Карагандинская</w:t>
            </w:r>
          </w:p>
          <w:bookmarkEnd w:id="1679"/>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680"/>
          <w:p>
            <w:pPr>
              <w:spacing w:after="20"/>
              <w:ind w:left="20"/>
              <w:jc w:val="both"/>
            </w:pPr>
            <w:r>
              <w:rPr>
                <w:rFonts w:ascii="Times New Roman"/>
                <w:b w:val="false"/>
                <w:i w:val="false"/>
                <w:color w:val="000000"/>
                <w:sz w:val="20"/>
              </w:rPr>
              <w:t>
Костанайская</w:t>
            </w:r>
          </w:p>
          <w:bookmarkEnd w:id="1680"/>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681"/>
          <w:p>
            <w:pPr>
              <w:spacing w:after="20"/>
              <w:ind w:left="20"/>
              <w:jc w:val="both"/>
            </w:pPr>
            <w:r>
              <w:rPr>
                <w:rFonts w:ascii="Times New Roman"/>
                <w:b w:val="false"/>
                <w:i w:val="false"/>
                <w:color w:val="000000"/>
                <w:sz w:val="20"/>
              </w:rPr>
              <w:t>
Кызылординская</w:t>
            </w:r>
          </w:p>
          <w:bookmarkEnd w:id="1681"/>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682"/>
          <w:p>
            <w:pPr>
              <w:spacing w:after="20"/>
              <w:ind w:left="20"/>
              <w:jc w:val="both"/>
            </w:pPr>
            <w:r>
              <w:rPr>
                <w:rFonts w:ascii="Times New Roman"/>
                <w:b w:val="false"/>
                <w:i w:val="false"/>
                <w:color w:val="000000"/>
                <w:sz w:val="20"/>
              </w:rPr>
              <w:t>
Мангистауская</w:t>
            </w:r>
          </w:p>
          <w:bookmarkEnd w:id="1682"/>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683"/>
          <w:p>
            <w:pPr>
              <w:spacing w:after="20"/>
              <w:ind w:left="20"/>
              <w:jc w:val="both"/>
            </w:pPr>
            <w:r>
              <w:rPr>
                <w:rFonts w:ascii="Times New Roman"/>
                <w:b w:val="false"/>
                <w:i w:val="false"/>
                <w:color w:val="000000"/>
                <w:sz w:val="20"/>
              </w:rPr>
              <w:t>
Южно-Казахстанская</w:t>
            </w:r>
          </w:p>
          <w:bookmarkEnd w:id="1683"/>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684"/>
          <w:p>
            <w:pPr>
              <w:spacing w:after="20"/>
              <w:ind w:left="20"/>
              <w:jc w:val="both"/>
            </w:pPr>
            <w:r>
              <w:rPr>
                <w:rFonts w:ascii="Times New Roman"/>
                <w:b w:val="false"/>
                <w:i w:val="false"/>
                <w:color w:val="000000"/>
                <w:sz w:val="20"/>
              </w:rPr>
              <w:t>
Павлодарская</w:t>
            </w:r>
          </w:p>
          <w:bookmarkEnd w:id="1684"/>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685"/>
          <w:p>
            <w:pPr>
              <w:spacing w:after="20"/>
              <w:ind w:left="20"/>
              <w:jc w:val="both"/>
            </w:pPr>
            <w:r>
              <w:rPr>
                <w:rFonts w:ascii="Times New Roman"/>
                <w:b w:val="false"/>
                <w:i w:val="false"/>
                <w:color w:val="000000"/>
                <w:sz w:val="20"/>
              </w:rPr>
              <w:t>
Северо-Казахстанская</w:t>
            </w:r>
          </w:p>
          <w:bookmarkEnd w:id="1685"/>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686"/>
          <w:p>
            <w:pPr>
              <w:spacing w:after="20"/>
              <w:ind w:left="20"/>
              <w:jc w:val="both"/>
            </w:pPr>
            <w:r>
              <w:rPr>
                <w:rFonts w:ascii="Times New Roman"/>
                <w:b w:val="false"/>
                <w:i w:val="false"/>
                <w:color w:val="000000"/>
                <w:sz w:val="20"/>
              </w:rPr>
              <w:t>
Восточно-Казахстанская</w:t>
            </w:r>
          </w:p>
          <w:bookmarkEnd w:id="1686"/>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87"/>
          <w:p>
            <w:pPr>
              <w:spacing w:after="20"/>
              <w:ind w:left="20"/>
              <w:jc w:val="both"/>
            </w:pPr>
            <w:r>
              <w:rPr>
                <w:rFonts w:ascii="Times New Roman"/>
                <w:b w:val="false"/>
                <w:i w:val="false"/>
                <w:color w:val="000000"/>
                <w:sz w:val="20"/>
              </w:rPr>
              <w:t>
Республика Казахстан</w:t>
            </w:r>
          </w:p>
          <w:bookmarkEnd w:id="1687"/>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18,1
</w:t>
            </w:r>
          </w:p>
        </w:tc>
      </w:tr>
    </w:tbl>
    <w:bookmarkStart w:name="z2076" w:id="1688"/>
    <w:p>
      <w:pPr>
        <w:spacing w:after="0"/>
        <w:ind w:left="0"/>
        <w:jc w:val="left"/>
      </w:pPr>
      <w:r>
        <w:rPr>
          <w:rFonts w:ascii="Times New Roman"/>
          <w:b/>
          <w:i w:val="false"/>
          <w:color w:val="000000"/>
        </w:rPr>
        <w:t xml:space="preserve"> Продуктивность сельскохозяйственных животных и птиц</w:t>
      </w:r>
    </w:p>
    <w:bookmarkEnd w:id="1688"/>
    <w:bookmarkStart w:name="z2077" w:id="1689"/>
    <w:p>
      <w:pPr>
        <w:spacing w:after="0"/>
        <w:ind w:left="0"/>
        <w:jc w:val="both"/>
      </w:pPr>
      <w:r>
        <w:rPr>
          <w:rFonts w:ascii="Times New Roman"/>
          <w:b w:val="false"/>
          <w:i w:val="false"/>
          <w:color w:val="000000"/>
          <w:sz w:val="28"/>
        </w:rPr>
        <w:t>
      кг в год</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2706"/>
        <w:gridCol w:w="2989"/>
        <w:gridCol w:w="1579"/>
        <w:gridCol w:w="2146"/>
        <w:gridCol w:w="1863"/>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690"/>
          <w:p>
            <w:pPr>
              <w:spacing w:after="20"/>
              <w:ind w:left="20"/>
              <w:jc w:val="both"/>
            </w:pPr>
            <w:r>
              <w:rPr>
                <w:rFonts w:ascii="Times New Roman"/>
                <w:b w:val="false"/>
                <w:i w:val="false"/>
                <w:color w:val="000000"/>
                <w:sz w:val="20"/>
              </w:rPr>
              <w:t>
Регионы</w:t>
            </w:r>
          </w:p>
          <w:bookmarkEnd w:id="1690"/>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Надой на одну корову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живой вес одной головы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691"/>
          <w:p>
            <w:pPr>
              <w:spacing w:after="20"/>
              <w:ind w:left="20"/>
              <w:jc w:val="both"/>
            </w:pPr>
            <w:r>
              <w:rPr>
                <w:rFonts w:ascii="Times New Roman"/>
                <w:b w:val="false"/>
                <w:i w:val="false"/>
                <w:color w:val="000000"/>
                <w:sz w:val="20"/>
              </w:rPr>
              <w:t>
Акмолинская</w:t>
            </w:r>
          </w:p>
          <w:bookmarkEnd w:id="1691"/>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692"/>
          <w:p>
            <w:pPr>
              <w:spacing w:after="20"/>
              <w:ind w:left="20"/>
              <w:jc w:val="both"/>
            </w:pPr>
            <w:r>
              <w:rPr>
                <w:rFonts w:ascii="Times New Roman"/>
                <w:b w:val="false"/>
                <w:i w:val="false"/>
                <w:color w:val="000000"/>
                <w:sz w:val="20"/>
              </w:rPr>
              <w:t>
Актюбинская</w:t>
            </w:r>
          </w:p>
          <w:bookmarkEnd w:id="1692"/>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693"/>
          <w:p>
            <w:pPr>
              <w:spacing w:after="20"/>
              <w:ind w:left="20"/>
              <w:jc w:val="both"/>
            </w:pPr>
            <w:r>
              <w:rPr>
                <w:rFonts w:ascii="Times New Roman"/>
                <w:b w:val="false"/>
                <w:i w:val="false"/>
                <w:color w:val="000000"/>
                <w:sz w:val="20"/>
              </w:rPr>
              <w:t>
Алматинская</w:t>
            </w:r>
          </w:p>
          <w:bookmarkEnd w:id="1693"/>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694"/>
          <w:p>
            <w:pPr>
              <w:spacing w:after="20"/>
              <w:ind w:left="20"/>
              <w:jc w:val="both"/>
            </w:pPr>
            <w:r>
              <w:rPr>
                <w:rFonts w:ascii="Times New Roman"/>
                <w:b w:val="false"/>
                <w:i w:val="false"/>
                <w:color w:val="000000"/>
                <w:sz w:val="20"/>
              </w:rPr>
              <w:t>
Атырауская</w:t>
            </w:r>
          </w:p>
          <w:bookmarkEnd w:id="1694"/>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695"/>
          <w:p>
            <w:pPr>
              <w:spacing w:after="20"/>
              <w:ind w:left="20"/>
              <w:jc w:val="both"/>
            </w:pPr>
            <w:r>
              <w:rPr>
                <w:rFonts w:ascii="Times New Roman"/>
                <w:b w:val="false"/>
                <w:i w:val="false"/>
                <w:color w:val="000000"/>
                <w:sz w:val="20"/>
              </w:rPr>
              <w:t>
Западно-Казахстанская</w:t>
            </w:r>
          </w:p>
          <w:bookmarkEnd w:id="1695"/>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696"/>
          <w:p>
            <w:pPr>
              <w:spacing w:after="20"/>
              <w:ind w:left="20"/>
              <w:jc w:val="both"/>
            </w:pPr>
            <w:r>
              <w:rPr>
                <w:rFonts w:ascii="Times New Roman"/>
                <w:b w:val="false"/>
                <w:i w:val="false"/>
                <w:color w:val="000000"/>
                <w:sz w:val="20"/>
              </w:rPr>
              <w:t>
Жамбылская</w:t>
            </w:r>
          </w:p>
          <w:bookmarkEnd w:id="1696"/>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697"/>
          <w:p>
            <w:pPr>
              <w:spacing w:after="20"/>
              <w:ind w:left="20"/>
              <w:jc w:val="both"/>
            </w:pPr>
            <w:r>
              <w:rPr>
                <w:rFonts w:ascii="Times New Roman"/>
                <w:b w:val="false"/>
                <w:i w:val="false"/>
                <w:color w:val="000000"/>
                <w:sz w:val="20"/>
              </w:rPr>
              <w:t>
Карагандинская</w:t>
            </w:r>
          </w:p>
          <w:bookmarkEnd w:id="1697"/>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698"/>
          <w:p>
            <w:pPr>
              <w:spacing w:after="20"/>
              <w:ind w:left="20"/>
              <w:jc w:val="both"/>
            </w:pPr>
            <w:r>
              <w:rPr>
                <w:rFonts w:ascii="Times New Roman"/>
                <w:b w:val="false"/>
                <w:i w:val="false"/>
                <w:color w:val="000000"/>
                <w:sz w:val="20"/>
              </w:rPr>
              <w:t>
Костанайская</w:t>
            </w:r>
          </w:p>
          <w:bookmarkEnd w:id="1698"/>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699"/>
          <w:p>
            <w:pPr>
              <w:spacing w:after="20"/>
              <w:ind w:left="20"/>
              <w:jc w:val="both"/>
            </w:pPr>
            <w:r>
              <w:rPr>
                <w:rFonts w:ascii="Times New Roman"/>
                <w:b w:val="false"/>
                <w:i w:val="false"/>
                <w:color w:val="000000"/>
                <w:sz w:val="20"/>
              </w:rPr>
              <w:t>
Кызылординская</w:t>
            </w:r>
          </w:p>
          <w:bookmarkEnd w:id="1699"/>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700"/>
          <w:p>
            <w:pPr>
              <w:spacing w:after="20"/>
              <w:ind w:left="20"/>
              <w:jc w:val="both"/>
            </w:pPr>
            <w:r>
              <w:rPr>
                <w:rFonts w:ascii="Times New Roman"/>
                <w:b w:val="false"/>
                <w:i w:val="false"/>
                <w:color w:val="000000"/>
                <w:sz w:val="20"/>
              </w:rPr>
              <w:t>
Мангистауская</w:t>
            </w:r>
          </w:p>
          <w:bookmarkEnd w:id="1700"/>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701"/>
          <w:p>
            <w:pPr>
              <w:spacing w:after="20"/>
              <w:ind w:left="20"/>
              <w:jc w:val="both"/>
            </w:pPr>
            <w:r>
              <w:rPr>
                <w:rFonts w:ascii="Times New Roman"/>
                <w:b w:val="false"/>
                <w:i w:val="false"/>
                <w:color w:val="000000"/>
                <w:sz w:val="20"/>
              </w:rPr>
              <w:t>
Южно-Казахстанская</w:t>
            </w:r>
          </w:p>
          <w:bookmarkEnd w:id="1701"/>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702"/>
          <w:p>
            <w:pPr>
              <w:spacing w:after="20"/>
              <w:ind w:left="20"/>
              <w:jc w:val="both"/>
            </w:pPr>
            <w:r>
              <w:rPr>
                <w:rFonts w:ascii="Times New Roman"/>
                <w:b w:val="false"/>
                <w:i w:val="false"/>
                <w:color w:val="000000"/>
                <w:sz w:val="20"/>
              </w:rPr>
              <w:t>
Павлодарская</w:t>
            </w:r>
          </w:p>
          <w:bookmarkEnd w:id="1702"/>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703"/>
          <w:p>
            <w:pPr>
              <w:spacing w:after="20"/>
              <w:ind w:left="20"/>
              <w:jc w:val="both"/>
            </w:pPr>
            <w:r>
              <w:rPr>
                <w:rFonts w:ascii="Times New Roman"/>
                <w:b w:val="false"/>
                <w:i w:val="false"/>
                <w:color w:val="000000"/>
                <w:sz w:val="20"/>
              </w:rPr>
              <w:t>
Северо-Казахстанская</w:t>
            </w:r>
          </w:p>
          <w:bookmarkEnd w:id="1703"/>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704"/>
          <w:p>
            <w:pPr>
              <w:spacing w:after="20"/>
              <w:ind w:left="20"/>
              <w:jc w:val="both"/>
            </w:pPr>
            <w:r>
              <w:rPr>
                <w:rFonts w:ascii="Times New Roman"/>
                <w:b w:val="false"/>
                <w:i w:val="false"/>
                <w:color w:val="000000"/>
                <w:sz w:val="20"/>
              </w:rPr>
              <w:t>
Восточно-Казахстанская</w:t>
            </w:r>
          </w:p>
          <w:bookmarkEnd w:id="1704"/>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705"/>
          <w:p>
            <w:pPr>
              <w:spacing w:after="20"/>
              <w:ind w:left="20"/>
              <w:jc w:val="both"/>
            </w:pPr>
            <w:r>
              <w:rPr>
                <w:rFonts w:ascii="Times New Roman"/>
                <w:b w:val="false"/>
                <w:i w:val="false"/>
                <w:color w:val="000000"/>
                <w:sz w:val="20"/>
              </w:rPr>
              <w:t>
г. Астана</w:t>
            </w:r>
          </w:p>
          <w:bookmarkEnd w:id="1705"/>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706"/>
          <w:p>
            <w:pPr>
              <w:spacing w:after="20"/>
              <w:ind w:left="20"/>
              <w:jc w:val="both"/>
            </w:pPr>
            <w:r>
              <w:rPr>
                <w:rFonts w:ascii="Times New Roman"/>
                <w:b w:val="false"/>
                <w:i w:val="false"/>
                <w:color w:val="000000"/>
                <w:sz w:val="20"/>
              </w:rPr>
              <w:t>
г. Алматы</w:t>
            </w:r>
          </w:p>
          <w:bookmarkEnd w:id="1706"/>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707"/>
          <w:p>
            <w:pPr>
              <w:spacing w:after="20"/>
              <w:ind w:left="20"/>
              <w:jc w:val="both"/>
            </w:pPr>
            <w:r>
              <w:rPr>
                <w:rFonts w:ascii="Times New Roman"/>
                <w:b w:val="false"/>
                <w:i w:val="false"/>
                <w:color w:val="000000"/>
                <w:sz w:val="20"/>
              </w:rPr>
              <w:t>
Республика Казахстан</w:t>
            </w:r>
          </w:p>
          <w:bookmarkEnd w:id="1707"/>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097" w:id="1708"/>
    <w:p>
      <w:pPr>
        <w:spacing w:after="0"/>
        <w:ind w:left="0"/>
        <w:jc w:val="left"/>
      </w:pPr>
      <w:r>
        <w:rPr>
          <w:rFonts w:ascii="Times New Roman"/>
          <w:b/>
          <w:i w:val="false"/>
          <w:color w:val="000000"/>
        </w:rPr>
        <w:t xml:space="preserve"> Производство приоритетных видов продукции животноводства</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902"/>
        <w:gridCol w:w="1877"/>
        <w:gridCol w:w="2073"/>
        <w:gridCol w:w="2073"/>
        <w:gridCol w:w="1878"/>
        <w:gridCol w:w="1878"/>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709"/>
          <w:p>
            <w:pPr>
              <w:spacing w:after="20"/>
              <w:ind w:left="20"/>
              <w:jc w:val="both"/>
            </w:pPr>
            <w:r>
              <w:rPr>
                <w:rFonts w:ascii="Times New Roman"/>
                <w:b w:val="false"/>
                <w:i w:val="false"/>
                <w:color w:val="000000"/>
                <w:sz w:val="20"/>
              </w:rPr>
              <w:t>
Параметры</w:t>
            </w:r>
          </w:p>
          <w:bookmarkEnd w:id="1709"/>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710"/>
          <w:p>
            <w:pPr>
              <w:spacing w:after="20"/>
              <w:ind w:left="20"/>
              <w:jc w:val="both"/>
            </w:pPr>
            <w:r>
              <w:rPr>
                <w:rFonts w:ascii="Times New Roman"/>
                <w:b w:val="false"/>
                <w:i w:val="false"/>
                <w:color w:val="000000"/>
                <w:sz w:val="20"/>
              </w:rPr>
              <w:t>
Общая площадь улучшенных пастбищ</w:t>
            </w:r>
          </w:p>
          <w:bookmarkEnd w:id="1710"/>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711"/>
          <w:p>
            <w:pPr>
              <w:spacing w:after="20"/>
              <w:ind w:left="20"/>
              <w:jc w:val="both"/>
            </w:pPr>
            <w:r>
              <w:rPr>
                <w:rFonts w:ascii="Times New Roman"/>
                <w:b w:val="false"/>
                <w:i w:val="false"/>
                <w:color w:val="000000"/>
                <w:sz w:val="20"/>
              </w:rPr>
              <w:t>
Общая площадь обводненных пастбищ (колодцами)</w:t>
            </w:r>
          </w:p>
          <w:bookmarkEnd w:id="1711"/>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712"/>
          <w:p>
            <w:pPr>
              <w:spacing w:after="20"/>
              <w:ind w:left="20"/>
              <w:jc w:val="both"/>
            </w:pPr>
            <w:r>
              <w:rPr>
                <w:rFonts w:ascii="Times New Roman"/>
                <w:b w:val="false"/>
                <w:i w:val="false"/>
                <w:color w:val="000000"/>
                <w:sz w:val="20"/>
              </w:rPr>
              <w:t>
Общее количество колодцев для обводнения пастбищ</w:t>
            </w:r>
          </w:p>
          <w:bookmarkEnd w:id="1712"/>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713"/>
          <w:p>
            <w:pPr>
              <w:spacing w:after="20"/>
              <w:ind w:left="20"/>
              <w:jc w:val="both"/>
            </w:pPr>
            <w:r>
              <w:rPr>
                <w:rFonts w:ascii="Times New Roman"/>
                <w:b w:val="false"/>
                <w:i w:val="false"/>
                <w:color w:val="000000"/>
                <w:sz w:val="20"/>
              </w:rPr>
              <w:t>
Общая мощность репродукторов КРС молочного направления</w:t>
            </w:r>
          </w:p>
          <w:bookmarkEnd w:id="1713"/>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714"/>
          <w:p>
            <w:pPr>
              <w:spacing w:after="20"/>
              <w:ind w:left="20"/>
              <w:jc w:val="both"/>
            </w:pPr>
            <w:r>
              <w:rPr>
                <w:rFonts w:ascii="Times New Roman"/>
                <w:b w:val="false"/>
                <w:i w:val="false"/>
                <w:color w:val="000000"/>
                <w:sz w:val="20"/>
              </w:rPr>
              <w:t>
Общая мощность молочно-товарных ферм</w:t>
            </w:r>
          </w:p>
          <w:bookmarkEnd w:id="1714"/>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2104" w:id="1715"/>
    <w:p>
      <w:pPr>
        <w:spacing w:after="0"/>
        <w:ind w:left="0"/>
        <w:jc w:val="left"/>
      </w:pPr>
      <w:r>
        <w:rPr>
          <w:rFonts w:ascii="Times New Roman"/>
          <w:b/>
          <w:i w:val="false"/>
          <w:color w:val="000000"/>
        </w:rPr>
        <w:t xml:space="preserve"> Плановые показатели по производству мяса птицы на 2017 - 2021 годы в разрезе по областям</w:t>
      </w:r>
    </w:p>
    <w:bookmarkEnd w:id="1715"/>
    <w:bookmarkStart w:name="z2105" w:id="1716"/>
    <w:p>
      <w:pPr>
        <w:spacing w:after="0"/>
        <w:ind w:left="0"/>
        <w:jc w:val="both"/>
      </w:pPr>
      <w:r>
        <w:rPr>
          <w:rFonts w:ascii="Times New Roman"/>
          <w:b w:val="false"/>
          <w:i w:val="false"/>
          <w:color w:val="000000"/>
          <w:sz w:val="28"/>
        </w:rPr>
        <w:t>
      тыс. тонн</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303"/>
        <w:gridCol w:w="2303"/>
        <w:gridCol w:w="2303"/>
        <w:gridCol w:w="2304"/>
        <w:gridCol w:w="230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717"/>
          <w:p>
            <w:pPr>
              <w:spacing w:after="20"/>
              <w:ind w:left="20"/>
              <w:jc w:val="both"/>
            </w:pPr>
            <w:r>
              <w:rPr>
                <w:rFonts w:ascii="Times New Roman"/>
                <w:b w:val="false"/>
                <w:i w:val="false"/>
                <w:color w:val="000000"/>
                <w:sz w:val="20"/>
              </w:rPr>
              <w:t>
Регионы</w:t>
            </w:r>
          </w:p>
          <w:bookmarkEnd w:id="1717"/>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718"/>
          <w:p>
            <w:pPr>
              <w:spacing w:after="20"/>
              <w:ind w:left="20"/>
              <w:jc w:val="both"/>
            </w:pPr>
            <w:r>
              <w:rPr>
                <w:rFonts w:ascii="Times New Roman"/>
                <w:b w:val="false"/>
                <w:i w:val="false"/>
                <w:color w:val="000000"/>
                <w:sz w:val="20"/>
              </w:rPr>
              <w:t>
Акмолинская</w:t>
            </w:r>
          </w:p>
          <w:bookmarkEnd w:id="1718"/>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719"/>
          <w:p>
            <w:pPr>
              <w:spacing w:after="20"/>
              <w:ind w:left="20"/>
              <w:jc w:val="both"/>
            </w:pPr>
            <w:r>
              <w:rPr>
                <w:rFonts w:ascii="Times New Roman"/>
                <w:b w:val="false"/>
                <w:i w:val="false"/>
                <w:color w:val="000000"/>
                <w:sz w:val="20"/>
              </w:rPr>
              <w:t>
Актюбинская</w:t>
            </w:r>
          </w:p>
          <w:bookmarkEnd w:id="1719"/>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720"/>
          <w:p>
            <w:pPr>
              <w:spacing w:after="20"/>
              <w:ind w:left="20"/>
              <w:jc w:val="both"/>
            </w:pPr>
            <w:r>
              <w:rPr>
                <w:rFonts w:ascii="Times New Roman"/>
                <w:b w:val="false"/>
                <w:i w:val="false"/>
                <w:color w:val="000000"/>
                <w:sz w:val="20"/>
              </w:rPr>
              <w:t>
Алматинская</w:t>
            </w:r>
          </w:p>
          <w:bookmarkEnd w:id="1720"/>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721"/>
          <w:p>
            <w:pPr>
              <w:spacing w:after="20"/>
              <w:ind w:left="20"/>
              <w:jc w:val="both"/>
            </w:pPr>
            <w:r>
              <w:rPr>
                <w:rFonts w:ascii="Times New Roman"/>
                <w:b w:val="false"/>
                <w:i w:val="false"/>
                <w:color w:val="000000"/>
                <w:sz w:val="20"/>
              </w:rPr>
              <w:t>
Атырауская</w:t>
            </w:r>
          </w:p>
          <w:bookmarkEnd w:id="1721"/>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722"/>
          <w:p>
            <w:pPr>
              <w:spacing w:after="20"/>
              <w:ind w:left="20"/>
              <w:jc w:val="both"/>
            </w:pPr>
            <w:r>
              <w:rPr>
                <w:rFonts w:ascii="Times New Roman"/>
                <w:b w:val="false"/>
                <w:i w:val="false"/>
                <w:color w:val="000000"/>
                <w:sz w:val="20"/>
              </w:rPr>
              <w:t>
Западно-Казахстанская</w:t>
            </w:r>
          </w:p>
          <w:bookmarkEnd w:id="1722"/>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723"/>
          <w:p>
            <w:pPr>
              <w:spacing w:after="20"/>
              <w:ind w:left="20"/>
              <w:jc w:val="both"/>
            </w:pPr>
            <w:r>
              <w:rPr>
                <w:rFonts w:ascii="Times New Roman"/>
                <w:b w:val="false"/>
                <w:i w:val="false"/>
                <w:color w:val="000000"/>
                <w:sz w:val="20"/>
              </w:rPr>
              <w:t>
Жамбылская</w:t>
            </w:r>
          </w:p>
          <w:bookmarkEnd w:id="1723"/>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724"/>
          <w:p>
            <w:pPr>
              <w:spacing w:after="20"/>
              <w:ind w:left="20"/>
              <w:jc w:val="both"/>
            </w:pPr>
            <w:r>
              <w:rPr>
                <w:rFonts w:ascii="Times New Roman"/>
                <w:b w:val="false"/>
                <w:i w:val="false"/>
                <w:color w:val="000000"/>
                <w:sz w:val="20"/>
              </w:rPr>
              <w:t>
Карагандинская</w:t>
            </w:r>
          </w:p>
          <w:bookmarkEnd w:id="1724"/>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725"/>
          <w:p>
            <w:pPr>
              <w:spacing w:after="20"/>
              <w:ind w:left="20"/>
              <w:jc w:val="both"/>
            </w:pPr>
            <w:r>
              <w:rPr>
                <w:rFonts w:ascii="Times New Roman"/>
                <w:b w:val="false"/>
                <w:i w:val="false"/>
                <w:color w:val="000000"/>
                <w:sz w:val="20"/>
              </w:rPr>
              <w:t>
Костанайская</w:t>
            </w:r>
          </w:p>
          <w:bookmarkEnd w:id="1725"/>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726"/>
          <w:p>
            <w:pPr>
              <w:spacing w:after="20"/>
              <w:ind w:left="20"/>
              <w:jc w:val="both"/>
            </w:pPr>
            <w:r>
              <w:rPr>
                <w:rFonts w:ascii="Times New Roman"/>
                <w:b w:val="false"/>
                <w:i w:val="false"/>
                <w:color w:val="000000"/>
                <w:sz w:val="20"/>
              </w:rPr>
              <w:t>
Кызылординская</w:t>
            </w:r>
          </w:p>
          <w:bookmarkEnd w:id="1726"/>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727"/>
          <w:p>
            <w:pPr>
              <w:spacing w:after="20"/>
              <w:ind w:left="20"/>
              <w:jc w:val="both"/>
            </w:pPr>
            <w:r>
              <w:rPr>
                <w:rFonts w:ascii="Times New Roman"/>
                <w:b w:val="false"/>
                <w:i w:val="false"/>
                <w:color w:val="000000"/>
                <w:sz w:val="20"/>
              </w:rPr>
              <w:t>
Мангистауская</w:t>
            </w:r>
          </w:p>
          <w:bookmarkEnd w:id="1727"/>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728"/>
          <w:p>
            <w:pPr>
              <w:spacing w:after="20"/>
              <w:ind w:left="20"/>
              <w:jc w:val="both"/>
            </w:pPr>
            <w:r>
              <w:rPr>
                <w:rFonts w:ascii="Times New Roman"/>
                <w:b w:val="false"/>
                <w:i w:val="false"/>
                <w:color w:val="000000"/>
                <w:sz w:val="20"/>
              </w:rPr>
              <w:t>
Южно-Казахстанская</w:t>
            </w:r>
          </w:p>
          <w:bookmarkEnd w:id="1728"/>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729"/>
          <w:p>
            <w:pPr>
              <w:spacing w:after="20"/>
              <w:ind w:left="20"/>
              <w:jc w:val="both"/>
            </w:pPr>
            <w:r>
              <w:rPr>
                <w:rFonts w:ascii="Times New Roman"/>
                <w:b w:val="false"/>
                <w:i w:val="false"/>
                <w:color w:val="000000"/>
                <w:sz w:val="20"/>
              </w:rPr>
              <w:t>
Павлодарская</w:t>
            </w:r>
          </w:p>
          <w:bookmarkEnd w:id="1729"/>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730"/>
          <w:p>
            <w:pPr>
              <w:spacing w:after="20"/>
              <w:ind w:left="20"/>
              <w:jc w:val="both"/>
            </w:pPr>
            <w:r>
              <w:rPr>
                <w:rFonts w:ascii="Times New Roman"/>
                <w:b w:val="false"/>
                <w:i w:val="false"/>
                <w:color w:val="000000"/>
                <w:sz w:val="20"/>
              </w:rPr>
              <w:t>
Северо-Казахстанская</w:t>
            </w:r>
          </w:p>
          <w:bookmarkEnd w:id="1730"/>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731"/>
          <w:p>
            <w:pPr>
              <w:spacing w:after="20"/>
              <w:ind w:left="20"/>
              <w:jc w:val="both"/>
            </w:pPr>
            <w:r>
              <w:rPr>
                <w:rFonts w:ascii="Times New Roman"/>
                <w:b w:val="false"/>
                <w:i w:val="false"/>
                <w:color w:val="000000"/>
                <w:sz w:val="20"/>
              </w:rPr>
              <w:t>
Восточно-Казахстанская</w:t>
            </w:r>
          </w:p>
          <w:bookmarkEnd w:id="1731"/>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732"/>
          <w:p>
            <w:pPr>
              <w:spacing w:after="20"/>
              <w:ind w:left="20"/>
              <w:jc w:val="both"/>
            </w:pPr>
            <w:r>
              <w:rPr>
                <w:rFonts w:ascii="Times New Roman"/>
                <w:b w:val="false"/>
                <w:i w:val="false"/>
                <w:color w:val="000000"/>
                <w:sz w:val="20"/>
              </w:rPr>
              <w:t>
г. Астана</w:t>
            </w:r>
          </w:p>
          <w:bookmarkEnd w:id="1732"/>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733"/>
          <w:p>
            <w:pPr>
              <w:spacing w:after="20"/>
              <w:ind w:left="20"/>
              <w:jc w:val="both"/>
            </w:pPr>
            <w:r>
              <w:rPr>
                <w:rFonts w:ascii="Times New Roman"/>
                <w:b w:val="false"/>
                <w:i w:val="false"/>
                <w:color w:val="000000"/>
                <w:sz w:val="20"/>
              </w:rPr>
              <w:t>
г. Алматы</w:t>
            </w:r>
          </w:p>
          <w:bookmarkEnd w:id="1733"/>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734"/>
          <w:p>
            <w:pPr>
              <w:spacing w:after="20"/>
              <w:ind w:left="20"/>
              <w:jc w:val="both"/>
            </w:pPr>
            <w:r>
              <w:rPr>
                <w:rFonts w:ascii="Times New Roman"/>
                <w:b w:val="false"/>
                <w:i w:val="false"/>
                <w:color w:val="000000"/>
                <w:sz w:val="20"/>
              </w:rPr>
              <w:t>
Республика Казахстан</w:t>
            </w:r>
          </w:p>
          <w:bookmarkEnd w:id="1734"/>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bl>
    <w:bookmarkStart w:name="z2124" w:id="1735"/>
    <w:p>
      <w:pPr>
        <w:spacing w:after="0"/>
        <w:ind w:left="0"/>
        <w:jc w:val="left"/>
      </w:pPr>
      <w:r>
        <w:rPr>
          <w:rFonts w:ascii="Times New Roman"/>
          <w:b/>
          <w:i w:val="false"/>
          <w:color w:val="000000"/>
        </w:rPr>
        <w:t xml:space="preserve"> Плановые показатели по производству говядины на 2017 - 2021 годы в разрезе по областям</w:t>
      </w:r>
    </w:p>
    <w:bookmarkEnd w:id="1735"/>
    <w:bookmarkStart w:name="z2125" w:id="1736"/>
    <w:p>
      <w:pPr>
        <w:spacing w:after="0"/>
        <w:ind w:left="0"/>
        <w:jc w:val="both"/>
      </w:pPr>
      <w:r>
        <w:rPr>
          <w:rFonts w:ascii="Times New Roman"/>
          <w:b w:val="false"/>
          <w:i w:val="false"/>
          <w:color w:val="000000"/>
          <w:sz w:val="28"/>
        </w:rPr>
        <w:t>
      тыс. тонн</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303"/>
        <w:gridCol w:w="2303"/>
        <w:gridCol w:w="2303"/>
        <w:gridCol w:w="2304"/>
        <w:gridCol w:w="230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737"/>
          <w:p>
            <w:pPr>
              <w:spacing w:after="20"/>
              <w:ind w:left="20"/>
              <w:jc w:val="both"/>
            </w:pPr>
            <w:r>
              <w:rPr>
                <w:rFonts w:ascii="Times New Roman"/>
                <w:b w:val="false"/>
                <w:i w:val="false"/>
                <w:color w:val="000000"/>
                <w:sz w:val="20"/>
              </w:rPr>
              <w:t>
Регионы</w:t>
            </w:r>
          </w:p>
          <w:bookmarkEnd w:id="1737"/>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738"/>
          <w:p>
            <w:pPr>
              <w:spacing w:after="20"/>
              <w:ind w:left="20"/>
              <w:jc w:val="both"/>
            </w:pPr>
            <w:r>
              <w:rPr>
                <w:rFonts w:ascii="Times New Roman"/>
                <w:b w:val="false"/>
                <w:i w:val="false"/>
                <w:color w:val="000000"/>
                <w:sz w:val="20"/>
              </w:rPr>
              <w:t>
Акмолинская</w:t>
            </w:r>
          </w:p>
          <w:bookmarkEnd w:id="1738"/>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739"/>
          <w:p>
            <w:pPr>
              <w:spacing w:after="20"/>
              <w:ind w:left="20"/>
              <w:jc w:val="both"/>
            </w:pPr>
            <w:r>
              <w:rPr>
                <w:rFonts w:ascii="Times New Roman"/>
                <w:b w:val="false"/>
                <w:i w:val="false"/>
                <w:color w:val="000000"/>
                <w:sz w:val="20"/>
              </w:rPr>
              <w:t>
Актюбинская</w:t>
            </w:r>
          </w:p>
          <w:bookmarkEnd w:id="1739"/>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740"/>
          <w:p>
            <w:pPr>
              <w:spacing w:after="20"/>
              <w:ind w:left="20"/>
              <w:jc w:val="both"/>
            </w:pPr>
            <w:r>
              <w:rPr>
                <w:rFonts w:ascii="Times New Roman"/>
                <w:b w:val="false"/>
                <w:i w:val="false"/>
                <w:color w:val="000000"/>
                <w:sz w:val="20"/>
              </w:rPr>
              <w:t>
Алматинская</w:t>
            </w:r>
          </w:p>
          <w:bookmarkEnd w:id="1740"/>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741"/>
          <w:p>
            <w:pPr>
              <w:spacing w:after="20"/>
              <w:ind w:left="20"/>
              <w:jc w:val="both"/>
            </w:pPr>
            <w:r>
              <w:rPr>
                <w:rFonts w:ascii="Times New Roman"/>
                <w:b w:val="false"/>
                <w:i w:val="false"/>
                <w:color w:val="000000"/>
                <w:sz w:val="20"/>
              </w:rPr>
              <w:t>
Атырауская</w:t>
            </w:r>
          </w:p>
          <w:bookmarkEnd w:id="1741"/>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742"/>
          <w:p>
            <w:pPr>
              <w:spacing w:after="20"/>
              <w:ind w:left="20"/>
              <w:jc w:val="both"/>
            </w:pPr>
            <w:r>
              <w:rPr>
                <w:rFonts w:ascii="Times New Roman"/>
                <w:b w:val="false"/>
                <w:i w:val="false"/>
                <w:color w:val="000000"/>
                <w:sz w:val="20"/>
              </w:rPr>
              <w:t>
Западно-Казахстанская</w:t>
            </w:r>
          </w:p>
          <w:bookmarkEnd w:id="1742"/>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743"/>
          <w:p>
            <w:pPr>
              <w:spacing w:after="20"/>
              <w:ind w:left="20"/>
              <w:jc w:val="both"/>
            </w:pPr>
            <w:r>
              <w:rPr>
                <w:rFonts w:ascii="Times New Roman"/>
                <w:b w:val="false"/>
                <w:i w:val="false"/>
                <w:color w:val="000000"/>
                <w:sz w:val="20"/>
              </w:rPr>
              <w:t>
Жамбылская</w:t>
            </w:r>
          </w:p>
          <w:bookmarkEnd w:id="1743"/>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744"/>
          <w:p>
            <w:pPr>
              <w:spacing w:after="20"/>
              <w:ind w:left="20"/>
              <w:jc w:val="both"/>
            </w:pPr>
            <w:r>
              <w:rPr>
                <w:rFonts w:ascii="Times New Roman"/>
                <w:b w:val="false"/>
                <w:i w:val="false"/>
                <w:color w:val="000000"/>
                <w:sz w:val="20"/>
              </w:rPr>
              <w:t>
Карагандинская</w:t>
            </w:r>
          </w:p>
          <w:bookmarkEnd w:id="1744"/>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745"/>
          <w:p>
            <w:pPr>
              <w:spacing w:after="20"/>
              <w:ind w:left="20"/>
              <w:jc w:val="both"/>
            </w:pPr>
            <w:r>
              <w:rPr>
                <w:rFonts w:ascii="Times New Roman"/>
                <w:b w:val="false"/>
                <w:i w:val="false"/>
                <w:color w:val="000000"/>
                <w:sz w:val="20"/>
              </w:rPr>
              <w:t>
Костанайская</w:t>
            </w:r>
          </w:p>
          <w:bookmarkEnd w:id="1745"/>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746"/>
          <w:p>
            <w:pPr>
              <w:spacing w:after="20"/>
              <w:ind w:left="20"/>
              <w:jc w:val="both"/>
            </w:pPr>
            <w:r>
              <w:rPr>
                <w:rFonts w:ascii="Times New Roman"/>
                <w:b w:val="false"/>
                <w:i w:val="false"/>
                <w:color w:val="000000"/>
                <w:sz w:val="20"/>
              </w:rPr>
              <w:t>
Кызылординская</w:t>
            </w:r>
          </w:p>
          <w:bookmarkEnd w:id="1746"/>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747"/>
          <w:p>
            <w:pPr>
              <w:spacing w:after="20"/>
              <w:ind w:left="20"/>
              <w:jc w:val="both"/>
            </w:pPr>
            <w:r>
              <w:rPr>
                <w:rFonts w:ascii="Times New Roman"/>
                <w:b w:val="false"/>
                <w:i w:val="false"/>
                <w:color w:val="000000"/>
                <w:sz w:val="20"/>
              </w:rPr>
              <w:t>
Мангистауская</w:t>
            </w:r>
          </w:p>
          <w:bookmarkEnd w:id="1747"/>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748"/>
          <w:p>
            <w:pPr>
              <w:spacing w:after="20"/>
              <w:ind w:left="20"/>
              <w:jc w:val="both"/>
            </w:pPr>
            <w:r>
              <w:rPr>
                <w:rFonts w:ascii="Times New Roman"/>
                <w:b w:val="false"/>
                <w:i w:val="false"/>
                <w:color w:val="000000"/>
                <w:sz w:val="20"/>
              </w:rPr>
              <w:t>
Южно-Казахстанская</w:t>
            </w:r>
          </w:p>
          <w:bookmarkEnd w:id="1748"/>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749"/>
          <w:p>
            <w:pPr>
              <w:spacing w:after="20"/>
              <w:ind w:left="20"/>
              <w:jc w:val="both"/>
            </w:pPr>
            <w:r>
              <w:rPr>
                <w:rFonts w:ascii="Times New Roman"/>
                <w:b w:val="false"/>
                <w:i w:val="false"/>
                <w:color w:val="000000"/>
                <w:sz w:val="20"/>
              </w:rPr>
              <w:t>
Павлодарская</w:t>
            </w:r>
          </w:p>
          <w:bookmarkEnd w:id="1749"/>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750"/>
          <w:p>
            <w:pPr>
              <w:spacing w:after="20"/>
              <w:ind w:left="20"/>
              <w:jc w:val="both"/>
            </w:pPr>
            <w:r>
              <w:rPr>
                <w:rFonts w:ascii="Times New Roman"/>
                <w:b w:val="false"/>
                <w:i w:val="false"/>
                <w:color w:val="000000"/>
                <w:sz w:val="20"/>
              </w:rPr>
              <w:t>
Северо-Казахстанская</w:t>
            </w:r>
          </w:p>
          <w:bookmarkEnd w:id="1750"/>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751"/>
          <w:p>
            <w:pPr>
              <w:spacing w:after="20"/>
              <w:ind w:left="20"/>
              <w:jc w:val="both"/>
            </w:pPr>
            <w:r>
              <w:rPr>
                <w:rFonts w:ascii="Times New Roman"/>
                <w:b w:val="false"/>
                <w:i w:val="false"/>
                <w:color w:val="000000"/>
                <w:sz w:val="20"/>
              </w:rPr>
              <w:t>
Восточно-Казахстанская</w:t>
            </w:r>
          </w:p>
          <w:bookmarkEnd w:id="1751"/>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752"/>
          <w:p>
            <w:pPr>
              <w:spacing w:after="20"/>
              <w:ind w:left="20"/>
              <w:jc w:val="both"/>
            </w:pPr>
            <w:r>
              <w:rPr>
                <w:rFonts w:ascii="Times New Roman"/>
                <w:b w:val="false"/>
                <w:i w:val="false"/>
                <w:color w:val="000000"/>
                <w:sz w:val="20"/>
              </w:rPr>
              <w:t>
г. Астана</w:t>
            </w:r>
          </w:p>
          <w:bookmarkEnd w:id="1752"/>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753"/>
          <w:p>
            <w:pPr>
              <w:spacing w:after="20"/>
              <w:ind w:left="20"/>
              <w:jc w:val="both"/>
            </w:pPr>
            <w:r>
              <w:rPr>
                <w:rFonts w:ascii="Times New Roman"/>
                <w:b w:val="false"/>
                <w:i w:val="false"/>
                <w:color w:val="000000"/>
                <w:sz w:val="20"/>
              </w:rPr>
              <w:t>
г. Алматы</w:t>
            </w:r>
          </w:p>
          <w:bookmarkEnd w:id="1753"/>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754"/>
          <w:p>
            <w:pPr>
              <w:spacing w:after="20"/>
              <w:ind w:left="20"/>
              <w:jc w:val="both"/>
            </w:pPr>
            <w:r>
              <w:rPr>
                <w:rFonts w:ascii="Times New Roman"/>
                <w:b w:val="false"/>
                <w:i w:val="false"/>
                <w:color w:val="000000"/>
                <w:sz w:val="20"/>
              </w:rPr>
              <w:t>
Республика Казахстан</w:t>
            </w:r>
          </w:p>
          <w:bookmarkEnd w:id="1754"/>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bl>
    <w:bookmarkStart w:name="z2144" w:id="1755"/>
    <w:p>
      <w:pPr>
        <w:spacing w:after="0"/>
        <w:ind w:left="0"/>
        <w:jc w:val="left"/>
      </w:pPr>
      <w:r>
        <w:rPr>
          <w:rFonts w:ascii="Times New Roman"/>
          <w:b/>
          <w:i w:val="false"/>
          <w:color w:val="000000"/>
        </w:rPr>
        <w:t xml:space="preserve"> Плановые показатели по производству баранины на 2017 - 2021 годы в разрезе по областям</w:t>
      </w:r>
    </w:p>
    <w:bookmarkEnd w:id="1755"/>
    <w:bookmarkStart w:name="z2145" w:id="1756"/>
    <w:p>
      <w:pPr>
        <w:spacing w:after="0"/>
        <w:ind w:left="0"/>
        <w:jc w:val="both"/>
      </w:pPr>
      <w:r>
        <w:rPr>
          <w:rFonts w:ascii="Times New Roman"/>
          <w:b w:val="false"/>
          <w:i w:val="false"/>
          <w:color w:val="000000"/>
          <w:sz w:val="28"/>
        </w:rPr>
        <w:t>
      тыс. тонн</w:t>
      </w:r>
    </w:p>
    <w:bookmarkEnd w:id="1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303"/>
        <w:gridCol w:w="2303"/>
        <w:gridCol w:w="2303"/>
        <w:gridCol w:w="2304"/>
        <w:gridCol w:w="230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757"/>
          <w:p>
            <w:pPr>
              <w:spacing w:after="20"/>
              <w:ind w:left="20"/>
              <w:jc w:val="both"/>
            </w:pPr>
            <w:r>
              <w:rPr>
                <w:rFonts w:ascii="Times New Roman"/>
                <w:b w:val="false"/>
                <w:i w:val="false"/>
                <w:color w:val="000000"/>
                <w:sz w:val="20"/>
              </w:rPr>
              <w:t>
Регионы</w:t>
            </w:r>
          </w:p>
          <w:bookmarkEnd w:id="1757"/>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758"/>
          <w:p>
            <w:pPr>
              <w:spacing w:after="20"/>
              <w:ind w:left="20"/>
              <w:jc w:val="both"/>
            </w:pPr>
            <w:r>
              <w:rPr>
                <w:rFonts w:ascii="Times New Roman"/>
                <w:b w:val="false"/>
                <w:i w:val="false"/>
                <w:color w:val="000000"/>
                <w:sz w:val="20"/>
              </w:rPr>
              <w:t>
Акмолинская</w:t>
            </w:r>
          </w:p>
          <w:bookmarkEnd w:id="1758"/>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759"/>
          <w:p>
            <w:pPr>
              <w:spacing w:after="20"/>
              <w:ind w:left="20"/>
              <w:jc w:val="both"/>
            </w:pPr>
            <w:r>
              <w:rPr>
                <w:rFonts w:ascii="Times New Roman"/>
                <w:b w:val="false"/>
                <w:i w:val="false"/>
                <w:color w:val="000000"/>
                <w:sz w:val="20"/>
              </w:rPr>
              <w:t>
Актюбинская</w:t>
            </w:r>
          </w:p>
          <w:bookmarkEnd w:id="1759"/>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760"/>
          <w:p>
            <w:pPr>
              <w:spacing w:after="20"/>
              <w:ind w:left="20"/>
              <w:jc w:val="both"/>
            </w:pPr>
            <w:r>
              <w:rPr>
                <w:rFonts w:ascii="Times New Roman"/>
                <w:b w:val="false"/>
                <w:i w:val="false"/>
                <w:color w:val="000000"/>
                <w:sz w:val="20"/>
              </w:rPr>
              <w:t>
Алматинская</w:t>
            </w:r>
          </w:p>
          <w:bookmarkEnd w:id="1760"/>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761"/>
          <w:p>
            <w:pPr>
              <w:spacing w:after="20"/>
              <w:ind w:left="20"/>
              <w:jc w:val="both"/>
            </w:pPr>
            <w:r>
              <w:rPr>
                <w:rFonts w:ascii="Times New Roman"/>
                <w:b w:val="false"/>
                <w:i w:val="false"/>
                <w:color w:val="000000"/>
                <w:sz w:val="20"/>
              </w:rPr>
              <w:t>
Атырауская</w:t>
            </w:r>
          </w:p>
          <w:bookmarkEnd w:id="1761"/>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762"/>
          <w:p>
            <w:pPr>
              <w:spacing w:after="20"/>
              <w:ind w:left="20"/>
              <w:jc w:val="both"/>
            </w:pPr>
            <w:r>
              <w:rPr>
                <w:rFonts w:ascii="Times New Roman"/>
                <w:b w:val="false"/>
                <w:i w:val="false"/>
                <w:color w:val="000000"/>
                <w:sz w:val="20"/>
              </w:rPr>
              <w:t>
Западно-Казахстанская</w:t>
            </w:r>
          </w:p>
          <w:bookmarkEnd w:id="1762"/>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763"/>
          <w:p>
            <w:pPr>
              <w:spacing w:after="20"/>
              <w:ind w:left="20"/>
              <w:jc w:val="both"/>
            </w:pPr>
            <w:r>
              <w:rPr>
                <w:rFonts w:ascii="Times New Roman"/>
                <w:b w:val="false"/>
                <w:i w:val="false"/>
                <w:color w:val="000000"/>
                <w:sz w:val="20"/>
              </w:rPr>
              <w:t>
Жамбылская</w:t>
            </w:r>
          </w:p>
          <w:bookmarkEnd w:id="1763"/>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764"/>
          <w:p>
            <w:pPr>
              <w:spacing w:after="20"/>
              <w:ind w:left="20"/>
              <w:jc w:val="both"/>
            </w:pPr>
            <w:r>
              <w:rPr>
                <w:rFonts w:ascii="Times New Roman"/>
                <w:b w:val="false"/>
                <w:i w:val="false"/>
                <w:color w:val="000000"/>
                <w:sz w:val="20"/>
              </w:rPr>
              <w:t>
Карагандинская</w:t>
            </w:r>
          </w:p>
          <w:bookmarkEnd w:id="1764"/>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765"/>
          <w:p>
            <w:pPr>
              <w:spacing w:after="20"/>
              <w:ind w:left="20"/>
              <w:jc w:val="both"/>
            </w:pPr>
            <w:r>
              <w:rPr>
                <w:rFonts w:ascii="Times New Roman"/>
                <w:b w:val="false"/>
                <w:i w:val="false"/>
                <w:color w:val="000000"/>
                <w:sz w:val="20"/>
              </w:rPr>
              <w:t>
Костанайская</w:t>
            </w:r>
          </w:p>
          <w:bookmarkEnd w:id="1765"/>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766"/>
          <w:p>
            <w:pPr>
              <w:spacing w:after="20"/>
              <w:ind w:left="20"/>
              <w:jc w:val="both"/>
            </w:pPr>
            <w:r>
              <w:rPr>
                <w:rFonts w:ascii="Times New Roman"/>
                <w:b w:val="false"/>
                <w:i w:val="false"/>
                <w:color w:val="000000"/>
                <w:sz w:val="20"/>
              </w:rPr>
              <w:t>
Кызылординская</w:t>
            </w:r>
          </w:p>
          <w:bookmarkEnd w:id="1766"/>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767"/>
          <w:p>
            <w:pPr>
              <w:spacing w:after="20"/>
              <w:ind w:left="20"/>
              <w:jc w:val="both"/>
            </w:pPr>
            <w:r>
              <w:rPr>
                <w:rFonts w:ascii="Times New Roman"/>
                <w:b w:val="false"/>
                <w:i w:val="false"/>
                <w:color w:val="000000"/>
                <w:sz w:val="20"/>
              </w:rPr>
              <w:t>
Мангистауская</w:t>
            </w:r>
          </w:p>
          <w:bookmarkEnd w:id="1767"/>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768"/>
          <w:p>
            <w:pPr>
              <w:spacing w:after="20"/>
              <w:ind w:left="20"/>
              <w:jc w:val="both"/>
            </w:pPr>
            <w:r>
              <w:rPr>
                <w:rFonts w:ascii="Times New Roman"/>
                <w:b w:val="false"/>
                <w:i w:val="false"/>
                <w:color w:val="000000"/>
                <w:sz w:val="20"/>
              </w:rPr>
              <w:t>
Южно-Казахстанская</w:t>
            </w:r>
          </w:p>
          <w:bookmarkEnd w:id="1768"/>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769"/>
          <w:p>
            <w:pPr>
              <w:spacing w:after="20"/>
              <w:ind w:left="20"/>
              <w:jc w:val="both"/>
            </w:pPr>
            <w:r>
              <w:rPr>
                <w:rFonts w:ascii="Times New Roman"/>
                <w:b w:val="false"/>
                <w:i w:val="false"/>
                <w:color w:val="000000"/>
                <w:sz w:val="20"/>
              </w:rPr>
              <w:t>
Павлодарская</w:t>
            </w:r>
          </w:p>
          <w:bookmarkEnd w:id="1769"/>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770"/>
          <w:p>
            <w:pPr>
              <w:spacing w:after="20"/>
              <w:ind w:left="20"/>
              <w:jc w:val="both"/>
            </w:pPr>
            <w:r>
              <w:rPr>
                <w:rFonts w:ascii="Times New Roman"/>
                <w:b w:val="false"/>
                <w:i w:val="false"/>
                <w:color w:val="000000"/>
                <w:sz w:val="20"/>
              </w:rPr>
              <w:t>
Северо-Казахстанская</w:t>
            </w:r>
          </w:p>
          <w:bookmarkEnd w:id="1770"/>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71"/>
          <w:p>
            <w:pPr>
              <w:spacing w:after="20"/>
              <w:ind w:left="20"/>
              <w:jc w:val="both"/>
            </w:pPr>
            <w:r>
              <w:rPr>
                <w:rFonts w:ascii="Times New Roman"/>
                <w:b w:val="false"/>
                <w:i w:val="false"/>
                <w:color w:val="000000"/>
                <w:sz w:val="20"/>
              </w:rPr>
              <w:t>
Восточно-Казахстанская</w:t>
            </w:r>
          </w:p>
          <w:bookmarkEnd w:id="1771"/>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772"/>
          <w:p>
            <w:pPr>
              <w:spacing w:after="20"/>
              <w:ind w:left="20"/>
              <w:jc w:val="both"/>
            </w:pPr>
            <w:r>
              <w:rPr>
                <w:rFonts w:ascii="Times New Roman"/>
                <w:b w:val="false"/>
                <w:i w:val="false"/>
                <w:color w:val="000000"/>
                <w:sz w:val="20"/>
              </w:rPr>
              <w:t>
г. Астана</w:t>
            </w:r>
          </w:p>
          <w:bookmarkEnd w:id="1772"/>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773"/>
          <w:p>
            <w:pPr>
              <w:spacing w:after="20"/>
              <w:ind w:left="20"/>
              <w:jc w:val="both"/>
            </w:pPr>
            <w:r>
              <w:rPr>
                <w:rFonts w:ascii="Times New Roman"/>
                <w:b w:val="false"/>
                <w:i w:val="false"/>
                <w:color w:val="000000"/>
                <w:sz w:val="20"/>
              </w:rPr>
              <w:t>
г. Алматы</w:t>
            </w:r>
          </w:p>
          <w:bookmarkEnd w:id="1773"/>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774"/>
          <w:p>
            <w:pPr>
              <w:spacing w:after="20"/>
              <w:ind w:left="20"/>
              <w:jc w:val="both"/>
            </w:pPr>
            <w:r>
              <w:rPr>
                <w:rFonts w:ascii="Times New Roman"/>
                <w:b w:val="false"/>
                <w:i w:val="false"/>
                <w:color w:val="000000"/>
                <w:sz w:val="20"/>
              </w:rPr>
              <w:t>
Республика Казахстан</w:t>
            </w:r>
          </w:p>
          <w:bookmarkEnd w:id="1774"/>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bl>
    <w:bookmarkStart w:name="z2164" w:id="1775"/>
    <w:p>
      <w:pPr>
        <w:spacing w:after="0"/>
        <w:ind w:left="0"/>
        <w:jc w:val="left"/>
      </w:pPr>
      <w:r>
        <w:rPr>
          <w:rFonts w:ascii="Times New Roman"/>
          <w:b/>
          <w:i w:val="false"/>
          <w:color w:val="000000"/>
        </w:rPr>
        <w:t xml:space="preserve"> Плановые показатели по производству свинины на 2017 - 2021 годы в разрезе по областям</w:t>
      </w:r>
    </w:p>
    <w:bookmarkEnd w:id="1775"/>
    <w:bookmarkStart w:name="z2165" w:id="1776"/>
    <w:p>
      <w:pPr>
        <w:spacing w:after="0"/>
        <w:ind w:left="0"/>
        <w:jc w:val="both"/>
      </w:pPr>
      <w:r>
        <w:rPr>
          <w:rFonts w:ascii="Times New Roman"/>
          <w:b w:val="false"/>
          <w:i w:val="false"/>
          <w:color w:val="000000"/>
          <w:sz w:val="28"/>
        </w:rPr>
        <w:t>
      тыс. тонн</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777"/>
          <w:p>
            <w:pPr>
              <w:spacing w:after="20"/>
              <w:ind w:left="20"/>
              <w:jc w:val="both"/>
            </w:pPr>
            <w:r>
              <w:rPr>
                <w:rFonts w:ascii="Times New Roman"/>
                <w:b w:val="false"/>
                <w:i w:val="false"/>
                <w:color w:val="000000"/>
                <w:sz w:val="20"/>
              </w:rPr>
              <w:t>
Регионы</w:t>
            </w:r>
          </w:p>
          <w:bookmarkEnd w:id="177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778"/>
          <w:p>
            <w:pPr>
              <w:spacing w:after="20"/>
              <w:ind w:left="20"/>
              <w:jc w:val="both"/>
            </w:pPr>
            <w:r>
              <w:rPr>
                <w:rFonts w:ascii="Times New Roman"/>
                <w:b w:val="false"/>
                <w:i w:val="false"/>
                <w:color w:val="000000"/>
                <w:sz w:val="20"/>
              </w:rPr>
              <w:t>
Акмолинская</w:t>
            </w:r>
          </w:p>
          <w:bookmarkEnd w:id="177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779"/>
          <w:p>
            <w:pPr>
              <w:spacing w:after="20"/>
              <w:ind w:left="20"/>
              <w:jc w:val="both"/>
            </w:pPr>
            <w:r>
              <w:rPr>
                <w:rFonts w:ascii="Times New Roman"/>
                <w:b w:val="false"/>
                <w:i w:val="false"/>
                <w:color w:val="000000"/>
                <w:sz w:val="20"/>
              </w:rPr>
              <w:t>
Актюбинская</w:t>
            </w:r>
          </w:p>
          <w:bookmarkEnd w:id="177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780"/>
          <w:p>
            <w:pPr>
              <w:spacing w:after="20"/>
              <w:ind w:left="20"/>
              <w:jc w:val="both"/>
            </w:pPr>
            <w:r>
              <w:rPr>
                <w:rFonts w:ascii="Times New Roman"/>
                <w:b w:val="false"/>
                <w:i w:val="false"/>
                <w:color w:val="000000"/>
                <w:sz w:val="20"/>
              </w:rPr>
              <w:t>
Алматинская</w:t>
            </w:r>
          </w:p>
          <w:bookmarkEnd w:id="178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781"/>
          <w:p>
            <w:pPr>
              <w:spacing w:after="20"/>
              <w:ind w:left="20"/>
              <w:jc w:val="both"/>
            </w:pPr>
            <w:r>
              <w:rPr>
                <w:rFonts w:ascii="Times New Roman"/>
                <w:b w:val="false"/>
                <w:i w:val="false"/>
                <w:color w:val="000000"/>
                <w:sz w:val="20"/>
              </w:rPr>
              <w:t>
Атырауская</w:t>
            </w:r>
          </w:p>
          <w:bookmarkEnd w:id="178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782"/>
          <w:p>
            <w:pPr>
              <w:spacing w:after="20"/>
              <w:ind w:left="20"/>
              <w:jc w:val="both"/>
            </w:pPr>
            <w:r>
              <w:rPr>
                <w:rFonts w:ascii="Times New Roman"/>
                <w:b w:val="false"/>
                <w:i w:val="false"/>
                <w:color w:val="000000"/>
                <w:sz w:val="20"/>
              </w:rPr>
              <w:t>
Западно-Казахстанская</w:t>
            </w:r>
          </w:p>
          <w:bookmarkEnd w:id="178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783"/>
          <w:p>
            <w:pPr>
              <w:spacing w:after="20"/>
              <w:ind w:left="20"/>
              <w:jc w:val="both"/>
            </w:pPr>
            <w:r>
              <w:rPr>
                <w:rFonts w:ascii="Times New Roman"/>
                <w:b w:val="false"/>
                <w:i w:val="false"/>
                <w:color w:val="000000"/>
                <w:sz w:val="20"/>
              </w:rPr>
              <w:t>
Жамбылская</w:t>
            </w:r>
          </w:p>
          <w:bookmarkEnd w:id="178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784"/>
          <w:p>
            <w:pPr>
              <w:spacing w:after="20"/>
              <w:ind w:left="20"/>
              <w:jc w:val="both"/>
            </w:pPr>
            <w:r>
              <w:rPr>
                <w:rFonts w:ascii="Times New Roman"/>
                <w:b w:val="false"/>
                <w:i w:val="false"/>
                <w:color w:val="000000"/>
                <w:sz w:val="20"/>
              </w:rPr>
              <w:t>
Карагандинская</w:t>
            </w:r>
          </w:p>
          <w:bookmarkEnd w:id="178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785"/>
          <w:p>
            <w:pPr>
              <w:spacing w:after="20"/>
              <w:ind w:left="20"/>
              <w:jc w:val="both"/>
            </w:pPr>
            <w:r>
              <w:rPr>
                <w:rFonts w:ascii="Times New Roman"/>
                <w:b w:val="false"/>
                <w:i w:val="false"/>
                <w:color w:val="000000"/>
                <w:sz w:val="20"/>
              </w:rPr>
              <w:t>
Костанайская</w:t>
            </w:r>
          </w:p>
          <w:bookmarkEnd w:id="178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786"/>
          <w:p>
            <w:pPr>
              <w:spacing w:after="20"/>
              <w:ind w:left="20"/>
              <w:jc w:val="both"/>
            </w:pPr>
            <w:r>
              <w:rPr>
                <w:rFonts w:ascii="Times New Roman"/>
                <w:b w:val="false"/>
                <w:i w:val="false"/>
                <w:color w:val="000000"/>
                <w:sz w:val="20"/>
              </w:rPr>
              <w:t>
Кызылординская</w:t>
            </w:r>
          </w:p>
          <w:bookmarkEnd w:id="178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787"/>
          <w:p>
            <w:pPr>
              <w:spacing w:after="20"/>
              <w:ind w:left="20"/>
              <w:jc w:val="both"/>
            </w:pPr>
            <w:r>
              <w:rPr>
                <w:rFonts w:ascii="Times New Roman"/>
                <w:b w:val="false"/>
                <w:i w:val="false"/>
                <w:color w:val="000000"/>
                <w:sz w:val="20"/>
              </w:rPr>
              <w:t>
Мангистауская</w:t>
            </w:r>
          </w:p>
          <w:bookmarkEnd w:id="178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788"/>
          <w:p>
            <w:pPr>
              <w:spacing w:after="20"/>
              <w:ind w:left="20"/>
              <w:jc w:val="both"/>
            </w:pPr>
            <w:r>
              <w:rPr>
                <w:rFonts w:ascii="Times New Roman"/>
                <w:b w:val="false"/>
                <w:i w:val="false"/>
                <w:color w:val="000000"/>
                <w:sz w:val="20"/>
              </w:rPr>
              <w:t>
Южно-Казахстанская</w:t>
            </w:r>
          </w:p>
          <w:bookmarkEnd w:id="178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789"/>
          <w:p>
            <w:pPr>
              <w:spacing w:after="20"/>
              <w:ind w:left="20"/>
              <w:jc w:val="both"/>
            </w:pPr>
            <w:r>
              <w:rPr>
                <w:rFonts w:ascii="Times New Roman"/>
                <w:b w:val="false"/>
                <w:i w:val="false"/>
                <w:color w:val="000000"/>
                <w:sz w:val="20"/>
              </w:rPr>
              <w:t>
Павлодарская</w:t>
            </w:r>
          </w:p>
          <w:bookmarkEnd w:id="178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790"/>
          <w:p>
            <w:pPr>
              <w:spacing w:after="20"/>
              <w:ind w:left="20"/>
              <w:jc w:val="both"/>
            </w:pPr>
            <w:r>
              <w:rPr>
                <w:rFonts w:ascii="Times New Roman"/>
                <w:b w:val="false"/>
                <w:i w:val="false"/>
                <w:color w:val="000000"/>
                <w:sz w:val="20"/>
              </w:rPr>
              <w:t>
Северо-Казахстанская</w:t>
            </w:r>
          </w:p>
          <w:bookmarkEnd w:id="179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791"/>
          <w:p>
            <w:pPr>
              <w:spacing w:after="20"/>
              <w:ind w:left="20"/>
              <w:jc w:val="both"/>
            </w:pPr>
            <w:r>
              <w:rPr>
                <w:rFonts w:ascii="Times New Roman"/>
                <w:b w:val="false"/>
                <w:i w:val="false"/>
                <w:color w:val="000000"/>
                <w:sz w:val="20"/>
              </w:rPr>
              <w:t>
Восточно-Казахстанская</w:t>
            </w:r>
          </w:p>
          <w:bookmarkEnd w:id="179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92"/>
          <w:p>
            <w:pPr>
              <w:spacing w:after="20"/>
              <w:ind w:left="20"/>
              <w:jc w:val="both"/>
            </w:pPr>
            <w:r>
              <w:rPr>
                <w:rFonts w:ascii="Times New Roman"/>
                <w:b w:val="false"/>
                <w:i w:val="false"/>
                <w:color w:val="000000"/>
                <w:sz w:val="20"/>
              </w:rPr>
              <w:t>
г. Астана</w:t>
            </w:r>
          </w:p>
          <w:bookmarkEnd w:id="179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793"/>
          <w:p>
            <w:pPr>
              <w:spacing w:after="20"/>
              <w:ind w:left="20"/>
              <w:jc w:val="both"/>
            </w:pPr>
            <w:r>
              <w:rPr>
                <w:rFonts w:ascii="Times New Roman"/>
                <w:b w:val="false"/>
                <w:i w:val="false"/>
                <w:color w:val="000000"/>
                <w:sz w:val="20"/>
              </w:rPr>
              <w:t>
г. Алматы</w:t>
            </w:r>
          </w:p>
          <w:bookmarkEnd w:id="179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794"/>
          <w:p>
            <w:pPr>
              <w:spacing w:after="20"/>
              <w:ind w:left="20"/>
              <w:jc w:val="both"/>
            </w:pPr>
            <w:r>
              <w:rPr>
                <w:rFonts w:ascii="Times New Roman"/>
                <w:b w:val="false"/>
                <w:i w:val="false"/>
                <w:color w:val="000000"/>
                <w:sz w:val="20"/>
              </w:rPr>
              <w:t>
Республика Казахстан</w:t>
            </w:r>
          </w:p>
          <w:bookmarkEnd w:id="179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bl>
    <w:bookmarkStart w:name="z2184" w:id="1795"/>
    <w:p>
      <w:pPr>
        <w:spacing w:after="0"/>
        <w:ind w:left="0"/>
        <w:jc w:val="left"/>
      </w:pPr>
      <w:r>
        <w:rPr>
          <w:rFonts w:ascii="Times New Roman"/>
          <w:b/>
          <w:i w:val="false"/>
          <w:color w:val="000000"/>
        </w:rPr>
        <w:t xml:space="preserve"> Плановые показатели по производству молока на 2017 - 2021 годы в разрезе по областям</w:t>
      </w:r>
    </w:p>
    <w:bookmarkEnd w:id="1795"/>
    <w:bookmarkStart w:name="z2185" w:id="1796"/>
    <w:p>
      <w:pPr>
        <w:spacing w:after="0"/>
        <w:ind w:left="0"/>
        <w:jc w:val="both"/>
      </w:pPr>
      <w:r>
        <w:rPr>
          <w:rFonts w:ascii="Times New Roman"/>
          <w:b w:val="false"/>
          <w:i w:val="false"/>
          <w:color w:val="000000"/>
          <w:sz w:val="28"/>
        </w:rPr>
        <w:t>
      тыс. тонн</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327"/>
        <w:gridCol w:w="2327"/>
        <w:gridCol w:w="2327"/>
        <w:gridCol w:w="2327"/>
        <w:gridCol w:w="2327"/>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797"/>
          <w:p>
            <w:pPr>
              <w:spacing w:after="20"/>
              <w:ind w:left="20"/>
              <w:jc w:val="both"/>
            </w:pPr>
            <w:r>
              <w:rPr>
                <w:rFonts w:ascii="Times New Roman"/>
                <w:b w:val="false"/>
                <w:i w:val="false"/>
                <w:color w:val="000000"/>
                <w:sz w:val="20"/>
              </w:rPr>
              <w:t>
Регионы</w:t>
            </w:r>
          </w:p>
          <w:bookmarkEnd w:id="1797"/>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798"/>
          <w:p>
            <w:pPr>
              <w:spacing w:after="20"/>
              <w:ind w:left="20"/>
              <w:jc w:val="both"/>
            </w:pPr>
            <w:r>
              <w:rPr>
                <w:rFonts w:ascii="Times New Roman"/>
                <w:b w:val="false"/>
                <w:i w:val="false"/>
                <w:color w:val="000000"/>
                <w:sz w:val="20"/>
              </w:rPr>
              <w:t>
Акмолинская</w:t>
            </w:r>
          </w:p>
          <w:bookmarkEnd w:id="1798"/>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799"/>
          <w:p>
            <w:pPr>
              <w:spacing w:after="20"/>
              <w:ind w:left="20"/>
              <w:jc w:val="both"/>
            </w:pPr>
            <w:r>
              <w:rPr>
                <w:rFonts w:ascii="Times New Roman"/>
                <w:b w:val="false"/>
                <w:i w:val="false"/>
                <w:color w:val="000000"/>
                <w:sz w:val="20"/>
              </w:rPr>
              <w:t>
Актюбинская</w:t>
            </w:r>
          </w:p>
          <w:bookmarkEnd w:id="1799"/>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800"/>
          <w:p>
            <w:pPr>
              <w:spacing w:after="20"/>
              <w:ind w:left="20"/>
              <w:jc w:val="both"/>
            </w:pPr>
            <w:r>
              <w:rPr>
                <w:rFonts w:ascii="Times New Roman"/>
                <w:b w:val="false"/>
                <w:i w:val="false"/>
                <w:color w:val="000000"/>
                <w:sz w:val="20"/>
              </w:rPr>
              <w:t>
Алматинская</w:t>
            </w:r>
          </w:p>
          <w:bookmarkEnd w:id="1800"/>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801"/>
          <w:p>
            <w:pPr>
              <w:spacing w:after="20"/>
              <w:ind w:left="20"/>
              <w:jc w:val="both"/>
            </w:pPr>
            <w:r>
              <w:rPr>
                <w:rFonts w:ascii="Times New Roman"/>
                <w:b w:val="false"/>
                <w:i w:val="false"/>
                <w:color w:val="000000"/>
                <w:sz w:val="20"/>
              </w:rPr>
              <w:t>
Атырауская</w:t>
            </w:r>
          </w:p>
          <w:bookmarkEnd w:id="1801"/>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802"/>
          <w:p>
            <w:pPr>
              <w:spacing w:after="20"/>
              <w:ind w:left="20"/>
              <w:jc w:val="both"/>
            </w:pPr>
            <w:r>
              <w:rPr>
                <w:rFonts w:ascii="Times New Roman"/>
                <w:b w:val="false"/>
                <w:i w:val="false"/>
                <w:color w:val="000000"/>
                <w:sz w:val="20"/>
              </w:rPr>
              <w:t>
Западно-Казахстанская</w:t>
            </w:r>
          </w:p>
          <w:bookmarkEnd w:id="1802"/>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803"/>
          <w:p>
            <w:pPr>
              <w:spacing w:after="20"/>
              <w:ind w:left="20"/>
              <w:jc w:val="both"/>
            </w:pPr>
            <w:r>
              <w:rPr>
                <w:rFonts w:ascii="Times New Roman"/>
                <w:b w:val="false"/>
                <w:i w:val="false"/>
                <w:color w:val="000000"/>
                <w:sz w:val="20"/>
              </w:rPr>
              <w:t>
Жамбылская</w:t>
            </w:r>
          </w:p>
          <w:bookmarkEnd w:id="1803"/>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804"/>
          <w:p>
            <w:pPr>
              <w:spacing w:after="20"/>
              <w:ind w:left="20"/>
              <w:jc w:val="both"/>
            </w:pPr>
            <w:r>
              <w:rPr>
                <w:rFonts w:ascii="Times New Roman"/>
                <w:b w:val="false"/>
                <w:i w:val="false"/>
                <w:color w:val="000000"/>
                <w:sz w:val="20"/>
              </w:rPr>
              <w:t>
Карагандинская</w:t>
            </w:r>
          </w:p>
          <w:bookmarkEnd w:id="1804"/>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05"/>
          <w:p>
            <w:pPr>
              <w:spacing w:after="20"/>
              <w:ind w:left="20"/>
              <w:jc w:val="both"/>
            </w:pPr>
            <w:r>
              <w:rPr>
                <w:rFonts w:ascii="Times New Roman"/>
                <w:b w:val="false"/>
                <w:i w:val="false"/>
                <w:color w:val="000000"/>
                <w:sz w:val="20"/>
              </w:rPr>
              <w:t>
Костанайская</w:t>
            </w:r>
          </w:p>
          <w:bookmarkEnd w:id="1805"/>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806"/>
          <w:p>
            <w:pPr>
              <w:spacing w:after="20"/>
              <w:ind w:left="20"/>
              <w:jc w:val="both"/>
            </w:pPr>
            <w:r>
              <w:rPr>
                <w:rFonts w:ascii="Times New Roman"/>
                <w:b w:val="false"/>
                <w:i w:val="false"/>
                <w:color w:val="000000"/>
                <w:sz w:val="20"/>
              </w:rPr>
              <w:t>
Кызылординская</w:t>
            </w:r>
          </w:p>
          <w:bookmarkEnd w:id="1806"/>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807"/>
          <w:p>
            <w:pPr>
              <w:spacing w:after="20"/>
              <w:ind w:left="20"/>
              <w:jc w:val="both"/>
            </w:pPr>
            <w:r>
              <w:rPr>
                <w:rFonts w:ascii="Times New Roman"/>
                <w:b w:val="false"/>
                <w:i w:val="false"/>
                <w:color w:val="000000"/>
                <w:sz w:val="20"/>
              </w:rPr>
              <w:t>
Мангистауская</w:t>
            </w:r>
          </w:p>
          <w:bookmarkEnd w:id="1807"/>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808"/>
          <w:p>
            <w:pPr>
              <w:spacing w:after="20"/>
              <w:ind w:left="20"/>
              <w:jc w:val="both"/>
            </w:pPr>
            <w:r>
              <w:rPr>
                <w:rFonts w:ascii="Times New Roman"/>
                <w:b w:val="false"/>
                <w:i w:val="false"/>
                <w:color w:val="000000"/>
                <w:sz w:val="20"/>
              </w:rPr>
              <w:t>
Южно-Казахстанская</w:t>
            </w:r>
          </w:p>
          <w:bookmarkEnd w:id="1808"/>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09"/>
          <w:p>
            <w:pPr>
              <w:spacing w:after="20"/>
              <w:ind w:left="20"/>
              <w:jc w:val="both"/>
            </w:pPr>
            <w:r>
              <w:rPr>
                <w:rFonts w:ascii="Times New Roman"/>
                <w:b w:val="false"/>
                <w:i w:val="false"/>
                <w:color w:val="000000"/>
                <w:sz w:val="20"/>
              </w:rPr>
              <w:t>
Павлодарская</w:t>
            </w:r>
          </w:p>
          <w:bookmarkEnd w:id="1809"/>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810"/>
          <w:p>
            <w:pPr>
              <w:spacing w:after="20"/>
              <w:ind w:left="20"/>
              <w:jc w:val="both"/>
            </w:pPr>
            <w:r>
              <w:rPr>
                <w:rFonts w:ascii="Times New Roman"/>
                <w:b w:val="false"/>
                <w:i w:val="false"/>
                <w:color w:val="000000"/>
                <w:sz w:val="20"/>
              </w:rPr>
              <w:t>
Северо-Казахстанская</w:t>
            </w:r>
          </w:p>
          <w:bookmarkEnd w:id="1810"/>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811"/>
          <w:p>
            <w:pPr>
              <w:spacing w:after="20"/>
              <w:ind w:left="20"/>
              <w:jc w:val="both"/>
            </w:pPr>
            <w:r>
              <w:rPr>
                <w:rFonts w:ascii="Times New Roman"/>
                <w:b w:val="false"/>
                <w:i w:val="false"/>
                <w:color w:val="000000"/>
                <w:sz w:val="20"/>
              </w:rPr>
              <w:t>
Восточно-Казахстанская</w:t>
            </w:r>
          </w:p>
          <w:bookmarkEnd w:id="1811"/>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812"/>
          <w:p>
            <w:pPr>
              <w:spacing w:after="20"/>
              <w:ind w:left="20"/>
              <w:jc w:val="both"/>
            </w:pPr>
            <w:r>
              <w:rPr>
                <w:rFonts w:ascii="Times New Roman"/>
                <w:b w:val="false"/>
                <w:i w:val="false"/>
                <w:color w:val="000000"/>
                <w:sz w:val="20"/>
              </w:rPr>
              <w:t>
г. Астана</w:t>
            </w:r>
          </w:p>
          <w:bookmarkEnd w:id="1812"/>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813"/>
          <w:p>
            <w:pPr>
              <w:spacing w:after="20"/>
              <w:ind w:left="20"/>
              <w:jc w:val="both"/>
            </w:pPr>
            <w:r>
              <w:rPr>
                <w:rFonts w:ascii="Times New Roman"/>
                <w:b w:val="false"/>
                <w:i w:val="false"/>
                <w:color w:val="000000"/>
                <w:sz w:val="20"/>
              </w:rPr>
              <w:t>
г. Алматы</w:t>
            </w:r>
          </w:p>
          <w:bookmarkEnd w:id="1813"/>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814"/>
          <w:p>
            <w:pPr>
              <w:spacing w:after="20"/>
              <w:ind w:left="20"/>
              <w:jc w:val="both"/>
            </w:pPr>
            <w:r>
              <w:rPr>
                <w:rFonts w:ascii="Times New Roman"/>
                <w:b w:val="false"/>
                <w:i w:val="false"/>
                <w:color w:val="000000"/>
                <w:sz w:val="20"/>
              </w:rPr>
              <w:t>
Республика Казахстан</w:t>
            </w:r>
          </w:p>
          <w:bookmarkEnd w:id="1814"/>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5665,1</w:t>
            </w:r>
          </w:p>
        </w:tc>
      </w:tr>
    </w:tbl>
    <w:bookmarkStart w:name="z2204" w:id="1815"/>
    <w:p>
      <w:pPr>
        <w:spacing w:after="0"/>
        <w:ind w:left="0"/>
        <w:jc w:val="left"/>
      </w:pPr>
      <w:r>
        <w:rPr>
          <w:rFonts w:ascii="Times New Roman"/>
          <w:b/>
          <w:i w:val="false"/>
          <w:color w:val="000000"/>
        </w:rPr>
        <w:t xml:space="preserve"> Плановые показатели по обеспеченности сочными кормами на 2017 – 2021 годы в разрезе по областям, %</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816"/>
          <w:p>
            <w:pPr>
              <w:spacing w:after="20"/>
              <w:ind w:left="20"/>
              <w:jc w:val="both"/>
            </w:pPr>
            <w:r>
              <w:rPr>
                <w:rFonts w:ascii="Times New Roman"/>
                <w:b w:val="false"/>
                <w:i w:val="false"/>
                <w:color w:val="000000"/>
                <w:sz w:val="20"/>
              </w:rPr>
              <w:t>
Регионы</w:t>
            </w:r>
          </w:p>
          <w:bookmarkEnd w:id="181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817"/>
          <w:p>
            <w:pPr>
              <w:spacing w:after="20"/>
              <w:ind w:left="20"/>
              <w:jc w:val="both"/>
            </w:pPr>
            <w:r>
              <w:rPr>
                <w:rFonts w:ascii="Times New Roman"/>
                <w:b w:val="false"/>
                <w:i w:val="false"/>
                <w:color w:val="000000"/>
                <w:sz w:val="20"/>
              </w:rPr>
              <w:t>
Акмолинская</w:t>
            </w:r>
          </w:p>
          <w:bookmarkEnd w:id="181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818"/>
          <w:p>
            <w:pPr>
              <w:spacing w:after="20"/>
              <w:ind w:left="20"/>
              <w:jc w:val="both"/>
            </w:pPr>
            <w:r>
              <w:rPr>
                <w:rFonts w:ascii="Times New Roman"/>
                <w:b w:val="false"/>
                <w:i w:val="false"/>
                <w:color w:val="000000"/>
                <w:sz w:val="20"/>
              </w:rPr>
              <w:t>
Актюбинская</w:t>
            </w:r>
          </w:p>
          <w:bookmarkEnd w:id="1818"/>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819"/>
          <w:p>
            <w:pPr>
              <w:spacing w:after="20"/>
              <w:ind w:left="20"/>
              <w:jc w:val="both"/>
            </w:pPr>
            <w:r>
              <w:rPr>
                <w:rFonts w:ascii="Times New Roman"/>
                <w:b w:val="false"/>
                <w:i w:val="false"/>
                <w:color w:val="000000"/>
                <w:sz w:val="20"/>
              </w:rPr>
              <w:t>
Алматинская</w:t>
            </w:r>
          </w:p>
          <w:bookmarkEnd w:id="1819"/>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820"/>
          <w:p>
            <w:pPr>
              <w:spacing w:after="20"/>
              <w:ind w:left="20"/>
              <w:jc w:val="both"/>
            </w:pPr>
            <w:r>
              <w:rPr>
                <w:rFonts w:ascii="Times New Roman"/>
                <w:b w:val="false"/>
                <w:i w:val="false"/>
                <w:color w:val="000000"/>
                <w:sz w:val="20"/>
              </w:rPr>
              <w:t>
Атырауская</w:t>
            </w:r>
          </w:p>
          <w:bookmarkEnd w:id="1820"/>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821"/>
          <w:p>
            <w:pPr>
              <w:spacing w:after="20"/>
              <w:ind w:left="20"/>
              <w:jc w:val="both"/>
            </w:pPr>
            <w:r>
              <w:rPr>
                <w:rFonts w:ascii="Times New Roman"/>
                <w:b w:val="false"/>
                <w:i w:val="false"/>
                <w:color w:val="000000"/>
                <w:sz w:val="20"/>
              </w:rPr>
              <w:t>
Западно-Казахстанская</w:t>
            </w:r>
          </w:p>
          <w:bookmarkEnd w:id="182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822"/>
          <w:p>
            <w:pPr>
              <w:spacing w:after="20"/>
              <w:ind w:left="20"/>
              <w:jc w:val="both"/>
            </w:pPr>
            <w:r>
              <w:rPr>
                <w:rFonts w:ascii="Times New Roman"/>
                <w:b w:val="false"/>
                <w:i w:val="false"/>
                <w:color w:val="000000"/>
                <w:sz w:val="20"/>
              </w:rPr>
              <w:t>
Жамбылская</w:t>
            </w:r>
          </w:p>
          <w:bookmarkEnd w:id="182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823"/>
          <w:p>
            <w:pPr>
              <w:spacing w:after="20"/>
              <w:ind w:left="20"/>
              <w:jc w:val="both"/>
            </w:pPr>
            <w:r>
              <w:rPr>
                <w:rFonts w:ascii="Times New Roman"/>
                <w:b w:val="false"/>
                <w:i w:val="false"/>
                <w:color w:val="000000"/>
                <w:sz w:val="20"/>
              </w:rPr>
              <w:t>
Карагандинская</w:t>
            </w:r>
          </w:p>
          <w:bookmarkEnd w:id="1823"/>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824"/>
          <w:p>
            <w:pPr>
              <w:spacing w:after="20"/>
              <w:ind w:left="20"/>
              <w:jc w:val="both"/>
            </w:pPr>
            <w:r>
              <w:rPr>
                <w:rFonts w:ascii="Times New Roman"/>
                <w:b w:val="false"/>
                <w:i w:val="false"/>
                <w:color w:val="000000"/>
                <w:sz w:val="20"/>
              </w:rPr>
              <w:t>
Костанайская</w:t>
            </w:r>
          </w:p>
          <w:bookmarkEnd w:id="1824"/>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825"/>
          <w:p>
            <w:pPr>
              <w:spacing w:after="20"/>
              <w:ind w:left="20"/>
              <w:jc w:val="both"/>
            </w:pPr>
            <w:r>
              <w:rPr>
                <w:rFonts w:ascii="Times New Roman"/>
                <w:b w:val="false"/>
                <w:i w:val="false"/>
                <w:color w:val="000000"/>
                <w:sz w:val="20"/>
              </w:rPr>
              <w:t>
Кызылординская</w:t>
            </w:r>
          </w:p>
          <w:bookmarkEnd w:id="1825"/>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826"/>
          <w:p>
            <w:pPr>
              <w:spacing w:after="20"/>
              <w:ind w:left="20"/>
              <w:jc w:val="both"/>
            </w:pPr>
            <w:r>
              <w:rPr>
                <w:rFonts w:ascii="Times New Roman"/>
                <w:b w:val="false"/>
                <w:i w:val="false"/>
                <w:color w:val="000000"/>
                <w:sz w:val="20"/>
              </w:rPr>
              <w:t>
Мангистауская</w:t>
            </w:r>
          </w:p>
          <w:bookmarkEnd w:id="182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827"/>
          <w:p>
            <w:pPr>
              <w:spacing w:after="20"/>
              <w:ind w:left="20"/>
              <w:jc w:val="both"/>
            </w:pPr>
            <w:r>
              <w:rPr>
                <w:rFonts w:ascii="Times New Roman"/>
                <w:b w:val="false"/>
                <w:i w:val="false"/>
                <w:color w:val="000000"/>
                <w:sz w:val="20"/>
              </w:rPr>
              <w:t>
Южно-Казахстанская</w:t>
            </w:r>
          </w:p>
          <w:bookmarkEnd w:id="182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828"/>
          <w:p>
            <w:pPr>
              <w:spacing w:after="20"/>
              <w:ind w:left="20"/>
              <w:jc w:val="both"/>
            </w:pPr>
            <w:r>
              <w:rPr>
                <w:rFonts w:ascii="Times New Roman"/>
                <w:b w:val="false"/>
                <w:i w:val="false"/>
                <w:color w:val="000000"/>
                <w:sz w:val="20"/>
              </w:rPr>
              <w:t>
Павлодарская</w:t>
            </w:r>
          </w:p>
          <w:bookmarkEnd w:id="1828"/>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829"/>
          <w:p>
            <w:pPr>
              <w:spacing w:after="20"/>
              <w:ind w:left="20"/>
              <w:jc w:val="both"/>
            </w:pPr>
            <w:r>
              <w:rPr>
                <w:rFonts w:ascii="Times New Roman"/>
                <w:b w:val="false"/>
                <w:i w:val="false"/>
                <w:color w:val="000000"/>
                <w:sz w:val="20"/>
              </w:rPr>
              <w:t>
Северо-Казахстанская</w:t>
            </w:r>
          </w:p>
          <w:bookmarkEnd w:id="1829"/>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830"/>
          <w:p>
            <w:pPr>
              <w:spacing w:after="20"/>
              <w:ind w:left="20"/>
              <w:jc w:val="both"/>
            </w:pPr>
            <w:r>
              <w:rPr>
                <w:rFonts w:ascii="Times New Roman"/>
                <w:b w:val="false"/>
                <w:i w:val="false"/>
                <w:color w:val="000000"/>
                <w:sz w:val="20"/>
              </w:rPr>
              <w:t>
Восточно-Казахстанская</w:t>
            </w:r>
          </w:p>
          <w:bookmarkEnd w:id="1830"/>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831"/>
          <w:p>
            <w:pPr>
              <w:spacing w:after="20"/>
              <w:ind w:left="20"/>
              <w:jc w:val="both"/>
            </w:pPr>
            <w:r>
              <w:rPr>
                <w:rFonts w:ascii="Times New Roman"/>
                <w:b w:val="false"/>
                <w:i w:val="false"/>
                <w:color w:val="000000"/>
                <w:sz w:val="20"/>
              </w:rPr>
              <w:t>
Республика Казахстан</w:t>
            </w:r>
          </w:p>
          <w:bookmarkEnd w:id="183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bl>
    <w:bookmarkStart w:name="z2221" w:id="1832"/>
    <w:p>
      <w:pPr>
        <w:spacing w:after="0"/>
        <w:ind w:left="0"/>
        <w:jc w:val="left"/>
      </w:pPr>
      <w:r>
        <w:rPr>
          <w:rFonts w:ascii="Times New Roman"/>
          <w:b/>
          <w:i w:val="false"/>
          <w:color w:val="000000"/>
        </w:rPr>
        <w:t xml:space="preserve"> Плановые показатели по обеспеченности грубыми кормами на 2017 - 2021 годы в разрезе по областям, %</w:t>
      </w:r>
    </w:p>
    <w:bookmarkEnd w:id="1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833"/>
          <w:p>
            <w:pPr>
              <w:spacing w:after="20"/>
              <w:ind w:left="20"/>
              <w:jc w:val="both"/>
            </w:pPr>
            <w:r>
              <w:rPr>
                <w:rFonts w:ascii="Times New Roman"/>
                <w:b w:val="false"/>
                <w:i w:val="false"/>
                <w:color w:val="000000"/>
                <w:sz w:val="20"/>
              </w:rPr>
              <w:t>
Регионы</w:t>
            </w:r>
          </w:p>
          <w:bookmarkEnd w:id="183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834"/>
          <w:p>
            <w:pPr>
              <w:spacing w:after="20"/>
              <w:ind w:left="20"/>
              <w:jc w:val="both"/>
            </w:pPr>
            <w:r>
              <w:rPr>
                <w:rFonts w:ascii="Times New Roman"/>
                <w:b w:val="false"/>
                <w:i w:val="false"/>
                <w:color w:val="000000"/>
                <w:sz w:val="20"/>
              </w:rPr>
              <w:t>
Акмолинская</w:t>
            </w:r>
          </w:p>
          <w:bookmarkEnd w:id="183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835"/>
          <w:p>
            <w:pPr>
              <w:spacing w:after="20"/>
              <w:ind w:left="20"/>
              <w:jc w:val="both"/>
            </w:pPr>
            <w:r>
              <w:rPr>
                <w:rFonts w:ascii="Times New Roman"/>
                <w:b w:val="false"/>
                <w:i w:val="false"/>
                <w:color w:val="000000"/>
                <w:sz w:val="20"/>
              </w:rPr>
              <w:t>
Актюбинская</w:t>
            </w:r>
          </w:p>
          <w:bookmarkEnd w:id="183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836"/>
          <w:p>
            <w:pPr>
              <w:spacing w:after="20"/>
              <w:ind w:left="20"/>
              <w:jc w:val="both"/>
            </w:pPr>
            <w:r>
              <w:rPr>
                <w:rFonts w:ascii="Times New Roman"/>
                <w:b w:val="false"/>
                <w:i w:val="false"/>
                <w:color w:val="000000"/>
                <w:sz w:val="20"/>
              </w:rPr>
              <w:t>
Алматинская</w:t>
            </w:r>
          </w:p>
          <w:bookmarkEnd w:id="183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837"/>
          <w:p>
            <w:pPr>
              <w:spacing w:after="20"/>
              <w:ind w:left="20"/>
              <w:jc w:val="both"/>
            </w:pPr>
            <w:r>
              <w:rPr>
                <w:rFonts w:ascii="Times New Roman"/>
                <w:b w:val="false"/>
                <w:i w:val="false"/>
                <w:color w:val="000000"/>
                <w:sz w:val="20"/>
              </w:rPr>
              <w:t>
Атырауская</w:t>
            </w:r>
          </w:p>
          <w:bookmarkEnd w:id="183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838"/>
          <w:p>
            <w:pPr>
              <w:spacing w:after="20"/>
              <w:ind w:left="20"/>
              <w:jc w:val="both"/>
            </w:pPr>
            <w:r>
              <w:rPr>
                <w:rFonts w:ascii="Times New Roman"/>
                <w:b w:val="false"/>
                <w:i w:val="false"/>
                <w:color w:val="000000"/>
                <w:sz w:val="20"/>
              </w:rPr>
              <w:t>
Западно-Казахстанская</w:t>
            </w:r>
          </w:p>
          <w:bookmarkEnd w:id="183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839"/>
          <w:p>
            <w:pPr>
              <w:spacing w:after="20"/>
              <w:ind w:left="20"/>
              <w:jc w:val="both"/>
            </w:pPr>
            <w:r>
              <w:rPr>
                <w:rFonts w:ascii="Times New Roman"/>
                <w:b w:val="false"/>
                <w:i w:val="false"/>
                <w:color w:val="000000"/>
                <w:sz w:val="20"/>
              </w:rPr>
              <w:t>
Жамбылская</w:t>
            </w:r>
          </w:p>
          <w:bookmarkEnd w:id="183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840"/>
          <w:p>
            <w:pPr>
              <w:spacing w:after="20"/>
              <w:ind w:left="20"/>
              <w:jc w:val="both"/>
            </w:pPr>
            <w:r>
              <w:rPr>
                <w:rFonts w:ascii="Times New Roman"/>
                <w:b w:val="false"/>
                <w:i w:val="false"/>
                <w:color w:val="000000"/>
                <w:sz w:val="20"/>
              </w:rPr>
              <w:t>
Карагандинская</w:t>
            </w:r>
          </w:p>
          <w:bookmarkEnd w:id="184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841"/>
          <w:p>
            <w:pPr>
              <w:spacing w:after="20"/>
              <w:ind w:left="20"/>
              <w:jc w:val="both"/>
            </w:pPr>
            <w:r>
              <w:rPr>
                <w:rFonts w:ascii="Times New Roman"/>
                <w:b w:val="false"/>
                <w:i w:val="false"/>
                <w:color w:val="000000"/>
                <w:sz w:val="20"/>
              </w:rPr>
              <w:t>
Костанайская</w:t>
            </w:r>
          </w:p>
          <w:bookmarkEnd w:id="184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842"/>
          <w:p>
            <w:pPr>
              <w:spacing w:after="20"/>
              <w:ind w:left="20"/>
              <w:jc w:val="both"/>
            </w:pPr>
            <w:r>
              <w:rPr>
                <w:rFonts w:ascii="Times New Roman"/>
                <w:b w:val="false"/>
                <w:i w:val="false"/>
                <w:color w:val="000000"/>
                <w:sz w:val="20"/>
              </w:rPr>
              <w:t>
Кызылординская</w:t>
            </w:r>
          </w:p>
          <w:bookmarkEnd w:id="184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843"/>
          <w:p>
            <w:pPr>
              <w:spacing w:after="20"/>
              <w:ind w:left="20"/>
              <w:jc w:val="both"/>
            </w:pPr>
            <w:r>
              <w:rPr>
                <w:rFonts w:ascii="Times New Roman"/>
                <w:b w:val="false"/>
                <w:i w:val="false"/>
                <w:color w:val="000000"/>
                <w:sz w:val="20"/>
              </w:rPr>
              <w:t>
Мангистауская</w:t>
            </w:r>
          </w:p>
          <w:bookmarkEnd w:id="184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844"/>
          <w:p>
            <w:pPr>
              <w:spacing w:after="20"/>
              <w:ind w:left="20"/>
              <w:jc w:val="both"/>
            </w:pPr>
            <w:r>
              <w:rPr>
                <w:rFonts w:ascii="Times New Roman"/>
                <w:b w:val="false"/>
                <w:i w:val="false"/>
                <w:color w:val="000000"/>
                <w:sz w:val="20"/>
              </w:rPr>
              <w:t>
Южно-Казахстанская</w:t>
            </w:r>
          </w:p>
          <w:bookmarkEnd w:id="184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845"/>
          <w:p>
            <w:pPr>
              <w:spacing w:after="20"/>
              <w:ind w:left="20"/>
              <w:jc w:val="both"/>
            </w:pPr>
            <w:r>
              <w:rPr>
                <w:rFonts w:ascii="Times New Roman"/>
                <w:b w:val="false"/>
                <w:i w:val="false"/>
                <w:color w:val="000000"/>
                <w:sz w:val="20"/>
              </w:rPr>
              <w:t>
Павлодарская</w:t>
            </w:r>
          </w:p>
          <w:bookmarkEnd w:id="184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846"/>
          <w:p>
            <w:pPr>
              <w:spacing w:after="20"/>
              <w:ind w:left="20"/>
              <w:jc w:val="both"/>
            </w:pPr>
            <w:r>
              <w:rPr>
                <w:rFonts w:ascii="Times New Roman"/>
                <w:b w:val="false"/>
                <w:i w:val="false"/>
                <w:color w:val="000000"/>
                <w:sz w:val="20"/>
              </w:rPr>
              <w:t>
Северо-Казахстанская</w:t>
            </w:r>
          </w:p>
          <w:bookmarkEnd w:id="184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847"/>
          <w:p>
            <w:pPr>
              <w:spacing w:after="20"/>
              <w:ind w:left="20"/>
              <w:jc w:val="both"/>
            </w:pPr>
            <w:r>
              <w:rPr>
                <w:rFonts w:ascii="Times New Roman"/>
                <w:b w:val="false"/>
                <w:i w:val="false"/>
                <w:color w:val="000000"/>
                <w:sz w:val="20"/>
              </w:rPr>
              <w:t>
Восточно-Казахстанская</w:t>
            </w:r>
          </w:p>
          <w:bookmarkEnd w:id="184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848"/>
          <w:p>
            <w:pPr>
              <w:spacing w:after="20"/>
              <w:ind w:left="20"/>
              <w:jc w:val="both"/>
            </w:pPr>
            <w:r>
              <w:rPr>
                <w:rFonts w:ascii="Times New Roman"/>
                <w:b w:val="false"/>
                <w:i w:val="false"/>
                <w:color w:val="000000"/>
                <w:sz w:val="20"/>
              </w:rPr>
              <w:t>
г. Астана</w:t>
            </w:r>
          </w:p>
          <w:bookmarkEnd w:id="184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849"/>
          <w:p>
            <w:pPr>
              <w:spacing w:after="20"/>
              <w:ind w:left="20"/>
              <w:jc w:val="both"/>
            </w:pPr>
            <w:r>
              <w:rPr>
                <w:rFonts w:ascii="Times New Roman"/>
                <w:b w:val="false"/>
                <w:i w:val="false"/>
                <w:color w:val="000000"/>
                <w:sz w:val="20"/>
              </w:rPr>
              <w:t>
г. Алматы</w:t>
            </w:r>
          </w:p>
          <w:bookmarkEnd w:id="184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850"/>
          <w:p>
            <w:pPr>
              <w:spacing w:after="20"/>
              <w:ind w:left="20"/>
              <w:jc w:val="both"/>
            </w:pPr>
            <w:r>
              <w:rPr>
                <w:rFonts w:ascii="Times New Roman"/>
                <w:b w:val="false"/>
                <w:i w:val="false"/>
                <w:color w:val="000000"/>
                <w:sz w:val="20"/>
              </w:rPr>
              <w:t>
Республика Казахстан</w:t>
            </w:r>
          </w:p>
          <w:bookmarkEnd w:id="185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bookmarkStart w:name="z2240" w:id="1851"/>
    <w:p>
      <w:pPr>
        <w:spacing w:after="0"/>
        <w:ind w:left="0"/>
        <w:jc w:val="left"/>
      </w:pPr>
      <w:r>
        <w:rPr>
          <w:rFonts w:ascii="Times New Roman"/>
          <w:b/>
          <w:i w:val="false"/>
          <w:color w:val="000000"/>
        </w:rPr>
        <w:t xml:space="preserve"> Плановые показатели по обеспеченности комбикормами на 2017 – 2021 годы в разрезе по областям, %</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852"/>
          <w:p>
            <w:pPr>
              <w:spacing w:after="20"/>
              <w:ind w:left="20"/>
              <w:jc w:val="both"/>
            </w:pPr>
            <w:r>
              <w:rPr>
                <w:rFonts w:ascii="Times New Roman"/>
                <w:b w:val="false"/>
                <w:i w:val="false"/>
                <w:color w:val="000000"/>
                <w:sz w:val="20"/>
              </w:rPr>
              <w:t>
Регионы</w:t>
            </w:r>
          </w:p>
          <w:bookmarkEnd w:id="185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853"/>
          <w:p>
            <w:pPr>
              <w:spacing w:after="20"/>
              <w:ind w:left="20"/>
              <w:jc w:val="both"/>
            </w:pPr>
            <w:r>
              <w:rPr>
                <w:rFonts w:ascii="Times New Roman"/>
                <w:b w:val="false"/>
                <w:i w:val="false"/>
                <w:color w:val="000000"/>
                <w:sz w:val="20"/>
              </w:rPr>
              <w:t>
Акмолинская</w:t>
            </w:r>
          </w:p>
          <w:bookmarkEnd w:id="1853"/>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854"/>
          <w:p>
            <w:pPr>
              <w:spacing w:after="20"/>
              <w:ind w:left="20"/>
              <w:jc w:val="both"/>
            </w:pPr>
            <w:r>
              <w:rPr>
                <w:rFonts w:ascii="Times New Roman"/>
                <w:b w:val="false"/>
                <w:i w:val="false"/>
                <w:color w:val="000000"/>
                <w:sz w:val="20"/>
              </w:rPr>
              <w:t>
Актюбинская</w:t>
            </w:r>
          </w:p>
          <w:bookmarkEnd w:id="1854"/>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855"/>
          <w:p>
            <w:pPr>
              <w:spacing w:after="20"/>
              <w:ind w:left="20"/>
              <w:jc w:val="both"/>
            </w:pPr>
            <w:r>
              <w:rPr>
                <w:rFonts w:ascii="Times New Roman"/>
                <w:b w:val="false"/>
                <w:i w:val="false"/>
                <w:color w:val="000000"/>
                <w:sz w:val="20"/>
              </w:rPr>
              <w:t>
Алматинская</w:t>
            </w:r>
          </w:p>
          <w:bookmarkEnd w:id="1855"/>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856"/>
          <w:p>
            <w:pPr>
              <w:spacing w:after="20"/>
              <w:ind w:left="20"/>
              <w:jc w:val="both"/>
            </w:pPr>
            <w:r>
              <w:rPr>
                <w:rFonts w:ascii="Times New Roman"/>
                <w:b w:val="false"/>
                <w:i w:val="false"/>
                <w:color w:val="000000"/>
                <w:sz w:val="20"/>
              </w:rPr>
              <w:t>
Атырауская</w:t>
            </w:r>
          </w:p>
          <w:bookmarkEnd w:id="185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857"/>
          <w:p>
            <w:pPr>
              <w:spacing w:after="20"/>
              <w:ind w:left="20"/>
              <w:jc w:val="both"/>
            </w:pPr>
            <w:r>
              <w:rPr>
                <w:rFonts w:ascii="Times New Roman"/>
                <w:b w:val="false"/>
                <w:i w:val="false"/>
                <w:color w:val="000000"/>
                <w:sz w:val="20"/>
              </w:rPr>
              <w:t>
Западно-Казахстанская</w:t>
            </w:r>
          </w:p>
          <w:bookmarkEnd w:id="185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858"/>
          <w:p>
            <w:pPr>
              <w:spacing w:after="20"/>
              <w:ind w:left="20"/>
              <w:jc w:val="both"/>
            </w:pPr>
            <w:r>
              <w:rPr>
                <w:rFonts w:ascii="Times New Roman"/>
                <w:b w:val="false"/>
                <w:i w:val="false"/>
                <w:color w:val="000000"/>
                <w:sz w:val="20"/>
              </w:rPr>
              <w:t>
Жамбылская</w:t>
            </w:r>
          </w:p>
          <w:bookmarkEnd w:id="1858"/>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859"/>
          <w:p>
            <w:pPr>
              <w:spacing w:after="20"/>
              <w:ind w:left="20"/>
              <w:jc w:val="both"/>
            </w:pPr>
            <w:r>
              <w:rPr>
                <w:rFonts w:ascii="Times New Roman"/>
                <w:b w:val="false"/>
                <w:i w:val="false"/>
                <w:color w:val="000000"/>
                <w:sz w:val="20"/>
              </w:rPr>
              <w:t>
Карагандинская</w:t>
            </w:r>
          </w:p>
          <w:bookmarkEnd w:id="1859"/>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860"/>
          <w:p>
            <w:pPr>
              <w:spacing w:after="20"/>
              <w:ind w:left="20"/>
              <w:jc w:val="both"/>
            </w:pPr>
            <w:r>
              <w:rPr>
                <w:rFonts w:ascii="Times New Roman"/>
                <w:b w:val="false"/>
                <w:i w:val="false"/>
                <w:color w:val="000000"/>
                <w:sz w:val="20"/>
              </w:rPr>
              <w:t>
Костанайская</w:t>
            </w:r>
          </w:p>
          <w:bookmarkEnd w:id="1860"/>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861"/>
          <w:p>
            <w:pPr>
              <w:spacing w:after="20"/>
              <w:ind w:left="20"/>
              <w:jc w:val="both"/>
            </w:pPr>
            <w:r>
              <w:rPr>
                <w:rFonts w:ascii="Times New Roman"/>
                <w:b w:val="false"/>
                <w:i w:val="false"/>
                <w:color w:val="000000"/>
                <w:sz w:val="20"/>
              </w:rPr>
              <w:t>
Кызылординская</w:t>
            </w:r>
          </w:p>
          <w:bookmarkEnd w:id="186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862"/>
          <w:p>
            <w:pPr>
              <w:spacing w:after="20"/>
              <w:ind w:left="20"/>
              <w:jc w:val="both"/>
            </w:pPr>
            <w:r>
              <w:rPr>
                <w:rFonts w:ascii="Times New Roman"/>
                <w:b w:val="false"/>
                <w:i w:val="false"/>
                <w:color w:val="000000"/>
                <w:sz w:val="20"/>
              </w:rPr>
              <w:t>
Мангистауская</w:t>
            </w:r>
          </w:p>
          <w:bookmarkEnd w:id="186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863"/>
          <w:p>
            <w:pPr>
              <w:spacing w:after="20"/>
              <w:ind w:left="20"/>
              <w:jc w:val="both"/>
            </w:pPr>
            <w:r>
              <w:rPr>
                <w:rFonts w:ascii="Times New Roman"/>
                <w:b w:val="false"/>
                <w:i w:val="false"/>
                <w:color w:val="000000"/>
                <w:sz w:val="20"/>
              </w:rPr>
              <w:t>
Южно-Казахстанская</w:t>
            </w:r>
          </w:p>
          <w:bookmarkEnd w:id="1863"/>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864"/>
          <w:p>
            <w:pPr>
              <w:spacing w:after="20"/>
              <w:ind w:left="20"/>
              <w:jc w:val="both"/>
            </w:pPr>
            <w:r>
              <w:rPr>
                <w:rFonts w:ascii="Times New Roman"/>
                <w:b w:val="false"/>
                <w:i w:val="false"/>
                <w:color w:val="000000"/>
                <w:sz w:val="20"/>
              </w:rPr>
              <w:t>
Павлодарская</w:t>
            </w:r>
          </w:p>
          <w:bookmarkEnd w:id="1864"/>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865"/>
          <w:p>
            <w:pPr>
              <w:spacing w:after="20"/>
              <w:ind w:left="20"/>
              <w:jc w:val="both"/>
            </w:pPr>
            <w:r>
              <w:rPr>
                <w:rFonts w:ascii="Times New Roman"/>
                <w:b w:val="false"/>
                <w:i w:val="false"/>
                <w:color w:val="000000"/>
                <w:sz w:val="20"/>
              </w:rPr>
              <w:t>
Северо-Казахстанская</w:t>
            </w:r>
          </w:p>
          <w:bookmarkEnd w:id="1865"/>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866"/>
          <w:p>
            <w:pPr>
              <w:spacing w:after="20"/>
              <w:ind w:left="20"/>
              <w:jc w:val="both"/>
            </w:pPr>
            <w:r>
              <w:rPr>
                <w:rFonts w:ascii="Times New Roman"/>
                <w:b w:val="false"/>
                <w:i w:val="false"/>
                <w:color w:val="000000"/>
                <w:sz w:val="20"/>
              </w:rPr>
              <w:t>
Восточно-Казахстанская</w:t>
            </w:r>
          </w:p>
          <w:bookmarkEnd w:id="186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867"/>
          <w:p>
            <w:pPr>
              <w:spacing w:after="20"/>
              <w:ind w:left="20"/>
              <w:jc w:val="both"/>
            </w:pPr>
            <w:r>
              <w:rPr>
                <w:rFonts w:ascii="Times New Roman"/>
                <w:b w:val="false"/>
                <w:i w:val="false"/>
                <w:color w:val="000000"/>
                <w:sz w:val="20"/>
              </w:rPr>
              <w:t>
Республика Казахстан</w:t>
            </w:r>
          </w:p>
          <w:bookmarkEnd w:id="186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257" w:id="1868"/>
    <w:p>
      <w:pPr>
        <w:spacing w:after="0"/>
        <w:ind w:left="0"/>
        <w:jc w:val="left"/>
      </w:pPr>
      <w:r>
        <w:rPr>
          <w:rFonts w:ascii="Times New Roman"/>
          <w:b/>
          <w:i w:val="false"/>
          <w:color w:val="000000"/>
        </w:rPr>
        <w:t xml:space="preserve"> Плановые показатели по созданию молокоприемных пунктов на 2017 - 2021 годы</w:t>
      </w:r>
    </w:p>
    <w:bookmarkEnd w:id="1868"/>
    <w:bookmarkStart w:name="z2258" w:id="1869"/>
    <w:p>
      <w:pPr>
        <w:spacing w:after="0"/>
        <w:ind w:left="0"/>
        <w:jc w:val="both"/>
      </w:pPr>
      <w:r>
        <w:rPr>
          <w:rFonts w:ascii="Times New Roman"/>
          <w:b w:val="false"/>
          <w:i w:val="false"/>
          <w:color w:val="000000"/>
          <w:sz w:val="28"/>
        </w:rPr>
        <w:t>
      единиц</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870"/>
          <w:p>
            <w:pPr>
              <w:spacing w:after="20"/>
              <w:ind w:left="20"/>
              <w:jc w:val="both"/>
            </w:pPr>
            <w:r>
              <w:rPr>
                <w:rFonts w:ascii="Times New Roman"/>
                <w:b w:val="false"/>
                <w:i w:val="false"/>
                <w:color w:val="000000"/>
                <w:sz w:val="20"/>
              </w:rPr>
              <w:t>
Области</w:t>
            </w:r>
          </w:p>
          <w:bookmarkEnd w:id="1870"/>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871"/>
          <w:p>
            <w:pPr>
              <w:spacing w:after="20"/>
              <w:ind w:left="20"/>
              <w:jc w:val="both"/>
            </w:pPr>
            <w:r>
              <w:rPr>
                <w:rFonts w:ascii="Times New Roman"/>
                <w:b w:val="false"/>
                <w:i w:val="false"/>
                <w:color w:val="000000"/>
                <w:sz w:val="20"/>
              </w:rPr>
              <w:t>
Акмолинская</w:t>
            </w:r>
          </w:p>
          <w:bookmarkEnd w:id="187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872"/>
          <w:p>
            <w:pPr>
              <w:spacing w:after="20"/>
              <w:ind w:left="20"/>
              <w:jc w:val="both"/>
            </w:pPr>
            <w:r>
              <w:rPr>
                <w:rFonts w:ascii="Times New Roman"/>
                <w:b w:val="false"/>
                <w:i w:val="false"/>
                <w:color w:val="000000"/>
                <w:sz w:val="20"/>
              </w:rPr>
              <w:t>
Актюбинская</w:t>
            </w:r>
          </w:p>
          <w:bookmarkEnd w:id="187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873"/>
          <w:p>
            <w:pPr>
              <w:spacing w:after="20"/>
              <w:ind w:left="20"/>
              <w:jc w:val="both"/>
            </w:pPr>
            <w:r>
              <w:rPr>
                <w:rFonts w:ascii="Times New Roman"/>
                <w:b w:val="false"/>
                <w:i w:val="false"/>
                <w:color w:val="000000"/>
                <w:sz w:val="20"/>
              </w:rPr>
              <w:t>
Алматинская</w:t>
            </w:r>
          </w:p>
          <w:bookmarkEnd w:id="1873"/>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874"/>
          <w:p>
            <w:pPr>
              <w:spacing w:after="20"/>
              <w:ind w:left="20"/>
              <w:jc w:val="both"/>
            </w:pPr>
            <w:r>
              <w:rPr>
                <w:rFonts w:ascii="Times New Roman"/>
                <w:b w:val="false"/>
                <w:i w:val="false"/>
                <w:color w:val="000000"/>
                <w:sz w:val="20"/>
              </w:rPr>
              <w:t>
Атырауская</w:t>
            </w:r>
          </w:p>
          <w:bookmarkEnd w:id="1874"/>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875"/>
          <w:p>
            <w:pPr>
              <w:spacing w:after="20"/>
              <w:ind w:left="20"/>
              <w:jc w:val="both"/>
            </w:pPr>
            <w:r>
              <w:rPr>
                <w:rFonts w:ascii="Times New Roman"/>
                <w:b w:val="false"/>
                <w:i w:val="false"/>
                <w:color w:val="000000"/>
                <w:sz w:val="20"/>
              </w:rPr>
              <w:t>
Западно-Казахстанская</w:t>
            </w:r>
          </w:p>
          <w:bookmarkEnd w:id="1875"/>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876"/>
          <w:p>
            <w:pPr>
              <w:spacing w:after="20"/>
              <w:ind w:left="20"/>
              <w:jc w:val="both"/>
            </w:pPr>
            <w:r>
              <w:rPr>
                <w:rFonts w:ascii="Times New Roman"/>
                <w:b w:val="false"/>
                <w:i w:val="false"/>
                <w:color w:val="000000"/>
                <w:sz w:val="20"/>
              </w:rPr>
              <w:t>
Жамбылская</w:t>
            </w:r>
          </w:p>
          <w:bookmarkEnd w:id="187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877"/>
          <w:p>
            <w:pPr>
              <w:spacing w:after="20"/>
              <w:ind w:left="20"/>
              <w:jc w:val="both"/>
            </w:pPr>
            <w:r>
              <w:rPr>
                <w:rFonts w:ascii="Times New Roman"/>
                <w:b w:val="false"/>
                <w:i w:val="false"/>
                <w:color w:val="000000"/>
                <w:sz w:val="20"/>
              </w:rPr>
              <w:t>
Карагандинская</w:t>
            </w:r>
          </w:p>
          <w:bookmarkEnd w:id="187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878"/>
          <w:p>
            <w:pPr>
              <w:spacing w:after="20"/>
              <w:ind w:left="20"/>
              <w:jc w:val="both"/>
            </w:pPr>
            <w:r>
              <w:rPr>
                <w:rFonts w:ascii="Times New Roman"/>
                <w:b w:val="false"/>
                <w:i w:val="false"/>
                <w:color w:val="000000"/>
                <w:sz w:val="20"/>
              </w:rPr>
              <w:t>
Костанайская</w:t>
            </w:r>
          </w:p>
          <w:bookmarkEnd w:id="1878"/>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879"/>
          <w:p>
            <w:pPr>
              <w:spacing w:after="20"/>
              <w:ind w:left="20"/>
              <w:jc w:val="both"/>
            </w:pPr>
            <w:r>
              <w:rPr>
                <w:rFonts w:ascii="Times New Roman"/>
                <w:b w:val="false"/>
                <w:i w:val="false"/>
                <w:color w:val="000000"/>
                <w:sz w:val="20"/>
              </w:rPr>
              <w:t>
Кызылординская</w:t>
            </w:r>
          </w:p>
          <w:bookmarkEnd w:id="1879"/>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880"/>
          <w:p>
            <w:pPr>
              <w:spacing w:after="20"/>
              <w:ind w:left="20"/>
              <w:jc w:val="both"/>
            </w:pPr>
            <w:r>
              <w:rPr>
                <w:rFonts w:ascii="Times New Roman"/>
                <w:b w:val="false"/>
                <w:i w:val="false"/>
                <w:color w:val="000000"/>
                <w:sz w:val="20"/>
              </w:rPr>
              <w:t>
Южно-Казахстанская</w:t>
            </w:r>
          </w:p>
          <w:bookmarkEnd w:id="1880"/>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881"/>
          <w:p>
            <w:pPr>
              <w:spacing w:after="20"/>
              <w:ind w:left="20"/>
              <w:jc w:val="both"/>
            </w:pPr>
            <w:r>
              <w:rPr>
                <w:rFonts w:ascii="Times New Roman"/>
                <w:b w:val="false"/>
                <w:i w:val="false"/>
                <w:color w:val="000000"/>
                <w:sz w:val="20"/>
              </w:rPr>
              <w:t>
Павлодарская</w:t>
            </w:r>
          </w:p>
          <w:bookmarkEnd w:id="188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882"/>
          <w:p>
            <w:pPr>
              <w:spacing w:after="20"/>
              <w:ind w:left="20"/>
              <w:jc w:val="both"/>
            </w:pPr>
            <w:r>
              <w:rPr>
                <w:rFonts w:ascii="Times New Roman"/>
                <w:b w:val="false"/>
                <w:i w:val="false"/>
                <w:color w:val="000000"/>
                <w:sz w:val="20"/>
              </w:rPr>
              <w:t>
Северо-Казахстанская</w:t>
            </w:r>
          </w:p>
          <w:bookmarkEnd w:id="188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883"/>
          <w:p>
            <w:pPr>
              <w:spacing w:after="20"/>
              <w:ind w:left="20"/>
              <w:jc w:val="both"/>
            </w:pPr>
            <w:r>
              <w:rPr>
                <w:rFonts w:ascii="Times New Roman"/>
                <w:b w:val="false"/>
                <w:i w:val="false"/>
                <w:color w:val="000000"/>
                <w:sz w:val="20"/>
              </w:rPr>
              <w:t>
Восточно-Казахстанская</w:t>
            </w:r>
          </w:p>
          <w:bookmarkEnd w:id="1883"/>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884"/>
          <w:p>
            <w:pPr>
              <w:spacing w:after="20"/>
              <w:ind w:left="20"/>
              <w:jc w:val="both"/>
            </w:pPr>
            <w:r>
              <w:rPr>
                <w:rFonts w:ascii="Times New Roman"/>
                <w:b w:val="false"/>
                <w:i w:val="false"/>
                <w:color w:val="000000"/>
                <w:sz w:val="20"/>
              </w:rPr>
              <w:t>
Республика Казахстан</w:t>
            </w:r>
          </w:p>
          <w:bookmarkEnd w:id="1884"/>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274" w:id="1885"/>
    <w:p>
      <w:pPr>
        <w:spacing w:after="0"/>
        <w:ind w:left="0"/>
        <w:jc w:val="left"/>
      </w:pPr>
      <w:r>
        <w:rPr>
          <w:rFonts w:ascii="Times New Roman"/>
          <w:b/>
          <w:i w:val="false"/>
          <w:color w:val="000000"/>
        </w:rPr>
        <w:t xml:space="preserve"> Плановые показатели по созданию убойных пунктов на 2017 - 2021 годы </w:t>
      </w:r>
    </w:p>
    <w:bookmarkEnd w:id="1885"/>
    <w:bookmarkStart w:name="z2275" w:id="1886"/>
    <w:p>
      <w:pPr>
        <w:spacing w:after="0"/>
        <w:ind w:left="0"/>
        <w:jc w:val="both"/>
      </w:pPr>
      <w:r>
        <w:rPr>
          <w:rFonts w:ascii="Times New Roman"/>
          <w:b w:val="false"/>
          <w:i w:val="false"/>
          <w:color w:val="000000"/>
          <w:sz w:val="28"/>
        </w:rPr>
        <w:t>
      единиц</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887"/>
          <w:p>
            <w:pPr>
              <w:spacing w:after="20"/>
              <w:ind w:left="20"/>
              <w:jc w:val="both"/>
            </w:pPr>
            <w:r>
              <w:rPr>
                <w:rFonts w:ascii="Times New Roman"/>
                <w:b w:val="false"/>
                <w:i w:val="false"/>
                <w:color w:val="000000"/>
                <w:sz w:val="20"/>
              </w:rPr>
              <w:t>
Области</w:t>
            </w:r>
          </w:p>
          <w:bookmarkEnd w:id="188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888"/>
          <w:p>
            <w:pPr>
              <w:spacing w:after="20"/>
              <w:ind w:left="20"/>
              <w:jc w:val="both"/>
            </w:pPr>
            <w:r>
              <w:rPr>
                <w:rFonts w:ascii="Times New Roman"/>
                <w:b w:val="false"/>
                <w:i w:val="false"/>
                <w:color w:val="000000"/>
                <w:sz w:val="20"/>
              </w:rPr>
              <w:t>
Акмолинская</w:t>
            </w:r>
          </w:p>
          <w:bookmarkEnd w:id="1888"/>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889"/>
          <w:p>
            <w:pPr>
              <w:spacing w:after="20"/>
              <w:ind w:left="20"/>
              <w:jc w:val="both"/>
            </w:pPr>
            <w:r>
              <w:rPr>
                <w:rFonts w:ascii="Times New Roman"/>
                <w:b w:val="false"/>
                <w:i w:val="false"/>
                <w:color w:val="000000"/>
                <w:sz w:val="20"/>
              </w:rPr>
              <w:t>
Актюбинская</w:t>
            </w:r>
          </w:p>
          <w:bookmarkEnd w:id="1889"/>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890"/>
          <w:p>
            <w:pPr>
              <w:spacing w:after="20"/>
              <w:ind w:left="20"/>
              <w:jc w:val="both"/>
            </w:pPr>
            <w:r>
              <w:rPr>
                <w:rFonts w:ascii="Times New Roman"/>
                <w:b w:val="false"/>
                <w:i w:val="false"/>
                <w:color w:val="000000"/>
                <w:sz w:val="20"/>
              </w:rPr>
              <w:t>
Алматинская</w:t>
            </w:r>
          </w:p>
          <w:bookmarkEnd w:id="1890"/>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891"/>
          <w:p>
            <w:pPr>
              <w:spacing w:after="20"/>
              <w:ind w:left="20"/>
              <w:jc w:val="both"/>
            </w:pPr>
            <w:r>
              <w:rPr>
                <w:rFonts w:ascii="Times New Roman"/>
                <w:b w:val="false"/>
                <w:i w:val="false"/>
                <w:color w:val="000000"/>
                <w:sz w:val="20"/>
              </w:rPr>
              <w:t>
Атырауская</w:t>
            </w:r>
          </w:p>
          <w:bookmarkEnd w:id="189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892"/>
          <w:p>
            <w:pPr>
              <w:spacing w:after="20"/>
              <w:ind w:left="20"/>
              <w:jc w:val="both"/>
            </w:pPr>
            <w:r>
              <w:rPr>
                <w:rFonts w:ascii="Times New Roman"/>
                <w:b w:val="false"/>
                <w:i w:val="false"/>
                <w:color w:val="000000"/>
                <w:sz w:val="20"/>
              </w:rPr>
              <w:t>
Западно-Казахстанская</w:t>
            </w:r>
          </w:p>
          <w:bookmarkEnd w:id="189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893"/>
          <w:p>
            <w:pPr>
              <w:spacing w:after="20"/>
              <w:ind w:left="20"/>
              <w:jc w:val="both"/>
            </w:pPr>
            <w:r>
              <w:rPr>
                <w:rFonts w:ascii="Times New Roman"/>
                <w:b w:val="false"/>
                <w:i w:val="false"/>
                <w:color w:val="000000"/>
                <w:sz w:val="20"/>
              </w:rPr>
              <w:t>
Жамбылская</w:t>
            </w:r>
          </w:p>
          <w:bookmarkEnd w:id="1893"/>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894"/>
          <w:p>
            <w:pPr>
              <w:spacing w:after="20"/>
              <w:ind w:left="20"/>
              <w:jc w:val="both"/>
            </w:pPr>
            <w:r>
              <w:rPr>
                <w:rFonts w:ascii="Times New Roman"/>
                <w:b w:val="false"/>
                <w:i w:val="false"/>
                <w:color w:val="000000"/>
                <w:sz w:val="20"/>
              </w:rPr>
              <w:t>
Карагандинская</w:t>
            </w:r>
          </w:p>
          <w:bookmarkEnd w:id="1894"/>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895"/>
          <w:p>
            <w:pPr>
              <w:spacing w:after="20"/>
              <w:ind w:left="20"/>
              <w:jc w:val="both"/>
            </w:pPr>
            <w:r>
              <w:rPr>
                <w:rFonts w:ascii="Times New Roman"/>
                <w:b w:val="false"/>
                <w:i w:val="false"/>
                <w:color w:val="000000"/>
                <w:sz w:val="20"/>
              </w:rPr>
              <w:t>
Костанайская</w:t>
            </w:r>
          </w:p>
          <w:bookmarkEnd w:id="1895"/>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896"/>
          <w:p>
            <w:pPr>
              <w:spacing w:after="20"/>
              <w:ind w:left="20"/>
              <w:jc w:val="both"/>
            </w:pPr>
            <w:r>
              <w:rPr>
                <w:rFonts w:ascii="Times New Roman"/>
                <w:b w:val="false"/>
                <w:i w:val="false"/>
                <w:color w:val="000000"/>
                <w:sz w:val="20"/>
              </w:rPr>
              <w:t>
Кызылординская</w:t>
            </w:r>
          </w:p>
          <w:bookmarkEnd w:id="189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897"/>
          <w:p>
            <w:pPr>
              <w:spacing w:after="20"/>
              <w:ind w:left="20"/>
              <w:jc w:val="both"/>
            </w:pPr>
            <w:r>
              <w:rPr>
                <w:rFonts w:ascii="Times New Roman"/>
                <w:b w:val="false"/>
                <w:i w:val="false"/>
                <w:color w:val="000000"/>
                <w:sz w:val="20"/>
              </w:rPr>
              <w:t>
Южно-Казахстанская</w:t>
            </w:r>
          </w:p>
          <w:bookmarkEnd w:id="189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898"/>
          <w:p>
            <w:pPr>
              <w:spacing w:after="20"/>
              <w:ind w:left="20"/>
              <w:jc w:val="both"/>
            </w:pPr>
            <w:r>
              <w:rPr>
                <w:rFonts w:ascii="Times New Roman"/>
                <w:b w:val="false"/>
                <w:i w:val="false"/>
                <w:color w:val="000000"/>
                <w:sz w:val="20"/>
              </w:rPr>
              <w:t>
Павлодарская</w:t>
            </w:r>
          </w:p>
          <w:bookmarkEnd w:id="1898"/>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899"/>
          <w:p>
            <w:pPr>
              <w:spacing w:after="20"/>
              <w:ind w:left="20"/>
              <w:jc w:val="both"/>
            </w:pPr>
            <w:r>
              <w:rPr>
                <w:rFonts w:ascii="Times New Roman"/>
                <w:b w:val="false"/>
                <w:i w:val="false"/>
                <w:color w:val="000000"/>
                <w:sz w:val="20"/>
              </w:rPr>
              <w:t>
Северо-Казахстанская</w:t>
            </w:r>
          </w:p>
          <w:bookmarkEnd w:id="1899"/>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900"/>
          <w:p>
            <w:pPr>
              <w:spacing w:after="20"/>
              <w:ind w:left="20"/>
              <w:jc w:val="both"/>
            </w:pPr>
            <w:r>
              <w:rPr>
                <w:rFonts w:ascii="Times New Roman"/>
                <w:b w:val="false"/>
                <w:i w:val="false"/>
                <w:color w:val="000000"/>
                <w:sz w:val="20"/>
              </w:rPr>
              <w:t>
Восточно-Казахстанская</w:t>
            </w:r>
          </w:p>
          <w:bookmarkEnd w:id="1900"/>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901"/>
          <w:p>
            <w:pPr>
              <w:spacing w:after="20"/>
              <w:ind w:left="20"/>
              <w:jc w:val="both"/>
            </w:pPr>
            <w:r>
              <w:rPr>
                <w:rFonts w:ascii="Times New Roman"/>
                <w:b w:val="false"/>
                <w:i w:val="false"/>
                <w:color w:val="000000"/>
                <w:sz w:val="20"/>
              </w:rPr>
              <w:t>
Республика Казахстан</w:t>
            </w:r>
          </w:p>
          <w:bookmarkEnd w:id="190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291" w:id="1902"/>
    <w:p>
      <w:pPr>
        <w:spacing w:after="0"/>
        <w:ind w:left="0"/>
        <w:jc w:val="left"/>
      </w:pPr>
      <w:r>
        <w:rPr>
          <w:rFonts w:ascii="Times New Roman"/>
          <w:b/>
          <w:i w:val="false"/>
          <w:color w:val="000000"/>
        </w:rPr>
        <w:t xml:space="preserve"> Плановые показатели по созданию кооперативов по птицеводству на 2017 - 2021 годы</w:t>
      </w:r>
    </w:p>
    <w:bookmarkEnd w:id="1902"/>
    <w:bookmarkStart w:name="z2292" w:id="1903"/>
    <w:p>
      <w:pPr>
        <w:spacing w:after="0"/>
        <w:ind w:left="0"/>
        <w:jc w:val="both"/>
      </w:pPr>
      <w:r>
        <w:rPr>
          <w:rFonts w:ascii="Times New Roman"/>
          <w:b w:val="false"/>
          <w:i w:val="false"/>
          <w:color w:val="000000"/>
          <w:sz w:val="28"/>
        </w:rPr>
        <w:t>
      единиц</w:t>
      </w:r>
    </w:p>
    <w:bookmarkEnd w:id="1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18"/>
        <w:gridCol w:w="2318"/>
        <w:gridCol w:w="2318"/>
        <w:gridCol w:w="2319"/>
        <w:gridCol w:w="23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904"/>
          <w:p>
            <w:pPr>
              <w:spacing w:after="20"/>
              <w:ind w:left="20"/>
              <w:jc w:val="both"/>
            </w:pPr>
            <w:r>
              <w:rPr>
                <w:rFonts w:ascii="Times New Roman"/>
                <w:b w:val="false"/>
                <w:i w:val="false"/>
                <w:color w:val="000000"/>
                <w:sz w:val="20"/>
              </w:rPr>
              <w:t>
Области</w:t>
            </w:r>
          </w:p>
          <w:bookmarkEnd w:id="1904"/>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905"/>
          <w:p>
            <w:pPr>
              <w:spacing w:after="20"/>
              <w:ind w:left="20"/>
              <w:jc w:val="both"/>
            </w:pPr>
            <w:r>
              <w:rPr>
                <w:rFonts w:ascii="Times New Roman"/>
                <w:b w:val="false"/>
                <w:i w:val="false"/>
                <w:color w:val="000000"/>
                <w:sz w:val="20"/>
              </w:rPr>
              <w:t>
Акмолинская</w:t>
            </w:r>
          </w:p>
          <w:bookmarkEnd w:id="1905"/>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906"/>
          <w:p>
            <w:pPr>
              <w:spacing w:after="20"/>
              <w:ind w:left="20"/>
              <w:jc w:val="both"/>
            </w:pPr>
            <w:r>
              <w:rPr>
                <w:rFonts w:ascii="Times New Roman"/>
                <w:b w:val="false"/>
                <w:i w:val="false"/>
                <w:color w:val="000000"/>
                <w:sz w:val="20"/>
              </w:rPr>
              <w:t>
Актюбинская</w:t>
            </w:r>
          </w:p>
          <w:bookmarkEnd w:id="190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907"/>
          <w:p>
            <w:pPr>
              <w:spacing w:after="20"/>
              <w:ind w:left="20"/>
              <w:jc w:val="both"/>
            </w:pPr>
            <w:r>
              <w:rPr>
                <w:rFonts w:ascii="Times New Roman"/>
                <w:b w:val="false"/>
                <w:i w:val="false"/>
                <w:color w:val="000000"/>
                <w:sz w:val="20"/>
              </w:rPr>
              <w:t>
Алматинская</w:t>
            </w:r>
          </w:p>
          <w:bookmarkEnd w:id="190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908"/>
          <w:p>
            <w:pPr>
              <w:spacing w:after="20"/>
              <w:ind w:left="20"/>
              <w:jc w:val="both"/>
            </w:pPr>
            <w:r>
              <w:rPr>
                <w:rFonts w:ascii="Times New Roman"/>
                <w:b w:val="false"/>
                <w:i w:val="false"/>
                <w:color w:val="000000"/>
                <w:sz w:val="20"/>
              </w:rPr>
              <w:t>
Атырауская</w:t>
            </w:r>
          </w:p>
          <w:bookmarkEnd w:id="1908"/>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909"/>
          <w:p>
            <w:pPr>
              <w:spacing w:after="20"/>
              <w:ind w:left="20"/>
              <w:jc w:val="both"/>
            </w:pPr>
            <w:r>
              <w:rPr>
                <w:rFonts w:ascii="Times New Roman"/>
                <w:b w:val="false"/>
                <w:i w:val="false"/>
                <w:color w:val="000000"/>
                <w:sz w:val="20"/>
              </w:rPr>
              <w:t>
Западно-Казахстанская</w:t>
            </w:r>
          </w:p>
          <w:bookmarkEnd w:id="1909"/>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910"/>
          <w:p>
            <w:pPr>
              <w:spacing w:after="20"/>
              <w:ind w:left="20"/>
              <w:jc w:val="both"/>
            </w:pPr>
            <w:r>
              <w:rPr>
                <w:rFonts w:ascii="Times New Roman"/>
                <w:b w:val="false"/>
                <w:i w:val="false"/>
                <w:color w:val="000000"/>
                <w:sz w:val="20"/>
              </w:rPr>
              <w:t>
Жамбылская</w:t>
            </w:r>
          </w:p>
          <w:bookmarkEnd w:id="1910"/>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911"/>
          <w:p>
            <w:pPr>
              <w:spacing w:after="20"/>
              <w:ind w:left="20"/>
              <w:jc w:val="both"/>
            </w:pPr>
            <w:r>
              <w:rPr>
                <w:rFonts w:ascii="Times New Roman"/>
                <w:b w:val="false"/>
                <w:i w:val="false"/>
                <w:color w:val="000000"/>
                <w:sz w:val="20"/>
              </w:rPr>
              <w:t>
Карагандинская</w:t>
            </w:r>
          </w:p>
          <w:bookmarkEnd w:id="191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912"/>
          <w:p>
            <w:pPr>
              <w:spacing w:after="20"/>
              <w:ind w:left="20"/>
              <w:jc w:val="both"/>
            </w:pPr>
            <w:r>
              <w:rPr>
                <w:rFonts w:ascii="Times New Roman"/>
                <w:b w:val="false"/>
                <w:i w:val="false"/>
                <w:color w:val="000000"/>
                <w:sz w:val="20"/>
              </w:rPr>
              <w:t>
Костанайская</w:t>
            </w:r>
          </w:p>
          <w:bookmarkEnd w:id="191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913"/>
          <w:p>
            <w:pPr>
              <w:spacing w:after="20"/>
              <w:ind w:left="20"/>
              <w:jc w:val="both"/>
            </w:pPr>
            <w:r>
              <w:rPr>
                <w:rFonts w:ascii="Times New Roman"/>
                <w:b w:val="false"/>
                <w:i w:val="false"/>
                <w:color w:val="000000"/>
                <w:sz w:val="20"/>
              </w:rPr>
              <w:t>
Кызылординская</w:t>
            </w:r>
          </w:p>
          <w:bookmarkEnd w:id="1913"/>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914"/>
          <w:p>
            <w:pPr>
              <w:spacing w:after="20"/>
              <w:ind w:left="20"/>
              <w:jc w:val="both"/>
            </w:pPr>
            <w:r>
              <w:rPr>
                <w:rFonts w:ascii="Times New Roman"/>
                <w:b w:val="false"/>
                <w:i w:val="false"/>
                <w:color w:val="000000"/>
                <w:sz w:val="20"/>
              </w:rPr>
              <w:t>
Южно-Казахстанская</w:t>
            </w:r>
          </w:p>
          <w:bookmarkEnd w:id="1914"/>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915"/>
          <w:p>
            <w:pPr>
              <w:spacing w:after="20"/>
              <w:ind w:left="20"/>
              <w:jc w:val="both"/>
            </w:pPr>
            <w:r>
              <w:rPr>
                <w:rFonts w:ascii="Times New Roman"/>
                <w:b w:val="false"/>
                <w:i w:val="false"/>
                <w:color w:val="000000"/>
                <w:sz w:val="20"/>
              </w:rPr>
              <w:t>
Павлодарская</w:t>
            </w:r>
          </w:p>
          <w:bookmarkEnd w:id="1915"/>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916"/>
          <w:p>
            <w:pPr>
              <w:spacing w:after="20"/>
              <w:ind w:left="20"/>
              <w:jc w:val="both"/>
            </w:pPr>
            <w:r>
              <w:rPr>
                <w:rFonts w:ascii="Times New Roman"/>
                <w:b w:val="false"/>
                <w:i w:val="false"/>
                <w:color w:val="000000"/>
                <w:sz w:val="20"/>
              </w:rPr>
              <w:t>
Северо-Казахстанская</w:t>
            </w:r>
          </w:p>
          <w:bookmarkEnd w:id="191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917"/>
          <w:p>
            <w:pPr>
              <w:spacing w:after="20"/>
              <w:ind w:left="20"/>
              <w:jc w:val="both"/>
            </w:pPr>
            <w:r>
              <w:rPr>
                <w:rFonts w:ascii="Times New Roman"/>
                <w:b w:val="false"/>
                <w:i w:val="false"/>
                <w:color w:val="000000"/>
                <w:sz w:val="20"/>
              </w:rPr>
              <w:t>
Восточно-Казахстанская</w:t>
            </w:r>
          </w:p>
          <w:bookmarkEnd w:id="191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918"/>
          <w:p>
            <w:pPr>
              <w:spacing w:after="20"/>
              <w:ind w:left="20"/>
              <w:jc w:val="both"/>
            </w:pPr>
            <w:r>
              <w:rPr>
                <w:rFonts w:ascii="Times New Roman"/>
                <w:b w:val="false"/>
                <w:i w:val="false"/>
                <w:color w:val="000000"/>
                <w:sz w:val="20"/>
              </w:rPr>
              <w:t>
Республика Казахстан</w:t>
            </w:r>
          </w:p>
          <w:bookmarkEnd w:id="1918"/>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308" w:id="1919"/>
    <w:p>
      <w:pPr>
        <w:spacing w:after="0"/>
        <w:ind w:left="0"/>
        <w:jc w:val="left"/>
      </w:pPr>
      <w:r>
        <w:rPr>
          <w:rFonts w:ascii="Times New Roman"/>
          <w:b/>
          <w:i w:val="false"/>
          <w:color w:val="000000"/>
        </w:rPr>
        <w:t xml:space="preserve"> Плановые показатели по созданию семейных откормочных площадок на 2017 - 2021 годы</w:t>
      </w:r>
    </w:p>
    <w:bookmarkEnd w:id="1919"/>
    <w:bookmarkStart w:name="z2309" w:id="1920"/>
    <w:p>
      <w:pPr>
        <w:spacing w:after="0"/>
        <w:ind w:left="0"/>
        <w:jc w:val="both"/>
      </w:pPr>
      <w:r>
        <w:rPr>
          <w:rFonts w:ascii="Times New Roman"/>
          <w:b w:val="false"/>
          <w:i w:val="false"/>
          <w:color w:val="000000"/>
          <w:sz w:val="28"/>
        </w:rPr>
        <w:t>
      голов</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568"/>
        <w:gridCol w:w="2568"/>
        <w:gridCol w:w="2216"/>
        <w:gridCol w:w="2216"/>
        <w:gridCol w:w="2217"/>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921"/>
          <w:p>
            <w:pPr>
              <w:spacing w:after="20"/>
              <w:ind w:left="20"/>
              <w:jc w:val="both"/>
            </w:pPr>
            <w:r>
              <w:rPr>
                <w:rFonts w:ascii="Times New Roman"/>
                <w:b w:val="false"/>
                <w:i w:val="false"/>
                <w:color w:val="000000"/>
                <w:sz w:val="20"/>
              </w:rPr>
              <w:t>
Области</w:t>
            </w:r>
          </w:p>
          <w:bookmarkEnd w:id="1921"/>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922"/>
          <w:p>
            <w:pPr>
              <w:spacing w:after="20"/>
              <w:ind w:left="20"/>
              <w:jc w:val="both"/>
            </w:pPr>
            <w:r>
              <w:rPr>
                <w:rFonts w:ascii="Times New Roman"/>
                <w:b w:val="false"/>
                <w:i w:val="false"/>
                <w:color w:val="000000"/>
                <w:sz w:val="20"/>
              </w:rPr>
              <w:t>
Акмолинская</w:t>
            </w:r>
          </w:p>
          <w:bookmarkEnd w:id="1922"/>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923"/>
          <w:p>
            <w:pPr>
              <w:spacing w:after="20"/>
              <w:ind w:left="20"/>
              <w:jc w:val="both"/>
            </w:pPr>
            <w:r>
              <w:rPr>
                <w:rFonts w:ascii="Times New Roman"/>
                <w:b w:val="false"/>
                <w:i w:val="false"/>
                <w:color w:val="000000"/>
                <w:sz w:val="20"/>
              </w:rPr>
              <w:t>
Актюбинская</w:t>
            </w:r>
          </w:p>
          <w:bookmarkEnd w:id="1923"/>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924"/>
          <w:p>
            <w:pPr>
              <w:spacing w:after="20"/>
              <w:ind w:left="20"/>
              <w:jc w:val="both"/>
            </w:pPr>
            <w:r>
              <w:rPr>
                <w:rFonts w:ascii="Times New Roman"/>
                <w:b w:val="false"/>
                <w:i w:val="false"/>
                <w:color w:val="000000"/>
                <w:sz w:val="20"/>
              </w:rPr>
              <w:t>
Алматинская</w:t>
            </w:r>
          </w:p>
          <w:bookmarkEnd w:id="1924"/>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925"/>
          <w:p>
            <w:pPr>
              <w:spacing w:after="20"/>
              <w:ind w:left="20"/>
              <w:jc w:val="both"/>
            </w:pPr>
            <w:r>
              <w:rPr>
                <w:rFonts w:ascii="Times New Roman"/>
                <w:b w:val="false"/>
                <w:i w:val="false"/>
                <w:color w:val="000000"/>
                <w:sz w:val="20"/>
              </w:rPr>
              <w:t>
Атырауская</w:t>
            </w:r>
          </w:p>
          <w:bookmarkEnd w:id="1925"/>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926"/>
          <w:p>
            <w:pPr>
              <w:spacing w:after="20"/>
              <w:ind w:left="20"/>
              <w:jc w:val="both"/>
            </w:pPr>
            <w:r>
              <w:rPr>
                <w:rFonts w:ascii="Times New Roman"/>
                <w:b w:val="false"/>
                <w:i w:val="false"/>
                <w:color w:val="000000"/>
                <w:sz w:val="20"/>
              </w:rPr>
              <w:t>
Западно-Казахстанская</w:t>
            </w:r>
          </w:p>
          <w:bookmarkEnd w:id="1926"/>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927"/>
          <w:p>
            <w:pPr>
              <w:spacing w:after="20"/>
              <w:ind w:left="20"/>
              <w:jc w:val="both"/>
            </w:pPr>
            <w:r>
              <w:rPr>
                <w:rFonts w:ascii="Times New Roman"/>
                <w:b w:val="false"/>
                <w:i w:val="false"/>
                <w:color w:val="000000"/>
                <w:sz w:val="20"/>
              </w:rPr>
              <w:t>
Жамбылская</w:t>
            </w:r>
          </w:p>
          <w:bookmarkEnd w:id="1927"/>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928"/>
          <w:p>
            <w:pPr>
              <w:spacing w:after="20"/>
              <w:ind w:left="20"/>
              <w:jc w:val="both"/>
            </w:pPr>
            <w:r>
              <w:rPr>
                <w:rFonts w:ascii="Times New Roman"/>
                <w:b w:val="false"/>
                <w:i w:val="false"/>
                <w:color w:val="000000"/>
                <w:sz w:val="20"/>
              </w:rPr>
              <w:t>
Карагандинская</w:t>
            </w:r>
          </w:p>
          <w:bookmarkEnd w:id="1928"/>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929"/>
          <w:p>
            <w:pPr>
              <w:spacing w:after="20"/>
              <w:ind w:left="20"/>
              <w:jc w:val="both"/>
            </w:pPr>
            <w:r>
              <w:rPr>
                <w:rFonts w:ascii="Times New Roman"/>
                <w:b w:val="false"/>
                <w:i w:val="false"/>
                <w:color w:val="000000"/>
                <w:sz w:val="20"/>
              </w:rPr>
              <w:t>
Костанайская</w:t>
            </w:r>
          </w:p>
          <w:bookmarkEnd w:id="1929"/>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930"/>
          <w:p>
            <w:pPr>
              <w:spacing w:after="20"/>
              <w:ind w:left="20"/>
              <w:jc w:val="both"/>
            </w:pPr>
            <w:r>
              <w:rPr>
                <w:rFonts w:ascii="Times New Roman"/>
                <w:b w:val="false"/>
                <w:i w:val="false"/>
                <w:color w:val="000000"/>
                <w:sz w:val="20"/>
              </w:rPr>
              <w:t>
Кызылординская</w:t>
            </w:r>
          </w:p>
          <w:bookmarkEnd w:id="1930"/>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931"/>
          <w:p>
            <w:pPr>
              <w:spacing w:after="20"/>
              <w:ind w:left="20"/>
              <w:jc w:val="both"/>
            </w:pPr>
            <w:r>
              <w:rPr>
                <w:rFonts w:ascii="Times New Roman"/>
                <w:b w:val="false"/>
                <w:i w:val="false"/>
                <w:color w:val="000000"/>
                <w:sz w:val="20"/>
              </w:rPr>
              <w:t>
Южно-Казахстанская</w:t>
            </w:r>
          </w:p>
          <w:bookmarkEnd w:id="1931"/>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932"/>
          <w:p>
            <w:pPr>
              <w:spacing w:after="20"/>
              <w:ind w:left="20"/>
              <w:jc w:val="both"/>
            </w:pPr>
            <w:r>
              <w:rPr>
                <w:rFonts w:ascii="Times New Roman"/>
                <w:b w:val="false"/>
                <w:i w:val="false"/>
                <w:color w:val="000000"/>
                <w:sz w:val="20"/>
              </w:rPr>
              <w:t>
Павлодарская</w:t>
            </w:r>
          </w:p>
          <w:bookmarkEnd w:id="1932"/>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933"/>
          <w:p>
            <w:pPr>
              <w:spacing w:after="20"/>
              <w:ind w:left="20"/>
              <w:jc w:val="both"/>
            </w:pPr>
            <w:r>
              <w:rPr>
                <w:rFonts w:ascii="Times New Roman"/>
                <w:b w:val="false"/>
                <w:i w:val="false"/>
                <w:color w:val="000000"/>
                <w:sz w:val="20"/>
              </w:rPr>
              <w:t>
Северо-Казахстанская</w:t>
            </w:r>
          </w:p>
          <w:bookmarkEnd w:id="1933"/>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934"/>
          <w:p>
            <w:pPr>
              <w:spacing w:after="20"/>
              <w:ind w:left="20"/>
              <w:jc w:val="both"/>
            </w:pPr>
            <w:r>
              <w:rPr>
                <w:rFonts w:ascii="Times New Roman"/>
                <w:b w:val="false"/>
                <w:i w:val="false"/>
                <w:color w:val="000000"/>
                <w:sz w:val="20"/>
              </w:rPr>
              <w:t>
Восточно-Казахстанская</w:t>
            </w:r>
          </w:p>
          <w:bookmarkEnd w:id="1934"/>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935"/>
          <w:p>
            <w:pPr>
              <w:spacing w:after="20"/>
              <w:ind w:left="20"/>
              <w:jc w:val="both"/>
            </w:pPr>
            <w:r>
              <w:rPr>
                <w:rFonts w:ascii="Times New Roman"/>
                <w:b w:val="false"/>
                <w:i w:val="false"/>
                <w:color w:val="000000"/>
                <w:sz w:val="20"/>
              </w:rPr>
              <w:t>
Республика Казахстан</w:t>
            </w:r>
          </w:p>
          <w:bookmarkEnd w:id="1935"/>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w:t>
            </w:r>
          </w:p>
        </w:tc>
      </w:tr>
    </w:tbl>
    <w:bookmarkStart w:name="z2325" w:id="1936"/>
    <w:p>
      <w:pPr>
        <w:spacing w:after="0"/>
        <w:ind w:left="0"/>
        <w:jc w:val="left"/>
      </w:pPr>
      <w:r>
        <w:rPr>
          <w:rFonts w:ascii="Times New Roman"/>
          <w:b/>
          <w:i w:val="false"/>
          <w:color w:val="000000"/>
        </w:rPr>
        <w:t xml:space="preserve"> Плановые показатели по производству масла сливочного на 2017 - 2021 годы в разрезе по областям</w:t>
      </w:r>
    </w:p>
    <w:bookmarkEnd w:id="1936"/>
    <w:bookmarkStart w:name="z2326" w:id="1937"/>
    <w:p>
      <w:pPr>
        <w:spacing w:after="0"/>
        <w:ind w:left="0"/>
        <w:jc w:val="both"/>
      </w:pPr>
      <w:r>
        <w:rPr>
          <w:rFonts w:ascii="Times New Roman"/>
          <w:b w:val="false"/>
          <w:i w:val="false"/>
          <w:color w:val="000000"/>
          <w:sz w:val="28"/>
        </w:rPr>
        <w:t>
      тыс. тонн</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938"/>
          <w:p>
            <w:pPr>
              <w:spacing w:after="20"/>
              <w:ind w:left="20"/>
              <w:jc w:val="both"/>
            </w:pPr>
            <w:r>
              <w:rPr>
                <w:rFonts w:ascii="Times New Roman"/>
                <w:b w:val="false"/>
                <w:i w:val="false"/>
                <w:color w:val="000000"/>
                <w:sz w:val="20"/>
              </w:rPr>
              <w:t>
Регионы</w:t>
            </w:r>
          </w:p>
          <w:bookmarkEnd w:id="193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939"/>
          <w:p>
            <w:pPr>
              <w:spacing w:after="20"/>
              <w:ind w:left="20"/>
              <w:jc w:val="both"/>
            </w:pPr>
            <w:r>
              <w:rPr>
                <w:rFonts w:ascii="Times New Roman"/>
                <w:b w:val="false"/>
                <w:i w:val="false"/>
                <w:color w:val="000000"/>
                <w:sz w:val="20"/>
              </w:rPr>
              <w:t>
Акмолинская</w:t>
            </w:r>
          </w:p>
          <w:bookmarkEnd w:id="193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940"/>
          <w:p>
            <w:pPr>
              <w:spacing w:after="20"/>
              <w:ind w:left="20"/>
              <w:jc w:val="both"/>
            </w:pPr>
            <w:r>
              <w:rPr>
                <w:rFonts w:ascii="Times New Roman"/>
                <w:b w:val="false"/>
                <w:i w:val="false"/>
                <w:color w:val="000000"/>
                <w:sz w:val="20"/>
              </w:rPr>
              <w:t>
Актюбинская</w:t>
            </w:r>
          </w:p>
          <w:bookmarkEnd w:id="194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941"/>
          <w:p>
            <w:pPr>
              <w:spacing w:after="20"/>
              <w:ind w:left="20"/>
              <w:jc w:val="both"/>
            </w:pPr>
            <w:r>
              <w:rPr>
                <w:rFonts w:ascii="Times New Roman"/>
                <w:b w:val="false"/>
                <w:i w:val="false"/>
                <w:color w:val="000000"/>
                <w:sz w:val="20"/>
              </w:rPr>
              <w:t>
Алматинская</w:t>
            </w:r>
          </w:p>
          <w:bookmarkEnd w:id="194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942"/>
          <w:p>
            <w:pPr>
              <w:spacing w:after="20"/>
              <w:ind w:left="20"/>
              <w:jc w:val="both"/>
            </w:pPr>
            <w:r>
              <w:rPr>
                <w:rFonts w:ascii="Times New Roman"/>
                <w:b w:val="false"/>
                <w:i w:val="false"/>
                <w:color w:val="000000"/>
                <w:sz w:val="20"/>
              </w:rPr>
              <w:t>
Атырауская</w:t>
            </w:r>
          </w:p>
          <w:bookmarkEnd w:id="194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943"/>
          <w:p>
            <w:pPr>
              <w:spacing w:after="20"/>
              <w:ind w:left="20"/>
              <w:jc w:val="both"/>
            </w:pPr>
            <w:r>
              <w:rPr>
                <w:rFonts w:ascii="Times New Roman"/>
                <w:b w:val="false"/>
                <w:i w:val="false"/>
                <w:color w:val="000000"/>
                <w:sz w:val="20"/>
              </w:rPr>
              <w:t>
Западно-Казахстанская</w:t>
            </w:r>
          </w:p>
          <w:bookmarkEnd w:id="194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944"/>
          <w:p>
            <w:pPr>
              <w:spacing w:after="20"/>
              <w:ind w:left="20"/>
              <w:jc w:val="both"/>
            </w:pPr>
            <w:r>
              <w:rPr>
                <w:rFonts w:ascii="Times New Roman"/>
                <w:b w:val="false"/>
                <w:i w:val="false"/>
                <w:color w:val="000000"/>
                <w:sz w:val="20"/>
              </w:rPr>
              <w:t>
Жамбылская</w:t>
            </w:r>
          </w:p>
          <w:bookmarkEnd w:id="194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945"/>
          <w:p>
            <w:pPr>
              <w:spacing w:after="20"/>
              <w:ind w:left="20"/>
              <w:jc w:val="both"/>
            </w:pPr>
            <w:r>
              <w:rPr>
                <w:rFonts w:ascii="Times New Roman"/>
                <w:b w:val="false"/>
                <w:i w:val="false"/>
                <w:color w:val="000000"/>
                <w:sz w:val="20"/>
              </w:rPr>
              <w:t>
Карагандинская</w:t>
            </w:r>
          </w:p>
          <w:bookmarkEnd w:id="194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946"/>
          <w:p>
            <w:pPr>
              <w:spacing w:after="20"/>
              <w:ind w:left="20"/>
              <w:jc w:val="both"/>
            </w:pPr>
            <w:r>
              <w:rPr>
                <w:rFonts w:ascii="Times New Roman"/>
                <w:b w:val="false"/>
                <w:i w:val="false"/>
                <w:color w:val="000000"/>
                <w:sz w:val="20"/>
              </w:rPr>
              <w:t>
Костанайская</w:t>
            </w:r>
          </w:p>
          <w:bookmarkEnd w:id="194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947"/>
          <w:p>
            <w:pPr>
              <w:spacing w:after="20"/>
              <w:ind w:left="20"/>
              <w:jc w:val="both"/>
            </w:pPr>
            <w:r>
              <w:rPr>
                <w:rFonts w:ascii="Times New Roman"/>
                <w:b w:val="false"/>
                <w:i w:val="false"/>
                <w:color w:val="000000"/>
                <w:sz w:val="20"/>
              </w:rPr>
              <w:t>
Кызылординская</w:t>
            </w:r>
          </w:p>
          <w:bookmarkEnd w:id="194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948"/>
          <w:p>
            <w:pPr>
              <w:spacing w:after="20"/>
              <w:ind w:left="20"/>
              <w:jc w:val="both"/>
            </w:pPr>
            <w:r>
              <w:rPr>
                <w:rFonts w:ascii="Times New Roman"/>
                <w:b w:val="false"/>
                <w:i w:val="false"/>
                <w:color w:val="000000"/>
                <w:sz w:val="20"/>
              </w:rPr>
              <w:t>
Мангистауская</w:t>
            </w:r>
          </w:p>
          <w:bookmarkEnd w:id="194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949"/>
          <w:p>
            <w:pPr>
              <w:spacing w:after="20"/>
              <w:ind w:left="20"/>
              <w:jc w:val="both"/>
            </w:pPr>
            <w:r>
              <w:rPr>
                <w:rFonts w:ascii="Times New Roman"/>
                <w:b w:val="false"/>
                <w:i w:val="false"/>
                <w:color w:val="000000"/>
                <w:sz w:val="20"/>
              </w:rPr>
              <w:t>
Южно-Казахстанская</w:t>
            </w:r>
          </w:p>
          <w:bookmarkEnd w:id="194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950"/>
          <w:p>
            <w:pPr>
              <w:spacing w:after="20"/>
              <w:ind w:left="20"/>
              <w:jc w:val="both"/>
            </w:pPr>
            <w:r>
              <w:rPr>
                <w:rFonts w:ascii="Times New Roman"/>
                <w:b w:val="false"/>
                <w:i w:val="false"/>
                <w:color w:val="000000"/>
                <w:sz w:val="20"/>
              </w:rPr>
              <w:t>
Павлодарская</w:t>
            </w:r>
          </w:p>
          <w:bookmarkEnd w:id="195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951"/>
          <w:p>
            <w:pPr>
              <w:spacing w:after="20"/>
              <w:ind w:left="20"/>
              <w:jc w:val="both"/>
            </w:pPr>
            <w:r>
              <w:rPr>
                <w:rFonts w:ascii="Times New Roman"/>
                <w:b w:val="false"/>
                <w:i w:val="false"/>
                <w:color w:val="000000"/>
                <w:sz w:val="20"/>
              </w:rPr>
              <w:t>
Северо-Казахстанская</w:t>
            </w:r>
          </w:p>
          <w:bookmarkEnd w:id="195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952"/>
          <w:p>
            <w:pPr>
              <w:spacing w:after="20"/>
              <w:ind w:left="20"/>
              <w:jc w:val="both"/>
            </w:pPr>
            <w:r>
              <w:rPr>
                <w:rFonts w:ascii="Times New Roman"/>
                <w:b w:val="false"/>
                <w:i w:val="false"/>
                <w:color w:val="000000"/>
                <w:sz w:val="20"/>
              </w:rPr>
              <w:t>
Восточно-Казахстанская</w:t>
            </w:r>
          </w:p>
          <w:bookmarkEnd w:id="195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953"/>
          <w:p>
            <w:pPr>
              <w:spacing w:after="20"/>
              <w:ind w:left="20"/>
              <w:jc w:val="both"/>
            </w:pPr>
            <w:r>
              <w:rPr>
                <w:rFonts w:ascii="Times New Roman"/>
                <w:b w:val="false"/>
                <w:i w:val="false"/>
                <w:color w:val="000000"/>
                <w:sz w:val="20"/>
              </w:rPr>
              <w:t>
г. Астана</w:t>
            </w:r>
          </w:p>
          <w:bookmarkEnd w:id="195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954"/>
          <w:p>
            <w:pPr>
              <w:spacing w:after="20"/>
              <w:ind w:left="20"/>
              <w:jc w:val="both"/>
            </w:pPr>
            <w:r>
              <w:rPr>
                <w:rFonts w:ascii="Times New Roman"/>
                <w:b w:val="false"/>
                <w:i w:val="false"/>
                <w:color w:val="000000"/>
                <w:sz w:val="20"/>
              </w:rPr>
              <w:t>
г. Алматы</w:t>
            </w:r>
          </w:p>
          <w:bookmarkEnd w:id="195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955"/>
          <w:p>
            <w:pPr>
              <w:spacing w:after="20"/>
              <w:ind w:left="20"/>
              <w:jc w:val="both"/>
            </w:pPr>
            <w:r>
              <w:rPr>
                <w:rFonts w:ascii="Times New Roman"/>
                <w:b w:val="false"/>
                <w:i w:val="false"/>
                <w:color w:val="000000"/>
                <w:sz w:val="20"/>
              </w:rPr>
              <w:t>
Республика Казахстан</w:t>
            </w:r>
          </w:p>
          <w:bookmarkEnd w:id="195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345" w:id="1956"/>
    <w:p>
      <w:pPr>
        <w:spacing w:after="0"/>
        <w:ind w:left="0"/>
        <w:jc w:val="left"/>
      </w:pPr>
      <w:r>
        <w:rPr>
          <w:rFonts w:ascii="Times New Roman"/>
          <w:b/>
          <w:i w:val="false"/>
          <w:color w:val="000000"/>
        </w:rPr>
        <w:t xml:space="preserve"> Плановые показатели по производству сыра твердого на 2017 - 2021 годы в разрезе по областям</w:t>
      </w:r>
    </w:p>
    <w:bookmarkEnd w:id="1956"/>
    <w:bookmarkStart w:name="z2346" w:id="1957"/>
    <w:p>
      <w:pPr>
        <w:spacing w:after="0"/>
        <w:ind w:left="0"/>
        <w:jc w:val="both"/>
      </w:pPr>
      <w:r>
        <w:rPr>
          <w:rFonts w:ascii="Times New Roman"/>
          <w:b w:val="false"/>
          <w:i w:val="false"/>
          <w:color w:val="000000"/>
          <w:sz w:val="28"/>
        </w:rPr>
        <w:t>
      тыс. тонн</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958"/>
          <w:p>
            <w:pPr>
              <w:spacing w:after="20"/>
              <w:ind w:left="20"/>
              <w:jc w:val="both"/>
            </w:pPr>
            <w:r>
              <w:rPr>
                <w:rFonts w:ascii="Times New Roman"/>
                <w:b w:val="false"/>
                <w:i w:val="false"/>
                <w:color w:val="000000"/>
                <w:sz w:val="20"/>
              </w:rPr>
              <w:t>
Регионы</w:t>
            </w:r>
          </w:p>
          <w:bookmarkEnd w:id="195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959"/>
          <w:p>
            <w:pPr>
              <w:spacing w:after="20"/>
              <w:ind w:left="20"/>
              <w:jc w:val="both"/>
            </w:pPr>
            <w:r>
              <w:rPr>
                <w:rFonts w:ascii="Times New Roman"/>
                <w:b w:val="false"/>
                <w:i w:val="false"/>
                <w:color w:val="000000"/>
                <w:sz w:val="20"/>
              </w:rPr>
              <w:t>
Акмолинская</w:t>
            </w:r>
          </w:p>
          <w:bookmarkEnd w:id="195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960"/>
          <w:p>
            <w:pPr>
              <w:spacing w:after="20"/>
              <w:ind w:left="20"/>
              <w:jc w:val="both"/>
            </w:pPr>
            <w:r>
              <w:rPr>
                <w:rFonts w:ascii="Times New Roman"/>
                <w:b w:val="false"/>
                <w:i w:val="false"/>
                <w:color w:val="000000"/>
                <w:sz w:val="20"/>
              </w:rPr>
              <w:t>
Актюбинская</w:t>
            </w:r>
          </w:p>
          <w:bookmarkEnd w:id="196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961"/>
          <w:p>
            <w:pPr>
              <w:spacing w:after="20"/>
              <w:ind w:left="20"/>
              <w:jc w:val="both"/>
            </w:pPr>
            <w:r>
              <w:rPr>
                <w:rFonts w:ascii="Times New Roman"/>
                <w:b w:val="false"/>
                <w:i w:val="false"/>
                <w:color w:val="000000"/>
                <w:sz w:val="20"/>
              </w:rPr>
              <w:t>
Алматинская</w:t>
            </w:r>
          </w:p>
          <w:bookmarkEnd w:id="196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962"/>
          <w:p>
            <w:pPr>
              <w:spacing w:after="20"/>
              <w:ind w:left="20"/>
              <w:jc w:val="both"/>
            </w:pPr>
            <w:r>
              <w:rPr>
                <w:rFonts w:ascii="Times New Roman"/>
                <w:b w:val="false"/>
                <w:i w:val="false"/>
                <w:color w:val="000000"/>
                <w:sz w:val="20"/>
              </w:rPr>
              <w:t>
Атырауская</w:t>
            </w:r>
          </w:p>
          <w:bookmarkEnd w:id="196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963"/>
          <w:p>
            <w:pPr>
              <w:spacing w:after="20"/>
              <w:ind w:left="20"/>
              <w:jc w:val="both"/>
            </w:pPr>
            <w:r>
              <w:rPr>
                <w:rFonts w:ascii="Times New Roman"/>
                <w:b w:val="false"/>
                <w:i w:val="false"/>
                <w:color w:val="000000"/>
                <w:sz w:val="20"/>
              </w:rPr>
              <w:t>
Западно-Казахстанская</w:t>
            </w:r>
          </w:p>
          <w:bookmarkEnd w:id="196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964"/>
          <w:p>
            <w:pPr>
              <w:spacing w:after="20"/>
              <w:ind w:left="20"/>
              <w:jc w:val="both"/>
            </w:pPr>
            <w:r>
              <w:rPr>
                <w:rFonts w:ascii="Times New Roman"/>
                <w:b w:val="false"/>
                <w:i w:val="false"/>
                <w:color w:val="000000"/>
                <w:sz w:val="20"/>
              </w:rPr>
              <w:t>
Жамбылская</w:t>
            </w:r>
          </w:p>
          <w:bookmarkEnd w:id="196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965"/>
          <w:p>
            <w:pPr>
              <w:spacing w:after="20"/>
              <w:ind w:left="20"/>
              <w:jc w:val="both"/>
            </w:pPr>
            <w:r>
              <w:rPr>
                <w:rFonts w:ascii="Times New Roman"/>
                <w:b w:val="false"/>
                <w:i w:val="false"/>
                <w:color w:val="000000"/>
                <w:sz w:val="20"/>
              </w:rPr>
              <w:t>
Карагандинская</w:t>
            </w:r>
          </w:p>
          <w:bookmarkEnd w:id="196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966"/>
          <w:p>
            <w:pPr>
              <w:spacing w:after="20"/>
              <w:ind w:left="20"/>
              <w:jc w:val="both"/>
            </w:pPr>
            <w:r>
              <w:rPr>
                <w:rFonts w:ascii="Times New Roman"/>
                <w:b w:val="false"/>
                <w:i w:val="false"/>
                <w:color w:val="000000"/>
                <w:sz w:val="20"/>
              </w:rPr>
              <w:t>
Костанайская</w:t>
            </w:r>
          </w:p>
          <w:bookmarkEnd w:id="196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967"/>
          <w:p>
            <w:pPr>
              <w:spacing w:after="20"/>
              <w:ind w:left="20"/>
              <w:jc w:val="both"/>
            </w:pPr>
            <w:r>
              <w:rPr>
                <w:rFonts w:ascii="Times New Roman"/>
                <w:b w:val="false"/>
                <w:i w:val="false"/>
                <w:color w:val="000000"/>
                <w:sz w:val="20"/>
              </w:rPr>
              <w:t>
Кызылординская</w:t>
            </w:r>
          </w:p>
          <w:bookmarkEnd w:id="196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968"/>
          <w:p>
            <w:pPr>
              <w:spacing w:after="20"/>
              <w:ind w:left="20"/>
              <w:jc w:val="both"/>
            </w:pPr>
            <w:r>
              <w:rPr>
                <w:rFonts w:ascii="Times New Roman"/>
                <w:b w:val="false"/>
                <w:i w:val="false"/>
                <w:color w:val="000000"/>
                <w:sz w:val="20"/>
              </w:rPr>
              <w:t>
Мангистауская</w:t>
            </w:r>
          </w:p>
          <w:bookmarkEnd w:id="196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969"/>
          <w:p>
            <w:pPr>
              <w:spacing w:after="20"/>
              <w:ind w:left="20"/>
              <w:jc w:val="both"/>
            </w:pPr>
            <w:r>
              <w:rPr>
                <w:rFonts w:ascii="Times New Roman"/>
                <w:b w:val="false"/>
                <w:i w:val="false"/>
                <w:color w:val="000000"/>
                <w:sz w:val="20"/>
              </w:rPr>
              <w:t>
Южно-Казахстанская</w:t>
            </w:r>
          </w:p>
          <w:bookmarkEnd w:id="196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970"/>
          <w:p>
            <w:pPr>
              <w:spacing w:after="20"/>
              <w:ind w:left="20"/>
              <w:jc w:val="both"/>
            </w:pPr>
            <w:r>
              <w:rPr>
                <w:rFonts w:ascii="Times New Roman"/>
                <w:b w:val="false"/>
                <w:i w:val="false"/>
                <w:color w:val="000000"/>
                <w:sz w:val="20"/>
              </w:rPr>
              <w:t>
Павлодарская</w:t>
            </w:r>
          </w:p>
          <w:bookmarkEnd w:id="197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971"/>
          <w:p>
            <w:pPr>
              <w:spacing w:after="20"/>
              <w:ind w:left="20"/>
              <w:jc w:val="both"/>
            </w:pPr>
            <w:r>
              <w:rPr>
                <w:rFonts w:ascii="Times New Roman"/>
                <w:b w:val="false"/>
                <w:i w:val="false"/>
                <w:color w:val="000000"/>
                <w:sz w:val="20"/>
              </w:rPr>
              <w:t>
Северо-Казахстанская</w:t>
            </w:r>
          </w:p>
          <w:bookmarkEnd w:id="197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972"/>
          <w:p>
            <w:pPr>
              <w:spacing w:after="20"/>
              <w:ind w:left="20"/>
              <w:jc w:val="both"/>
            </w:pPr>
            <w:r>
              <w:rPr>
                <w:rFonts w:ascii="Times New Roman"/>
                <w:b w:val="false"/>
                <w:i w:val="false"/>
                <w:color w:val="000000"/>
                <w:sz w:val="20"/>
              </w:rPr>
              <w:t>
Восточно-Казахстанская</w:t>
            </w:r>
          </w:p>
          <w:bookmarkEnd w:id="197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973"/>
          <w:p>
            <w:pPr>
              <w:spacing w:after="20"/>
              <w:ind w:left="20"/>
              <w:jc w:val="both"/>
            </w:pPr>
            <w:r>
              <w:rPr>
                <w:rFonts w:ascii="Times New Roman"/>
                <w:b w:val="false"/>
                <w:i w:val="false"/>
                <w:color w:val="000000"/>
                <w:sz w:val="20"/>
              </w:rPr>
              <w:t>
г. Астана</w:t>
            </w:r>
          </w:p>
          <w:bookmarkEnd w:id="197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974"/>
          <w:p>
            <w:pPr>
              <w:spacing w:after="20"/>
              <w:ind w:left="20"/>
              <w:jc w:val="both"/>
            </w:pPr>
            <w:r>
              <w:rPr>
                <w:rFonts w:ascii="Times New Roman"/>
                <w:b w:val="false"/>
                <w:i w:val="false"/>
                <w:color w:val="000000"/>
                <w:sz w:val="20"/>
              </w:rPr>
              <w:t>
г. Алматы</w:t>
            </w:r>
          </w:p>
          <w:bookmarkEnd w:id="197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975"/>
          <w:p>
            <w:pPr>
              <w:spacing w:after="20"/>
              <w:ind w:left="20"/>
              <w:jc w:val="both"/>
            </w:pPr>
            <w:r>
              <w:rPr>
                <w:rFonts w:ascii="Times New Roman"/>
                <w:b w:val="false"/>
                <w:i w:val="false"/>
                <w:color w:val="000000"/>
                <w:sz w:val="20"/>
              </w:rPr>
              <w:t>
Республика Казахстан</w:t>
            </w:r>
          </w:p>
          <w:bookmarkEnd w:id="197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365" w:id="1976"/>
    <w:p>
      <w:pPr>
        <w:spacing w:after="0"/>
        <w:ind w:left="0"/>
        <w:jc w:val="left"/>
      </w:pPr>
      <w:r>
        <w:rPr>
          <w:rFonts w:ascii="Times New Roman"/>
          <w:b/>
          <w:i w:val="false"/>
          <w:color w:val="000000"/>
        </w:rPr>
        <w:t xml:space="preserve"> Объем выращивания ценных видов рыб в 2021 году</w:t>
      </w:r>
    </w:p>
    <w:bookmarkEnd w:id="1976"/>
    <w:bookmarkStart w:name="z2366" w:id="1977"/>
    <w:p>
      <w:pPr>
        <w:spacing w:after="0"/>
        <w:ind w:left="0"/>
        <w:jc w:val="both"/>
      </w:pPr>
      <w:r>
        <w:rPr>
          <w:rFonts w:ascii="Times New Roman"/>
          <w:b w:val="false"/>
          <w:i w:val="false"/>
          <w:color w:val="000000"/>
          <w:sz w:val="28"/>
        </w:rPr>
        <w:t>
      тонны</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2081"/>
        <w:gridCol w:w="2081"/>
        <w:gridCol w:w="2626"/>
        <w:gridCol w:w="2081"/>
        <w:gridCol w:w="2628"/>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978"/>
          <w:p>
            <w:pPr>
              <w:spacing w:after="20"/>
              <w:ind w:left="20"/>
              <w:jc w:val="both"/>
            </w:pPr>
            <w:r>
              <w:rPr>
                <w:rFonts w:ascii="Times New Roman"/>
                <w:b w:val="false"/>
                <w:i w:val="false"/>
                <w:color w:val="000000"/>
                <w:sz w:val="20"/>
              </w:rPr>
              <w:t>
Регионы</w:t>
            </w:r>
          </w:p>
          <w:bookmarkEnd w:id="1978"/>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Растительноядные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979"/>
          <w:p>
            <w:pPr>
              <w:spacing w:after="20"/>
              <w:ind w:left="20"/>
              <w:jc w:val="both"/>
            </w:pPr>
            <w:r>
              <w:rPr>
                <w:rFonts w:ascii="Times New Roman"/>
                <w:b w:val="false"/>
                <w:i w:val="false"/>
                <w:color w:val="000000"/>
                <w:sz w:val="20"/>
              </w:rPr>
              <w:t>
Акмолинская</w:t>
            </w:r>
          </w:p>
          <w:bookmarkEnd w:id="1979"/>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980"/>
          <w:p>
            <w:pPr>
              <w:spacing w:after="20"/>
              <w:ind w:left="20"/>
              <w:jc w:val="both"/>
            </w:pPr>
            <w:r>
              <w:rPr>
                <w:rFonts w:ascii="Times New Roman"/>
                <w:b w:val="false"/>
                <w:i w:val="false"/>
                <w:color w:val="000000"/>
                <w:sz w:val="20"/>
              </w:rPr>
              <w:t>
Актюбинская</w:t>
            </w:r>
          </w:p>
          <w:bookmarkEnd w:id="1980"/>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981"/>
          <w:p>
            <w:pPr>
              <w:spacing w:after="20"/>
              <w:ind w:left="20"/>
              <w:jc w:val="both"/>
            </w:pPr>
            <w:r>
              <w:rPr>
                <w:rFonts w:ascii="Times New Roman"/>
                <w:b w:val="false"/>
                <w:i w:val="false"/>
                <w:color w:val="000000"/>
                <w:sz w:val="20"/>
              </w:rPr>
              <w:t>
Алматинская</w:t>
            </w:r>
          </w:p>
          <w:bookmarkEnd w:id="1981"/>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982"/>
          <w:p>
            <w:pPr>
              <w:spacing w:after="20"/>
              <w:ind w:left="20"/>
              <w:jc w:val="both"/>
            </w:pPr>
            <w:r>
              <w:rPr>
                <w:rFonts w:ascii="Times New Roman"/>
                <w:b w:val="false"/>
                <w:i w:val="false"/>
                <w:color w:val="000000"/>
                <w:sz w:val="20"/>
              </w:rPr>
              <w:t>
Атырауская</w:t>
            </w:r>
          </w:p>
          <w:bookmarkEnd w:id="1982"/>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983"/>
          <w:p>
            <w:pPr>
              <w:spacing w:after="20"/>
              <w:ind w:left="20"/>
              <w:jc w:val="both"/>
            </w:pPr>
            <w:r>
              <w:rPr>
                <w:rFonts w:ascii="Times New Roman"/>
                <w:b w:val="false"/>
                <w:i w:val="false"/>
                <w:color w:val="000000"/>
                <w:sz w:val="20"/>
              </w:rPr>
              <w:t>
Западно-Казахстанская</w:t>
            </w:r>
          </w:p>
          <w:bookmarkEnd w:id="1983"/>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984"/>
          <w:p>
            <w:pPr>
              <w:spacing w:after="20"/>
              <w:ind w:left="20"/>
              <w:jc w:val="both"/>
            </w:pPr>
            <w:r>
              <w:rPr>
                <w:rFonts w:ascii="Times New Roman"/>
                <w:b w:val="false"/>
                <w:i w:val="false"/>
                <w:color w:val="000000"/>
                <w:sz w:val="20"/>
              </w:rPr>
              <w:t>
Жамбылская</w:t>
            </w:r>
          </w:p>
          <w:bookmarkEnd w:id="1984"/>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985"/>
          <w:p>
            <w:pPr>
              <w:spacing w:after="20"/>
              <w:ind w:left="20"/>
              <w:jc w:val="both"/>
            </w:pPr>
            <w:r>
              <w:rPr>
                <w:rFonts w:ascii="Times New Roman"/>
                <w:b w:val="false"/>
                <w:i w:val="false"/>
                <w:color w:val="000000"/>
                <w:sz w:val="20"/>
              </w:rPr>
              <w:t>
Карагандинская</w:t>
            </w:r>
          </w:p>
          <w:bookmarkEnd w:id="1985"/>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986"/>
          <w:p>
            <w:pPr>
              <w:spacing w:after="20"/>
              <w:ind w:left="20"/>
              <w:jc w:val="both"/>
            </w:pPr>
            <w:r>
              <w:rPr>
                <w:rFonts w:ascii="Times New Roman"/>
                <w:b w:val="false"/>
                <w:i w:val="false"/>
                <w:color w:val="000000"/>
                <w:sz w:val="20"/>
              </w:rPr>
              <w:t>
Костанайская</w:t>
            </w:r>
          </w:p>
          <w:bookmarkEnd w:id="1986"/>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987"/>
          <w:p>
            <w:pPr>
              <w:spacing w:after="20"/>
              <w:ind w:left="20"/>
              <w:jc w:val="both"/>
            </w:pPr>
            <w:r>
              <w:rPr>
                <w:rFonts w:ascii="Times New Roman"/>
                <w:b w:val="false"/>
                <w:i w:val="false"/>
                <w:color w:val="000000"/>
                <w:sz w:val="20"/>
              </w:rPr>
              <w:t>
Кызылординская</w:t>
            </w:r>
          </w:p>
          <w:bookmarkEnd w:id="1987"/>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988"/>
          <w:p>
            <w:pPr>
              <w:spacing w:after="20"/>
              <w:ind w:left="20"/>
              <w:jc w:val="both"/>
            </w:pPr>
            <w:r>
              <w:rPr>
                <w:rFonts w:ascii="Times New Roman"/>
                <w:b w:val="false"/>
                <w:i w:val="false"/>
                <w:color w:val="000000"/>
                <w:sz w:val="20"/>
              </w:rPr>
              <w:t>
Мангистауская</w:t>
            </w:r>
          </w:p>
          <w:bookmarkEnd w:id="1988"/>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989"/>
          <w:p>
            <w:pPr>
              <w:spacing w:after="20"/>
              <w:ind w:left="20"/>
              <w:jc w:val="both"/>
            </w:pPr>
            <w:r>
              <w:rPr>
                <w:rFonts w:ascii="Times New Roman"/>
                <w:b w:val="false"/>
                <w:i w:val="false"/>
                <w:color w:val="000000"/>
                <w:sz w:val="20"/>
              </w:rPr>
              <w:t>
Южно-Казахстанская</w:t>
            </w:r>
          </w:p>
          <w:bookmarkEnd w:id="1989"/>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990"/>
          <w:p>
            <w:pPr>
              <w:spacing w:after="20"/>
              <w:ind w:left="20"/>
              <w:jc w:val="both"/>
            </w:pPr>
            <w:r>
              <w:rPr>
                <w:rFonts w:ascii="Times New Roman"/>
                <w:b w:val="false"/>
                <w:i w:val="false"/>
                <w:color w:val="000000"/>
                <w:sz w:val="20"/>
              </w:rPr>
              <w:t>
Павлодарская</w:t>
            </w:r>
          </w:p>
          <w:bookmarkEnd w:id="1990"/>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991"/>
          <w:p>
            <w:pPr>
              <w:spacing w:after="20"/>
              <w:ind w:left="20"/>
              <w:jc w:val="both"/>
            </w:pPr>
            <w:r>
              <w:rPr>
                <w:rFonts w:ascii="Times New Roman"/>
                <w:b w:val="false"/>
                <w:i w:val="false"/>
                <w:color w:val="000000"/>
                <w:sz w:val="20"/>
              </w:rPr>
              <w:t>
Северо-Казахстанская</w:t>
            </w:r>
          </w:p>
          <w:bookmarkEnd w:id="1991"/>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992"/>
          <w:p>
            <w:pPr>
              <w:spacing w:after="20"/>
              <w:ind w:left="20"/>
              <w:jc w:val="both"/>
            </w:pPr>
            <w:r>
              <w:rPr>
                <w:rFonts w:ascii="Times New Roman"/>
                <w:b w:val="false"/>
                <w:i w:val="false"/>
                <w:color w:val="000000"/>
                <w:sz w:val="20"/>
              </w:rPr>
              <w:t>
Восточно-Казахстанская</w:t>
            </w:r>
          </w:p>
          <w:bookmarkEnd w:id="1992"/>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993"/>
          <w:p>
            <w:pPr>
              <w:spacing w:after="20"/>
              <w:ind w:left="20"/>
              <w:jc w:val="both"/>
            </w:pPr>
            <w:r>
              <w:rPr>
                <w:rFonts w:ascii="Times New Roman"/>
                <w:b w:val="false"/>
                <w:i w:val="false"/>
                <w:color w:val="000000"/>
                <w:sz w:val="20"/>
              </w:rPr>
              <w:t>
Республика Казахстан</w:t>
            </w:r>
          </w:p>
          <w:bookmarkEnd w:id="1993"/>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bl>
    <w:bookmarkStart w:name="z2383" w:id="1994"/>
    <w:p>
      <w:pPr>
        <w:spacing w:after="0"/>
        <w:ind w:left="0"/>
        <w:jc w:val="left"/>
      </w:pPr>
      <w:r>
        <w:rPr>
          <w:rFonts w:ascii="Times New Roman"/>
          <w:b/>
          <w:i w:val="false"/>
          <w:color w:val="000000"/>
        </w:rPr>
        <w:t xml:space="preserve"> Объем выращивания ценных видов рыб в 2021 году</w:t>
      </w:r>
    </w:p>
    <w:bookmarkEnd w:id="1994"/>
    <w:bookmarkStart w:name="z2384" w:id="1995"/>
    <w:p>
      <w:pPr>
        <w:spacing w:after="0"/>
        <w:ind w:left="0"/>
        <w:jc w:val="both"/>
      </w:pPr>
      <w:r>
        <w:rPr>
          <w:rFonts w:ascii="Times New Roman"/>
          <w:b w:val="false"/>
          <w:i w:val="false"/>
          <w:color w:val="000000"/>
          <w:sz w:val="28"/>
        </w:rPr>
        <w:t>
      тыс. тонн</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992"/>
        <w:gridCol w:w="1992"/>
        <w:gridCol w:w="2514"/>
        <w:gridCol w:w="1993"/>
        <w:gridCol w:w="251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996"/>
          <w:p>
            <w:pPr>
              <w:spacing w:after="20"/>
              <w:ind w:left="20"/>
              <w:jc w:val="both"/>
            </w:pPr>
            <w:r>
              <w:rPr>
                <w:rFonts w:ascii="Times New Roman"/>
                <w:b w:val="false"/>
                <w:i w:val="false"/>
                <w:color w:val="000000"/>
                <w:sz w:val="20"/>
              </w:rPr>
              <w:t>
Виды производства</w:t>
            </w:r>
          </w:p>
          <w:bookmarkEnd w:id="199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Растительноядные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997"/>
          <w:p>
            <w:pPr>
              <w:spacing w:after="20"/>
              <w:ind w:left="20"/>
              <w:jc w:val="both"/>
            </w:pPr>
            <w:r>
              <w:rPr>
                <w:rFonts w:ascii="Times New Roman"/>
                <w:b w:val="false"/>
                <w:i w:val="false"/>
                <w:color w:val="000000"/>
                <w:sz w:val="20"/>
              </w:rPr>
              <w:t>
Установки замкнутого водоснабжения</w:t>
            </w:r>
          </w:p>
          <w:bookmarkEnd w:id="199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998"/>
          <w:p>
            <w:pPr>
              <w:spacing w:after="20"/>
              <w:ind w:left="20"/>
              <w:jc w:val="both"/>
            </w:pPr>
            <w:r>
              <w:rPr>
                <w:rFonts w:ascii="Times New Roman"/>
                <w:b w:val="false"/>
                <w:i w:val="false"/>
                <w:color w:val="000000"/>
                <w:sz w:val="20"/>
              </w:rPr>
              <w:t>
Садковые</w:t>
            </w:r>
          </w:p>
          <w:bookmarkEnd w:id="199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999"/>
          <w:p>
            <w:pPr>
              <w:spacing w:after="20"/>
              <w:ind w:left="20"/>
              <w:jc w:val="both"/>
            </w:pPr>
            <w:r>
              <w:rPr>
                <w:rFonts w:ascii="Times New Roman"/>
                <w:b w:val="false"/>
                <w:i w:val="false"/>
                <w:color w:val="000000"/>
                <w:sz w:val="20"/>
              </w:rPr>
              <w:t>
Прудовые, бассейновые</w:t>
            </w:r>
          </w:p>
          <w:bookmarkEnd w:id="199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000"/>
          <w:p>
            <w:pPr>
              <w:spacing w:after="20"/>
              <w:ind w:left="20"/>
              <w:jc w:val="both"/>
            </w:pPr>
            <w:r>
              <w:rPr>
                <w:rFonts w:ascii="Times New Roman"/>
                <w:b w:val="false"/>
                <w:i w:val="false"/>
                <w:color w:val="000000"/>
                <w:sz w:val="20"/>
              </w:rPr>
              <w:t>
Озерно-товарные рыбные хозяйства</w:t>
            </w:r>
          </w:p>
          <w:bookmarkEnd w:id="200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bl>
    <w:bookmarkStart w:name="z2390" w:id="2001"/>
    <w:p>
      <w:pPr>
        <w:spacing w:after="0"/>
        <w:ind w:left="0"/>
        <w:jc w:val="left"/>
      </w:pPr>
      <w:r>
        <w:rPr>
          <w:rFonts w:ascii="Times New Roman"/>
          <w:b/>
          <w:i w:val="false"/>
          <w:color w:val="000000"/>
        </w:rPr>
        <w:t xml:space="preserve"> Использование специализированных кормов для выращивания осетровых, лососевых и карповых видов рыб в соответствии нормативами в 2021 году</w:t>
      </w:r>
    </w:p>
    <w:bookmarkEnd w:id="2001"/>
    <w:bookmarkStart w:name="z2391" w:id="2002"/>
    <w:p>
      <w:pPr>
        <w:spacing w:after="0"/>
        <w:ind w:left="0"/>
        <w:jc w:val="both"/>
      </w:pPr>
      <w:r>
        <w:rPr>
          <w:rFonts w:ascii="Times New Roman"/>
          <w:b w:val="false"/>
          <w:i w:val="false"/>
          <w:color w:val="000000"/>
          <w:sz w:val="28"/>
        </w:rPr>
        <w:t>
      тонны</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3984"/>
        <w:gridCol w:w="3607"/>
        <w:gridCol w:w="3607"/>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003"/>
          <w:p>
            <w:pPr>
              <w:spacing w:after="20"/>
              <w:ind w:left="20"/>
              <w:jc w:val="both"/>
            </w:pPr>
            <w:r>
              <w:rPr>
                <w:rFonts w:ascii="Times New Roman"/>
                <w:b w:val="false"/>
                <w:i w:val="false"/>
                <w:color w:val="000000"/>
                <w:sz w:val="20"/>
              </w:rPr>
              <w:t>
Регионы</w:t>
            </w:r>
          </w:p>
          <w:bookmarkEnd w:id="200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004"/>
          <w:p>
            <w:pPr>
              <w:spacing w:after="20"/>
              <w:ind w:left="20"/>
              <w:jc w:val="both"/>
            </w:pPr>
            <w:r>
              <w:rPr>
                <w:rFonts w:ascii="Times New Roman"/>
                <w:b w:val="false"/>
                <w:i w:val="false"/>
                <w:color w:val="000000"/>
                <w:sz w:val="20"/>
              </w:rPr>
              <w:t>
Акмолинская</w:t>
            </w:r>
          </w:p>
          <w:bookmarkEnd w:id="2004"/>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005"/>
          <w:p>
            <w:pPr>
              <w:spacing w:after="20"/>
              <w:ind w:left="20"/>
              <w:jc w:val="both"/>
            </w:pPr>
            <w:r>
              <w:rPr>
                <w:rFonts w:ascii="Times New Roman"/>
                <w:b w:val="false"/>
                <w:i w:val="false"/>
                <w:color w:val="000000"/>
                <w:sz w:val="20"/>
              </w:rPr>
              <w:t>
Актюбинская</w:t>
            </w:r>
          </w:p>
          <w:bookmarkEnd w:id="2005"/>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006"/>
          <w:p>
            <w:pPr>
              <w:spacing w:after="20"/>
              <w:ind w:left="20"/>
              <w:jc w:val="both"/>
            </w:pPr>
            <w:r>
              <w:rPr>
                <w:rFonts w:ascii="Times New Roman"/>
                <w:b w:val="false"/>
                <w:i w:val="false"/>
                <w:color w:val="000000"/>
                <w:sz w:val="20"/>
              </w:rPr>
              <w:t>
Алматинская</w:t>
            </w:r>
          </w:p>
          <w:bookmarkEnd w:id="2006"/>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007"/>
          <w:p>
            <w:pPr>
              <w:spacing w:after="20"/>
              <w:ind w:left="20"/>
              <w:jc w:val="both"/>
            </w:pPr>
            <w:r>
              <w:rPr>
                <w:rFonts w:ascii="Times New Roman"/>
                <w:b w:val="false"/>
                <w:i w:val="false"/>
                <w:color w:val="000000"/>
                <w:sz w:val="20"/>
              </w:rPr>
              <w:t>
Атырауская</w:t>
            </w:r>
          </w:p>
          <w:bookmarkEnd w:id="2007"/>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008"/>
          <w:p>
            <w:pPr>
              <w:spacing w:after="20"/>
              <w:ind w:left="20"/>
              <w:jc w:val="both"/>
            </w:pPr>
            <w:r>
              <w:rPr>
                <w:rFonts w:ascii="Times New Roman"/>
                <w:b w:val="false"/>
                <w:i w:val="false"/>
                <w:color w:val="000000"/>
                <w:sz w:val="20"/>
              </w:rPr>
              <w:t>
Западно-Казахстанская</w:t>
            </w:r>
          </w:p>
          <w:bookmarkEnd w:id="2008"/>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009"/>
          <w:p>
            <w:pPr>
              <w:spacing w:after="20"/>
              <w:ind w:left="20"/>
              <w:jc w:val="both"/>
            </w:pPr>
            <w:r>
              <w:rPr>
                <w:rFonts w:ascii="Times New Roman"/>
                <w:b w:val="false"/>
                <w:i w:val="false"/>
                <w:color w:val="000000"/>
                <w:sz w:val="20"/>
              </w:rPr>
              <w:t>
Жамбылская</w:t>
            </w:r>
          </w:p>
          <w:bookmarkEnd w:id="2009"/>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010"/>
          <w:p>
            <w:pPr>
              <w:spacing w:after="20"/>
              <w:ind w:left="20"/>
              <w:jc w:val="both"/>
            </w:pPr>
            <w:r>
              <w:rPr>
                <w:rFonts w:ascii="Times New Roman"/>
                <w:b w:val="false"/>
                <w:i w:val="false"/>
                <w:color w:val="000000"/>
                <w:sz w:val="20"/>
              </w:rPr>
              <w:t>
Карагандинская</w:t>
            </w:r>
          </w:p>
          <w:bookmarkEnd w:id="2010"/>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011"/>
          <w:p>
            <w:pPr>
              <w:spacing w:after="20"/>
              <w:ind w:left="20"/>
              <w:jc w:val="both"/>
            </w:pPr>
            <w:r>
              <w:rPr>
                <w:rFonts w:ascii="Times New Roman"/>
                <w:b w:val="false"/>
                <w:i w:val="false"/>
                <w:color w:val="000000"/>
                <w:sz w:val="20"/>
              </w:rPr>
              <w:t>
Костанайская</w:t>
            </w:r>
          </w:p>
          <w:bookmarkEnd w:id="2011"/>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012"/>
          <w:p>
            <w:pPr>
              <w:spacing w:after="20"/>
              <w:ind w:left="20"/>
              <w:jc w:val="both"/>
            </w:pPr>
            <w:r>
              <w:rPr>
                <w:rFonts w:ascii="Times New Roman"/>
                <w:b w:val="false"/>
                <w:i w:val="false"/>
                <w:color w:val="000000"/>
                <w:sz w:val="20"/>
              </w:rPr>
              <w:t>
Кызылординская</w:t>
            </w:r>
          </w:p>
          <w:bookmarkEnd w:id="2012"/>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013"/>
          <w:p>
            <w:pPr>
              <w:spacing w:after="20"/>
              <w:ind w:left="20"/>
              <w:jc w:val="both"/>
            </w:pPr>
            <w:r>
              <w:rPr>
                <w:rFonts w:ascii="Times New Roman"/>
                <w:b w:val="false"/>
                <w:i w:val="false"/>
                <w:color w:val="000000"/>
                <w:sz w:val="20"/>
              </w:rPr>
              <w:t>
Мангистауская</w:t>
            </w:r>
          </w:p>
          <w:bookmarkEnd w:id="201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014"/>
          <w:p>
            <w:pPr>
              <w:spacing w:after="20"/>
              <w:ind w:left="20"/>
              <w:jc w:val="both"/>
            </w:pPr>
            <w:r>
              <w:rPr>
                <w:rFonts w:ascii="Times New Roman"/>
                <w:b w:val="false"/>
                <w:i w:val="false"/>
                <w:color w:val="000000"/>
                <w:sz w:val="20"/>
              </w:rPr>
              <w:t>
Южно-Казахстанская</w:t>
            </w:r>
          </w:p>
          <w:bookmarkEnd w:id="2014"/>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015"/>
          <w:p>
            <w:pPr>
              <w:spacing w:after="20"/>
              <w:ind w:left="20"/>
              <w:jc w:val="both"/>
            </w:pPr>
            <w:r>
              <w:rPr>
                <w:rFonts w:ascii="Times New Roman"/>
                <w:b w:val="false"/>
                <w:i w:val="false"/>
                <w:color w:val="000000"/>
                <w:sz w:val="20"/>
              </w:rPr>
              <w:t>
Павлодарская</w:t>
            </w:r>
          </w:p>
          <w:bookmarkEnd w:id="2015"/>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016"/>
          <w:p>
            <w:pPr>
              <w:spacing w:after="20"/>
              <w:ind w:left="20"/>
              <w:jc w:val="both"/>
            </w:pPr>
            <w:r>
              <w:rPr>
                <w:rFonts w:ascii="Times New Roman"/>
                <w:b w:val="false"/>
                <w:i w:val="false"/>
                <w:color w:val="000000"/>
                <w:sz w:val="20"/>
              </w:rPr>
              <w:t>
Северо-Казахстанская</w:t>
            </w:r>
          </w:p>
          <w:bookmarkEnd w:id="2016"/>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017"/>
          <w:p>
            <w:pPr>
              <w:spacing w:after="20"/>
              <w:ind w:left="20"/>
              <w:jc w:val="both"/>
            </w:pPr>
            <w:r>
              <w:rPr>
                <w:rFonts w:ascii="Times New Roman"/>
                <w:b w:val="false"/>
                <w:i w:val="false"/>
                <w:color w:val="000000"/>
                <w:sz w:val="20"/>
              </w:rPr>
              <w:t>
Восточно-Казахстанская</w:t>
            </w:r>
          </w:p>
          <w:bookmarkEnd w:id="2017"/>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018"/>
          <w:p>
            <w:pPr>
              <w:spacing w:after="20"/>
              <w:ind w:left="20"/>
              <w:jc w:val="both"/>
            </w:pPr>
            <w:r>
              <w:rPr>
                <w:rFonts w:ascii="Times New Roman"/>
                <w:b w:val="false"/>
                <w:i w:val="false"/>
                <w:color w:val="000000"/>
                <w:sz w:val="20"/>
              </w:rPr>
              <w:t>
Республика Казахстан</w:t>
            </w:r>
          </w:p>
          <w:bookmarkEnd w:id="2018"/>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bl>
    <w:bookmarkStart w:name="z2408" w:id="2019"/>
    <w:p>
      <w:pPr>
        <w:spacing w:after="0"/>
        <w:ind w:left="0"/>
        <w:jc w:val="left"/>
      </w:pPr>
      <w:r>
        <w:rPr>
          <w:rFonts w:ascii="Times New Roman"/>
          <w:b/>
          <w:i w:val="false"/>
          <w:color w:val="000000"/>
        </w:rPr>
        <w:t xml:space="preserve"> Объемы производства приоритетных видов продукции отраслей переработки сельскохозяйственной продукции и пищевой промышленности в 2021 году</w:t>
      </w:r>
    </w:p>
    <w:bookmarkEnd w:id="2019"/>
    <w:bookmarkStart w:name="z2409" w:id="2020"/>
    <w:p>
      <w:pPr>
        <w:spacing w:after="0"/>
        <w:ind w:left="0"/>
        <w:jc w:val="both"/>
      </w:pPr>
      <w:r>
        <w:rPr>
          <w:rFonts w:ascii="Times New Roman"/>
          <w:b w:val="false"/>
          <w:i w:val="false"/>
          <w:color w:val="000000"/>
          <w:sz w:val="28"/>
        </w:rPr>
        <w:t>
      тыс. тонн</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923"/>
        <w:gridCol w:w="2177"/>
        <w:gridCol w:w="1924"/>
        <w:gridCol w:w="2682"/>
        <w:gridCol w:w="2682"/>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021"/>
          <w:p>
            <w:pPr>
              <w:spacing w:after="20"/>
              <w:ind w:left="20"/>
              <w:jc w:val="both"/>
            </w:pPr>
            <w:r>
              <w:rPr>
                <w:rFonts w:ascii="Times New Roman"/>
                <w:b w:val="false"/>
                <w:i w:val="false"/>
                <w:color w:val="000000"/>
                <w:sz w:val="20"/>
              </w:rPr>
              <w:t>
Регионы</w:t>
            </w:r>
          </w:p>
          <w:bookmarkEnd w:id="2021"/>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картофеля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022"/>
          <w:p>
            <w:pPr>
              <w:spacing w:after="20"/>
              <w:ind w:left="20"/>
              <w:jc w:val="both"/>
            </w:pPr>
            <w:r>
              <w:rPr>
                <w:rFonts w:ascii="Times New Roman"/>
                <w:b w:val="false"/>
                <w:i w:val="false"/>
                <w:color w:val="000000"/>
                <w:sz w:val="20"/>
              </w:rPr>
              <w:t>
Акмолинская</w:t>
            </w:r>
          </w:p>
          <w:bookmarkEnd w:id="2022"/>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023"/>
          <w:p>
            <w:pPr>
              <w:spacing w:after="20"/>
              <w:ind w:left="20"/>
              <w:jc w:val="both"/>
            </w:pPr>
            <w:r>
              <w:rPr>
                <w:rFonts w:ascii="Times New Roman"/>
                <w:b w:val="false"/>
                <w:i w:val="false"/>
                <w:color w:val="000000"/>
                <w:sz w:val="20"/>
              </w:rPr>
              <w:t>
Актюбинская</w:t>
            </w:r>
          </w:p>
          <w:bookmarkEnd w:id="2023"/>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024"/>
          <w:p>
            <w:pPr>
              <w:spacing w:after="20"/>
              <w:ind w:left="20"/>
              <w:jc w:val="both"/>
            </w:pPr>
            <w:r>
              <w:rPr>
                <w:rFonts w:ascii="Times New Roman"/>
                <w:b w:val="false"/>
                <w:i w:val="false"/>
                <w:color w:val="000000"/>
                <w:sz w:val="20"/>
              </w:rPr>
              <w:t>
Алматинская</w:t>
            </w:r>
          </w:p>
          <w:bookmarkEnd w:id="2024"/>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025"/>
          <w:p>
            <w:pPr>
              <w:spacing w:after="20"/>
              <w:ind w:left="20"/>
              <w:jc w:val="both"/>
            </w:pPr>
            <w:r>
              <w:rPr>
                <w:rFonts w:ascii="Times New Roman"/>
                <w:b w:val="false"/>
                <w:i w:val="false"/>
                <w:color w:val="000000"/>
                <w:sz w:val="20"/>
              </w:rPr>
              <w:t>
Атырауская</w:t>
            </w:r>
          </w:p>
          <w:bookmarkEnd w:id="2025"/>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026"/>
          <w:p>
            <w:pPr>
              <w:spacing w:after="20"/>
              <w:ind w:left="20"/>
              <w:jc w:val="both"/>
            </w:pPr>
            <w:r>
              <w:rPr>
                <w:rFonts w:ascii="Times New Roman"/>
                <w:b w:val="false"/>
                <w:i w:val="false"/>
                <w:color w:val="000000"/>
                <w:sz w:val="20"/>
              </w:rPr>
              <w:t>
Западно-Казахстанская</w:t>
            </w:r>
          </w:p>
          <w:bookmarkEnd w:id="2026"/>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027"/>
          <w:p>
            <w:pPr>
              <w:spacing w:after="20"/>
              <w:ind w:left="20"/>
              <w:jc w:val="both"/>
            </w:pPr>
            <w:r>
              <w:rPr>
                <w:rFonts w:ascii="Times New Roman"/>
                <w:b w:val="false"/>
                <w:i w:val="false"/>
                <w:color w:val="000000"/>
                <w:sz w:val="20"/>
              </w:rPr>
              <w:t>
Жамбылская</w:t>
            </w:r>
          </w:p>
          <w:bookmarkEnd w:id="2027"/>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028"/>
          <w:p>
            <w:pPr>
              <w:spacing w:after="20"/>
              <w:ind w:left="20"/>
              <w:jc w:val="both"/>
            </w:pPr>
            <w:r>
              <w:rPr>
                <w:rFonts w:ascii="Times New Roman"/>
                <w:b w:val="false"/>
                <w:i w:val="false"/>
                <w:color w:val="000000"/>
                <w:sz w:val="20"/>
              </w:rPr>
              <w:t>
Карагандинская</w:t>
            </w:r>
          </w:p>
          <w:bookmarkEnd w:id="2028"/>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029"/>
          <w:p>
            <w:pPr>
              <w:spacing w:after="20"/>
              <w:ind w:left="20"/>
              <w:jc w:val="both"/>
            </w:pPr>
            <w:r>
              <w:rPr>
                <w:rFonts w:ascii="Times New Roman"/>
                <w:b w:val="false"/>
                <w:i w:val="false"/>
                <w:color w:val="000000"/>
                <w:sz w:val="20"/>
              </w:rPr>
              <w:t>
Костанайская</w:t>
            </w:r>
          </w:p>
          <w:bookmarkEnd w:id="2029"/>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030"/>
          <w:p>
            <w:pPr>
              <w:spacing w:after="20"/>
              <w:ind w:left="20"/>
              <w:jc w:val="both"/>
            </w:pPr>
            <w:r>
              <w:rPr>
                <w:rFonts w:ascii="Times New Roman"/>
                <w:b w:val="false"/>
                <w:i w:val="false"/>
                <w:color w:val="000000"/>
                <w:sz w:val="20"/>
              </w:rPr>
              <w:t>
Кызылординская</w:t>
            </w:r>
          </w:p>
          <w:bookmarkEnd w:id="2030"/>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031"/>
          <w:p>
            <w:pPr>
              <w:spacing w:after="20"/>
              <w:ind w:left="20"/>
              <w:jc w:val="both"/>
            </w:pPr>
            <w:r>
              <w:rPr>
                <w:rFonts w:ascii="Times New Roman"/>
                <w:b w:val="false"/>
                <w:i w:val="false"/>
                <w:color w:val="000000"/>
                <w:sz w:val="20"/>
              </w:rPr>
              <w:t>
Мангистауская</w:t>
            </w:r>
          </w:p>
          <w:bookmarkEnd w:id="2031"/>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032"/>
          <w:p>
            <w:pPr>
              <w:spacing w:after="20"/>
              <w:ind w:left="20"/>
              <w:jc w:val="both"/>
            </w:pPr>
            <w:r>
              <w:rPr>
                <w:rFonts w:ascii="Times New Roman"/>
                <w:b w:val="false"/>
                <w:i w:val="false"/>
                <w:color w:val="000000"/>
                <w:sz w:val="20"/>
              </w:rPr>
              <w:t>
Южно-Казахстанская</w:t>
            </w:r>
          </w:p>
          <w:bookmarkEnd w:id="2032"/>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033"/>
          <w:p>
            <w:pPr>
              <w:spacing w:after="20"/>
              <w:ind w:left="20"/>
              <w:jc w:val="both"/>
            </w:pPr>
            <w:r>
              <w:rPr>
                <w:rFonts w:ascii="Times New Roman"/>
                <w:b w:val="false"/>
                <w:i w:val="false"/>
                <w:color w:val="000000"/>
                <w:sz w:val="20"/>
              </w:rPr>
              <w:t>
Павлодарская</w:t>
            </w:r>
          </w:p>
          <w:bookmarkEnd w:id="2033"/>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034"/>
          <w:p>
            <w:pPr>
              <w:spacing w:after="20"/>
              <w:ind w:left="20"/>
              <w:jc w:val="both"/>
            </w:pPr>
            <w:r>
              <w:rPr>
                <w:rFonts w:ascii="Times New Roman"/>
                <w:b w:val="false"/>
                <w:i w:val="false"/>
                <w:color w:val="000000"/>
                <w:sz w:val="20"/>
              </w:rPr>
              <w:t>
Северо-Казахстанская</w:t>
            </w:r>
          </w:p>
          <w:bookmarkEnd w:id="2034"/>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035"/>
          <w:p>
            <w:pPr>
              <w:spacing w:after="20"/>
              <w:ind w:left="20"/>
              <w:jc w:val="both"/>
            </w:pPr>
            <w:r>
              <w:rPr>
                <w:rFonts w:ascii="Times New Roman"/>
                <w:b w:val="false"/>
                <w:i w:val="false"/>
                <w:color w:val="000000"/>
                <w:sz w:val="20"/>
              </w:rPr>
              <w:t>
Восточно-Казахстанская</w:t>
            </w:r>
          </w:p>
          <w:bookmarkEnd w:id="2035"/>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036"/>
          <w:p>
            <w:pPr>
              <w:spacing w:after="20"/>
              <w:ind w:left="20"/>
              <w:jc w:val="both"/>
            </w:pPr>
            <w:r>
              <w:rPr>
                <w:rFonts w:ascii="Times New Roman"/>
                <w:b w:val="false"/>
                <w:i w:val="false"/>
                <w:color w:val="000000"/>
                <w:sz w:val="20"/>
              </w:rPr>
              <w:t>
Г. Астана</w:t>
            </w:r>
          </w:p>
          <w:bookmarkEnd w:id="2036"/>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037"/>
          <w:p>
            <w:pPr>
              <w:spacing w:after="20"/>
              <w:ind w:left="20"/>
              <w:jc w:val="both"/>
            </w:pPr>
            <w:r>
              <w:rPr>
                <w:rFonts w:ascii="Times New Roman"/>
                <w:b w:val="false"/>
                <w:i w:val="false"/>
                <w:color w:val="000000"/>
                <w:sz w:val="20"/>
              </w:rPr>
              <w:t>
г Алматы</w:t>
            </w:r>
          </w:p>
          <w:bookmarkEnd w:id="2037"/>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038"/>
          <w:p>
            <w:pPr>
              <w:spacing w:after="20"/>
              <w:ind w:left="20"/>
              <w:jc w:val="both"/>
            </w:pPr>
            <w:r>
              <w:rPr>
                <w:rFonts w:ascii="Times New Roman"/>
                <w:b w:val="false"/>
                <w:i w:val="false"/>
                <w:color w:val="000000"/>
                <w:sz w:val="20"/>
              </w:rPr>
              <w:t>
Республика Казахстан</w:t>
            </w:r>
          </w:p>
          <w:bookmarkEnd w:id="2038"/>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bl>
    <w:bookmarkStart w:name="z2428" w:id="2039"/>
    <w:p>
      <w:pPr>
        <w:spacing w:after="0"/>
        <w:ind w:left="0"/>
        <w:jc w:val="both"/>
      </w:pPr>
      <w:r>
        <w:rPr>
          <w:rFonts w:ascii="Times New Roman"/>
          <w:b w:val="false"/>
          <w:i w:val="false"/>
          <w:color w:val="000000"/>
          <w:sz w:val="28"/>
        </w:rPr>
        <w:t>
      продолжение таблицы</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313"/>
        <w:gridCol w:w="3314"/>
        <w:gridCol w:w="2064"/>
        <w:gridCol w:w="2692"/>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040"/>
          <w:p>
            <w:pPr>
              <w:spacing w:after="20"/>
              <w:ind w:left="20"/>
              <w:jc w:val="both"/>
            </w:pPr>
            <w:r>
              <w:rPr>
                <w:rFonts w:ascii="Times New Roman"/>
                <w:b w:val="false"/>
                <w:i w:val="false"/>
                <w:color w:val="000000"/>
                <w:sz w:val="20"/>
              </w:rPr>
              <w:t>
Регионы</w:t>
            </w:r>
          </w:p>
          <w:bookmarkEnd w:id="2040"/>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Кисломолочная продукция</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ворог</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и мясорастительные консервы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041"/>
          <w:p>
            <w:pPr>
              <w:spacing w:after="20"/>
              <w:ind w:left="20"/>
              <w:jc w:val="both"/>
            </w:pPr>
            <w:r>
              <w:rPr>
                <w:rFonts w:ascii="Times New Roman"/>
                <w:b w:val="false"/>
                <w:i w:val="false"/>
                <w:color w:val="000000"/>
                <w:sz w:val="20"/>
              </w:rPr>
              <w:t>
Акмолинская</w:t>
            </w:r>
          </w:p>
          <w:bookmarkEnd w:id="2041"/>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042"/>
          <w:p>
            <w:pPr>
              <w:spacing w:after="20"/>
              <w:ind w:left="20"/>
              <w:jc w:val="both"/>
            </w:pPr>
            <w:r>
              <w:rPr>
                <w:rFonts w:ascii="Times New Roman"/>
                <w:b w:val="false"/>
                <w:i w:val="false"/>
                <w:color w:val="000000"/>
                <w:sz w:val="20"/>
              </w:rPr>
              <w:t>
Актюбинская</w:t>
            </w:r>
          </w:p>
          <w:bookmarkEnd w:id="2042"/>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043"/>
          <w:p>
            <w:pPr>
              <w:spacing w:after="20"/>
              <w:ind w:left="20"/>
              <w:jc w:val="both"/>
            </w:pPr>
            <w:r>
              <w:rPr>
                <w:rFonts w:ascii="Times New Roman"/>
                <w:b w:val="false"/>
                <w:i w:val="false"/>
                <w:color w:val="000000"/>
                <w:sz w:val="20"/>
              </w:rPr>
              <w:t>
Алматинская</w:t>
            </w:r>
          </w:p>
          <w:bookmarkEnd w:id="2043"/>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044"/>
          <w:p>
            <w:pPr>
              <w:spacing w:after="20"/>
              <w:ind w:left="20"/>
              <w:jc w:val="both"/>
            </w:pPr>
            <w:r>
              <w:rPr>
                <w:rFonts w:ascii="Times New Roman"/>
                <w:b w:val="false"/>
                <w:i w:val="false"/>
                <w:color w:val="000000"/>
                <w:sz w:val="20"/>
              </w:rPr>
              <w:t>
Атырауская</w:t>
            </w:r>
          </w:p>
          <w:bookmarkEnd w:id="2044"/>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045"/>
          <w:p>
            <w:pPr>
              <w:spacing w:after="20"/>
              <w:ind w:left="20"/>
              <w:jc w:val="both"/>
            </w:pPr>
            <w:r>
              <w:rPr>
                <w:rFonts w:ascii="Times New Roman"/>
                <w:b w:val="false"/>
                <w:i w:val="false"/>
                <w:color w:val="000000"/>
                <w:sz w:val="20"/>
              </w:rPr>
              <w:t>
Западно-Казахстанская</w:t>
            </w:r>
          </w:p>
          <w:bookmarkEnd w:id="2045"/>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046"/>
          <w:p>
            <w:pPr>
              <w:spacing w:after="20"/>
              <w:ind w:left="20"/>
              <w:jc w:val="both"/>
            </w:pPr>
            <w:r>
              <w:rPr>
                <w:rFonts w:ascii="Times New Roman"/>
                <w:b w:val="false"/>
                <w:i w:val="false"/>
                <w:color w:val="000000"/>
                <w:sz w:val="20"/>
              </w:rPr>
              <w:t>
Жамбылская</w:t>
            </w:r>
          </w:p>
          <w:bookmarkEnd w:id="2046"/>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047"/>
          <w:p>
            <w:pPr>
              <w:spacing w:after="20"/>
              <w:ind w:left="20"/>
              <w:jc w:val="both"/>
            </w:pPr>
            <w:r>
              <w:rPr>
                <w:rFonts w:ascii="Times New Roman"/>
                <w:b w:val="false"/>
                <w:i w:val="false"/>
                <w:color w:val="000000"/>
                <w:sz w:val="20"/>
              </w:rPr>
              <w:t>
Карагандинская</w:t>
            </w:r>
          </w:p>
          <w:bookmarkEnd w:id="2047"/>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048"/>
          <w:p>
            <w:pPr>
              <w:spacing w:after="20"/>
              <w:ind w:left="20"/>
              <w:jc w:val="both"/>
            </w:pPr>
            <w:r>
              <w:rPr>
                <w:rFonts w:ascii="Times New Roman"/>
                <w:b w:val="false"/>
                <w:i w:val="false"/>
                <w:color w:val="000000"/>
                <w:sz w:val="20"/>
              </w:rPr>
              <w:t>
Костанайская</w:t>
            </w:r>
          </w:p>
          <w:bookmarkEnd w:id="2048"/>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049"/>
          <w:p>
            <w:pPr>
              <w:spacing w:after="20"/>
              <w:ind w:left="20"/>
              <w:jc w:val="both"/>
            </w:pPr>
            <w:r>
              <w:rPr>
                <w:rFonts w:ascii="Times New Roman"/>
                <w:b w:val="false"/>
                <w:i w:val="false"/>
                <w:color w:val="000000"/>
                <w:sz w:val="20"/>
              </w:rPr>
              <w:t>
Кызылординская</w:t>
            </w:r>
          </w:p>
          <w:bookmarkEnd w:id="2049"/>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050"/>
          <w:p>
            <w:pPr>
              <w:spacing w:after="20"/>
              <w:ind w:left="20"/>
              <w:jc w:val="both"/>
            </w:pPr>
            <w:r>
              <w:rPr>
                <w:rFonts w:ascii="Times New Roman"/>
                <w:b w:val="false"/>
                <w:i w:val="false"/>
                <w:color w:val="000000"/>
                <w:sz w:val="20"/>
              </w:rPr>
              <w:t>
Мангистауская</w:t>
            </w:r>
          </w:p>
          <w:bookmarkEnd w:id="2050"/>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051"/>
          <w:p>
            <w:pPr>
              <w:spacing w:after="20"/>
              <w:ind w:left="20"/>
              <w:jc w:val="both"/>
            </w:pPr>
            <w:r>
              <w:rPr>
                <w:rFonts w:ascii="Times New Roman"/>
                <w:b w:val="false"/>
                <w:i w:val="false"/>
                <w:color w:val="000000"/>
                <w:sz w:val="20"/>
              </w:rPr>
              <w:t>
Южно-Казахстанская</w:t>
            </w:r>
          </w:p>
          <w:bookmarkEnd w:id="2051"/>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052"/>
          <w:p>
            <w:pPr>
              <w:spacing w:after="20"/>
              <w:ind w:left="20"/>
              <w:jc w:val="both"/>
            </w:pPr>
            <w:r>
              <w:rPr>
                <w:rFonts w:ascii="Times New Roman"/>
                <w:b w:val="false"/>
                <w:i w:val="false"/>
                <w:color w:val="000000"/>
                <w:sz w:val="20"/>
              </w:rPr>
              <w:t>
Павлодарская</w:t>
            </w:r>
          </w:p>
          <w:bookmarkEnd w:id="2052"/>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053"/>
          <w:p>
            <w:pPr>
              <w:spacing w:after="20"/>
              <w:ind w:left="20"/>
              <w:jc w:val="both"/>
            </w:pPr>
            <w:r>
              <w:rPr>
                <w:rFonts w:ascii="Times New Roman"/>
                <w:b w:val="false"/>
                <w:i w:val="false"/>
                <w:color w:val="000000"/>
                <w:sz w:val="20"/>
              </w:rPr>
              <w:t>
Северо-Казахстанская</w:t>
            </w:r>
          </w:p>
          <w:bookmarkEnd w:id="2053"/>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054"/>
          <w:p>
            <w:pPr>
              <w:spacing w:after="20"/>
              <w:ind w:left="20"/>
              <w:jc w:val="both"/>
            </w:pPr>
            <w:r>
              <w:rPr>
                <w:rFonts w:ascii="Times New Roman"/>
                <w:b w:val="false"/>
                <w:i w:val="false"/>
                <w:color w:val="000000"/>
                <w:sz w:val="20"/>
              </w:rPr>
              <w:t>
Восточно-Казахстанская</w:t>
            </w:r>
          </w:p>
          <w:bookmarkEnd w:id="2054"/>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055"/>
          <w:p>
            <w:pPr>
              <w:spacing w:after="20"/>
              <w:ind w:left="20"/>
              <w:jc w:val="both"/>
            </w:pPr>
            <w:r>
              <w:rPr>
                <w:rFonts w:ascii="Times New Roman"/>
                <w:b w:val="false"/>
                <w:i w:val="false"/>
                <w:color w:val="000000"/>
                <w:sz w:val="20"/>
              </w:rPr>
              <w:t>
г Астана</w:t>
            </w:r>
          </w:p>
          <w:bookmarkEnd w:id="2055"/>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056"/>
          <w:p>
            <w:pPr>
              <w:spacing w:after="20"/>
              <w:ind w:left="20"/>
              <w:jc w:val="both"/>
            </w:pPr>
            <w:r>
              <w:rPr>
                <w:rFonts w:ascii="Times New Roman"/>
                <w:b w:val="false"/>
                <w:i w:val="false"/>
                <w:color w:val="000000"/>
                <w:sz w:val="20"/>
              </w:rPr>
              <w:t>
г Алматы</w:t>
            </w:r>
          </w:p>
          <w:bookmarkEnd w:id="2056"/>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057"/>
          <w:p>
            <w:pPr>
              <w:spacing w:after="20"/>
              <w:ind w:left="20"/>
              <w:jc w:val="both"/>
            </w:pPr>
            <w:r>
              <w:rPr>
                <w:rFonts w:ascii="Times New Roman"/>
                <w:b w:val="false"/>
                <w:i w:val="false"/>
                <w:color w:val="000000"/>
                <w:sz w:val="20"/>
              </w:rPr>
              <w:t>
Республика Казахстан</w:t>
            </w:r>
          </w:p>
          <w:bookmarkEnd w:id="2057"/>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2447" w:id="2058"/>
    <w:p>
      <w:pPr>
        <w:spacing w:after="0"/>
        <w:ind w:left="0"/>
        <w:jc w:val="left"/>
      </w:pPr>
      <w:r>
        <w:rPr>
          <w:rFonts w:ascii="Times New Roman"/>
          <w:b/>
          <w:i w:val="false"/>
          <w:color w:val="000000"/>
        </w:rPr>
        <w:t xml:space="preserve"> Увеличение загрузки мощностей действующих перерабатывающих предприятий и доли перерабатываемой продукции сельского хозяйства (из общего объема производства) в 2021 году</w:t>
      </w:r>
    </w:p>
    <w:bookmarkEnd w:id="2058"/>
    <w:bookmarkStart w:name="z2448" w:id="2059"/>
    <w:p>
      <w:pPr>
        <w:spacing w:after="0"/>
        <w:ind w:left="0"/>
        <w:jc w:val="both"/>
      </w:pPr>
      <w:r>
        <w:rPr>
          <w:rFonts w:ascii="Times New Roman"/>
          <w:b w:val="false"/>
          <w:i w:val="false"/>
          <w:color w:val="000000"/>
          <w:sz w:val="28"/>
        </w:rPr>
        <w:t>
      проценты</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840"/>
        <w:gridCol w:w="1840"/>
        <w:gridCol w:w="1840"/>
        <w:gridCol w:w="1840"/>
        <w:gridCol w:w="1355"/>
        <w:gridCol w:w="1356"/>
        <w:gridCol w:w="1356"/>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060"/>
          <w:p>
            <w:pPr>
              <w:spacing w:after="20"/>
              <w:ind w:left="20"/>
              <w:jc w:val="both"/>
            </w:pPr>
            <w:r>
              <w:rPr>
                <w:rFonts w:ascii="Times New Roman"/>
                <w:b w:val="false"/>
                <w:i w:val="false"/>
                <w:color w:val="000000"/>
                <w:sz w:val="20"/>
              </w:rPr>
              <w:t>
Уровень загрузим мощностей</w:t>
            </w:r>
          </w:p>
          <w:bookmarkEnd w:id="206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Малокоперерабатывающие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картофеля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061"/>
          <w:p>
            <w:pPr>
              <w:spacing w:after="20"/>
              <w:ind w:left="20"/>
              <w:jc w:val="both"/>
            </w:pPr>
            <w:r>
              <w:rPr>
                <w:rFonts w:ascii="Times New Roman"/>
                <w:b w:val="false"/>
                <w:i w:val="false"/>
                <w:color w:val="000000"/>
                <w:sz w:val="20"/>
              </w:rPr>
              <w:t>
Акмолинская</w:t>
            </w:r>
          </w:p>
          <w:bookmarkEnd w:id="206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062"/>
          <w:p>
            <w:pPr>
              <w:spacing w:after="20"/>
              <w:ind w:left="20"/>
              <w:jc w:val="both"/>
            </w:pPr>
            <w:r>
              <w:rPr>
                <w:rFonts w:ascii="Times New Roman"/>
                <w:b w:val="false"/>
                <w:i w:val="false"/>
                <w:color w:val="000000"/>
                <w:sz w:val="20"/>
              </w:rPr>
              <w:t>
Актюбинская</w:t>
            </w:r>
          </w:p>
          <w:bookmarkEnd w:id="206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063"/>
          <w:p>
            <w:pPr>
              <w:spacing w:after="20"/>
              <w:ind w:left="20"/>
              <w:jc w:val="both"/>
            </w:pPr>
            <w:r>
              <w:rPr>
                <w:rFonts w:ascii="Times New Roman"/>
                <w:b w:val="false"/>
                <w:i w:val="false"/>
                <w:color w:val="000000"/>
                <w:sz w:val="20"/>
              </w:rPr>
              <w:t>
Алматинская</w:t>
            </w:r>
          </w:p>
          <w:bookmarkEnd w:id="206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064"/>
          <w:p>
            <w:pPr>
              <w:spacing w:after="20"/>
              <w:ind w:left="20"/>
              <w:jc w:val="both"/>
            </w:pPr>
            <w:r>
              <w:rPr>
                <w:rFonts w:ascii="Times New Roman"/>
                <w:b w:val="false"/>
                <w:i w:val="false"/>
                <w:color w:val="000000"/>
                <w:sz w:val="20"/>
              </w:rPr>
              <w:t>
Атырауская</w:t>
            </w:r>
          </w:p>
          <w:bookmarkEnd w:id="206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065"/>
          <w:p>
            <w:pPr>
              <w:spacing w:after="20"/>
              <w:ind w:left="20"/>
              <w:jc w:val="both"/>
            </w:pPr>
            <w:r>
              <w:rPr>
                <w:rFonts w:ascii="Times New Roman"/>
                <w:b w:val="false"/>
                <w:i w:val="false"/>
                <w:color w:val="000000"/>
                <w:sz w:val="20"/>
              </w:rPr>
              <w:t>
Западно-Казахстанская</w:t>
            </w:r>
          </w:p>
          <w:bookmarkEnd w:id="206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066"/>
          <w:p>
            <w:pPr>
              <w:spacing w:after="20"/>
              <w:ind w:left="20"/>
              <w:jc w:val="both"/>
            </w:pPr>
            <w:r>
              <w:rPr>
                <w:rFonts w:ascii="Times New Roman"/>
                <w:b w:val="false"/>
                <w:i w:val="false"/>
                <w:color w:val="000000"/>
                <w:sz w:val="20"/>
              </w:rPr>
              <w:t>
Жамбылская</w:t>
            </w:r>
          </w:p>
          <w:bookmarkEnd w:id="206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067"/>
          <w:p>
            <w:pPr>
              <w:spacing w:after="20"/>
              <w:ind w:left="20"/>
              <w:jc w:val="both"/>
            </w:pPr>
            <w:r>
              <w:rPr>
                <w:rFonts w:ascii="Times New Roman"/>
                <w:b w:val="false"/>
                <w:i w:val="false"/>
                <w:color w:val="000000"/>
                <w:sz w:val="20"/>
              </w:rPr>
              <w:t>
Карагандинская</w:t>
            </w:r>
          </w:p>
          <w:bookmarkEnd w:id="206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068"/>
          <w:p>
            <w:pPr>
              <w:spacing w:after="20"/>
              <w:ind w:left="20"/>
              <w:jc w:val="both"/>
            </w:pPr>
            <w:r>
              <w:rPr>
                <w:rFonts w:ascii="Times New Roman"/>
                <w:b w:val="false"/>
                <w:i w:val="false"/>
                <w:color w:val="000000"/>
                <w:sz w:val="20"/>
              </w:rPr>
              <w:t>
Костанайская</w:t>
            </w:r>
          </w:p>
          <w:bookmarkEnd w:id="206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069"/>
          <w:p>
            <w:pPr>
              <w:spacing w:after="20"/>
              <w:ind w:left="20"/>
              <w:jc w:val="both"/>
            </w:pPr>
            <w:r>
              <w:rPr>
                <w:rFonts w:ascii="Times New Roman"/>
                <w:b w:val="false"/>
                <w:i w:val="false"/>
                <w:color w:val="000000"/>
                <w:sz w:val="20"/>
              </w:rPr>
              <w:t>
Кызылординская</w:t>
            </w:r>
          </w:p>
          <w:bookmarkEnd w:id="206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070"/>
          <w:p>
            <w:pPr>
              <w:spacing w:after="20"/>
              <w:ind w:left="20"/>
              <w:jc w:val="both"/>
            </w:pPr>
            <w:r>
              <w:rPr>
                <w:rFonts w:ascii="Times New Roman"/>
                <w:b w:val="false"/>
                <w:i w:val="false"/>
                <w:color w:val="000000"/>
                <w:sz w:val="20"/>
              </w:rPr>
              <w:t>
Мангистауская</w:t>
            </w:r>
          </w:p>
          <w:bookmarkEnd w:id="207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071"/>
          <w:p>
            <w:pPr>
              <w:spacing w:after="20"/>
              <w:ind w:left="20"/>
              <w:jc w:val="both"/>
            </w:pPr>
            <w:r>
              <w:rPr>
                <w:rFonts w:ascii="Times New Roman"/>
                <w:b w:val="false"/>
                <w:i w:val="false"/>
                <w:color w:val="000000"/>
                <w:sz w:val="20"/>
              </w:rPr>
              <w:t>
Южно-Казахстанская</w:t>
            </w:r>
          </w:p>
          <w:bookmarkEnd w:id="207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072"/>
          <w:p>
            <w:pPr>
              <w:spacing w:after="20"/>
              <w:ind w:left="20"/>
              <w:jc w:val="both"/>
            </w:pPr>
            <w:r>
              <w:rPr>
                <w:rFonts w:ascii="Times New Roman"/>
                <w:b w:val="false"/>
                <w:i w:val="false"/>
                <w:color w:val="000000"/>
                <w:sz w:val="20"/>
              </w:rPr>
              <w:t>
Павлодарская</w:t>
            </w:r>
          </w:p>
          <w:bookmarkEnd w:id="207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073"/>
          <w:p>
            <w:pPr>
              <w:spacing w:after="20"/>
              <w:ind w:left="20"/>
              <w:jc w:val="both"/>
            </w:pPr>
            <w:r>
              <w:rPr>
                <w:rFonts w:ascii="Times New Roman"/>
                <w:b w:val="false"/>
                <w:i w:val="false"/>
                <w:color w:val="000000"/>
                <w:sz w:val="20"/>
              </w:rPr>
              <w:t>
Северо-Казахстанская</w:t>
            </w:r>
          </w:p>
          <w:bookmarkEnd w:id="207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074"/>
          <w:p>
            <w:pPr>
              <w:spacing w:after="20"/>
              <w:ind w:left="20"/>
              <w:jc w:val="both"/>
            </w:pPr>
            <w:r>
              <w:rPr>
                <w:rFonts w:ascii="Times New Roman"/>
                <w:b w:val="false"/>
                <w:i w:val="false"/>
                <w:color w:val="000000"/>
                <w:sz w:val="20"/>
              </w:rPr>
              <w:t>
Восточно-Казахстанская</w:t>
            </w:r>
          </w:p>
          <w:bookmarkEnd w:id="207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075"/>
          <w:p>
            <w:pPr>
              <w:spacing w:after="20"/>
              <w:ind w:left="20"/>
              <w:jc w:val="both"/>
            </w:pPr>
            <w:r>
              <w:rPr>
                <w:rFonts w:ascii="Times New Roman"/>
                <w:b w:val="false"/>
                <w:i w:val="false"/>
                <w:color w:val="000000"/>
                <w:sz w:val="20"/>
              </w:rPr>
              <w:t>
г Астана</w:t>
            </w:r>
          </w:p>
          <w:bookmarkEnd w:id="207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076"/>
          <w:p>
            <w:pPr>
              <w:spacing w:after="20"/>
              <w:ind w:left="20"/>
              <w:jc w:val="both"/>
            </w:pPr>
            <w:r>
              <w:rPr>
                <w:rFonts w:ascii="Times New Roman"/>
                <w:b w:val="false"/>
                <w:i w:val="false"/>
                <w:color w:val="000000"/>
                <w:sz w:val="20"/>
              </w:rPr>
              <w:t>
г Алматы</w:t>
            </w:r>
          </w:p>
          <w:bookmarkEnd w:id="207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077"/>
          <w:p>
            <w:pPr>
              <w:spacing w:after="20"/>
              <w:ind w:left="20"/>
              <w:jc w:val="both"/>
            </w:pPr>
            <w:r>
              <w:rPr>
                <w:rFonts w:ascii="Times New Roman"/>
                <w:b w:val="false"/>
                <w:i w:val="false"/>
                <w:color w:val="000000"/>
                <w:sz w:val="20"/>
              </w:rPr>
              <w:t>
Республика Казахстан</w:t>
            </w:r>
          </w:p>
          <w:bookmarkEnd w:id="207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2467" w:id="2078"/>
    <w:p>
      <w:pPr>
        <w:spacing w:after="0"/>
        <w:ind w:left="0"/>
        <w:jc w:val="both"/>
      </w:pPr>
      <w:r>
        <w:rPr>
          <w:rFonts w:ascii="Times New Roman"/>
          <w:b w:val="false"/>
          <w:i w:val="false"/>
          <w:color w:val="000000"/>
          <w:sz w:val="28"/>
        </w:rPr>
        <w:t>
      проценты</w:t>
      </w:r>
    </w:p>
    <w:bookmarkEnd w:id="2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593"/>
        <w:gridCol w:w="1593"/>
        <w:gridCol w:w="2450"/>
        <w:gridCol w:w="2164"/>
        <w:gridCol w:w="1879"/>
        <w:gridCol w:w="1595"/>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079"/>
          <w:p>
            <w:pPr>
              <w:spacing w:after="20"/>
              <w:ind w:left="20"/>
              <w:jc w:val="both"/>
            </w:pPr>
            <w:r>
              <w:rPr>
                <w:rFonts w:ascii="Times New Roman"/>
                <w:b w:val="false"/>
                <w:i w:val="false"/>
                <w:color w:val="000000"/>
                <w:sz w:val="20"/>
              </w:rPr>
              <w:t>
Доля переработки сельхозсырья</w:t>
            </w:r>
          </w:p>
          <w:bookmarkEnd w:id="2079"/>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Маслосемена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080"/>
          <w:p>
            <w:pPr>
              <w:spacing w:after="20"/>
              <w:ind w:left="20"/>
              <w:jc w:val="both"/>
            </w:pPr>
            <w:r>
              <w:rPr>
                <w:rFonts w:ascii="Times New Roman"/>
                <w:b w:val="false"/>
                <w:i w:val="false"/>
                <w:color w:val="000000"/>
                <w:sz w:val="20"/>
              </w:rPr>
              <w:t>
Акмолинская</w:t>
            </w:r>
          </w:p>
          <w:bookmarkEnd w:id="2080"/>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081"/>
          <w:p>
            <w:pPr>
              <w:spacing w:after="20"/>
              <w:ind w:left="20"/>
              <w:jc w:val="both"/>
            </w:pPr>
            <w:r>
              <w:rPr>
                <w:rFonts w:ascii="Times New Roman"/>
                <w:b w:val="false"/>
                <w:i w:val="false"/>
                <w:color w:val="000000"/>
                <w:sz w:val="20"/>
              </w:rPr>
              <w:t>
Актюбинская</w:t>
            </w:r>
          </w:p>
          <w:bookmarkEnd w:id="2081"/>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082"/>
          <w:p>
            <w:pPr>
              <w:spacing w:after="20"/>
              <w:ind w:left="20"/>
              <w:jc w:val="both"/>
            </w:pPr>
            <w:r>
              <w:rPr>
                <w:rFonts w:ascii="Times New Roman"/>
                <w:b w:val="false"/>
                <w:i w:val="false"/>
                <w:color w:val="000000"/>
                <w:sz w:val="20"/>
              </w:rPr>
              <w:t>
Алматинская</w:t>
            </w:r>
          </w:p>
          <w:bookmarkEnd w:id="2082"/>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083"/>
          <w:p>
            <w:pPr>
              <w:spacing w:after="20"/>
              <w:ind w:left="20"/>
              <w:jc w:val="both"/>
            </w:pPr>
            <w:r>
              <w:rPr>
                <w:rFonts w:ascii="Times New Roman"/>
                <w:b w:val="false"/>
                <w:i w:val="false"/>
                <w:color w:val="000000"/>
                <w:sz w:val="20"/>
              </w:rPr>
              <w:t>
Атырауская</w:t>
            </w:r>
          </w:p>
          <w:bookmarkEnd w:id="2083"/>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084"/>
          <w:p>
            <w:pPr>
              <w:spacing w:after="20"/>
              <w:ind w:left="20"/>
              <w:jc w:val="both"/>
            </w:pPr>
            <w:r>
              <w:rPr>
                <w:rFonts w:ascii="Times New Roman"/>
                <w:b w:val="false"/>
                <w:i w:val="false"/>
                <w:color w:val="000000"/>
                <w:sz w:val="20"/>
              </w:rPr>
              <w:t>
Западно-Казахстанская</w:t>
            </w:r>
          </w:p>
          <w:bookmarkEnd w:id="2084"/>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085"/>
          <w:p>
            <w:pPr>
              <w:spacing w:after="20"/>
              <w:ind w:left="20"/>
              <w:jc w:val="both"/>
            </w:pPr>
            <w:r>
              <w:rPr>
                <w:rFonts w:ascii="Times New Roman"/>
                <w:b w:val="false"/>
                <w:i w:val="false"/>
                <w:color w:val="000000"/>
                <w:sz w:val="20"/>
              </w:rPr>
              <w:t>
Жамбылская</w:t>
            </w:r>
          </w:p>
          <w:bookmarkEnd w:id="2085"/>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086"/>
          <w:p>
            <w:pPr>
              <w:spacing w:after="20"/>
              <w:ind w:left="20"/>
              <w:jc w:val="both"/>
            </w:pPr>
            <w:r>
              <w:rPr>
                <w:rFonts w:ascii="Times New Roman"/>
                <w:b w:val="false"/>
                <w:i w:val="false"/>
                <w:color w:val="000000"/>
                <w:sz w:val="20"/>
              </w:rPr>
              <w:t>
Карагандинская</w:t>
            </w:r>
          </w:p>
          <w:bookmarkEnd w:id="208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087"/>
          <w:p>
            <w:pPr>
              <w:spacing w:after="20"/>
              <w:ind w:left="20"/>
              <w:jc w:val="both"/>
            </w:pPr>
            <w:r>
              <w:rPr>
                <w:rFonts w:ascii="Times New Roman"/>
                <w:b w:val="false"/>
                <w:i w:val="false"/>
                <w:color w:val="000000"/>
                <w:sz w:val="20"/>
              </w:rPr>
              <w:t>
Костанайская</w:t>
            </w:r>
          </w:p>
          <w:bookmarkEnd w:id="2087"/>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088"/>
          <w:p>
            <w:pPr>
              <w:spacing w:after="20"/>
              <w:ind w:left="20"/>
              <w:jc w:val="both"/>
            </w:pPr>
            <w:r>
              <w:rPr>
                <w:rFonts w:ascii="Times New Roman"/>
                <w:b w:val="false"/>
                <w:i w:val="false"/>
                <w:color w:val="000000"/>
                <w:sz w:val="20"/>
              </w:rPr>
              <w:t>
Кызылординская</w:t>
            </w:r>
          </w:p>
          <w:bookmarkEnd w:id="2088"/>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089"/>
          <w:p>
            <w:pPr>
              <w:spacing w:after="20"/>
              <w:ind w:left="20"/>
              <w:jc w:val="both"/>
            </w:pPr>
            <w:r>
              <w:rPr>
                <w:rFonts w:ascii="Times New Roman"/>
                <w:b w:val="false"/>
                <w:i w:val="false"/>
                <w:color w:val="000000"/>
                <w:sz w:val="20"/>
              </w:rPr>
              <w:t>
Мангистауская</w:t>
            </w:r>
          </w:p>
          <w:bookmarkEnd w:id="2089"/>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090"/>
          <w:p>
            <w:pPr>
              <w:spacing w:after="20"/>
              <w:ind w:left="20"/>
              <w:jc w:val="both"/>
            </w:pPr>
            <w:r>
              <w:rPr>
                <w:rFonts w:ascii="Times New Roman"/>
                <w:b w:val="false"/>
                <w:i w:val="false"/>
                <w:color w:val="000000"/>
                <w:sz w:val="20"/>
              </w:rPr>
              <w:t>
Южно-Казахстанская</w:t>
            </w:r>
          </w:p>
          <w:bookmarkEnd w:id="2090"/>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091"/>
          <w:p>
            <w:pPr>
              <w:spacing w:after="20"/>
              <w:ind w:left="20"/>
              <w:jc w:val="both"/>
            </w:pPr>
            <w:r>
              <w:rPr>
                <w:rFonts w:ascii="Times New Roman"/>
                <w:b w:val="false"/>
                <w:i w:val="false"/>
                <w:color w:val="000000"/>
                <w:sz w:val="20"/>
              </w:rPr>
              <w:t>
Павлодарская</w:t>
            </w:r>
          </w:p>
          <w:bookmarkEnd w:id="2091"/>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092"/>
          <w:p>
            <w:pPr>
              <w:spacing w:after="20"/>
              <w:ind w:left="20"/>
              <w:jc w:val="both"/>
            </w:pPr>
            <w:r>
              <w:rPr>
                <w:rFonts w:ascii="Times New Roman"/>
                <w:b w:val="false"/>
                <w:i w:val="false"/>
                <w:color w:val="000000"/>
                <w:sz w:val="20"/>
              </w:rPr>
              <w:t>
Северо Казахстанская</w:t>
            </w:r>
          </w:p>
          <w:bookmarkEnd w:id="2092"/>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093"/>
          <w:p>
            <w:pPr>
              <w:spacing w:after="20"/>
              <w:ind w:left="20"/>
              <w:jc w:val="both"/>
            </w:pPr>
            <w:r>
              <w:rPr>
                <w:rFonts w:ascii="Times New Roman"/>
                <w:b w:val="false"/>
                <w:i w:val="false"/>
                <w:color w:val="000000"/>
                <w:sz w:val="20"/>
              </w:rPr>
              <w:t>
Восточно-Казахстанская</w:t>
            </w:r>
          </w:p>
          <w:bookmarkEnd w:id="2093"/>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094"/>
          <w:p>
            <w:pPr>
              <w:spacing w:after="20"/>
              <w:ind w:left="20"/>
              <w:jc w:val="both"/>
            </w:pPr>
            <w:r>
              <w:rPr>
                <w:rFonts w:ascii="Times New Roman"/>
                <w:b w:val="false"/>
                <w:i w:val="false"/>
                <w:color w:val="000000"/>
                <w:sz w:val="20"/>
              </w:rPr>
              <w:t>
г. Астана</w:t>
            </w:r>
          </w:p>
          <w:bookmarkEnd w:id="2094"/>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095"/>
          <w:p>
            <w:pPr>
              <w:spacing w:after="20"/>
              <w:ind w:left="20"/>
              <w:jc w:val="both"/>
            </w:pPr>
            <w:r>
              <w:rPr>
                <w:rFonts w:ascii="Times New Roman"/>
                <w:b w:val="false"/>
                <w:i w:val="false"/>
                <w:color w:val="000000"/>
                <w:sz w:val="20"/>
              </w:rPr>
              <w:t>
г Алматы</w:t>
            </w:r>
          </w:p>
          <w:bookmarkEnd w:id="2095"/>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096"/>
          <w:p>
            <w:pPr>
              <w:spacing w:after="20"/>
              <w:ind w:left="20"/>
              <w:jc w:val="both"/>
            </w:pPr>
            <w:r>
              <w:rPr>
                <w:rFonts w:ascii="Times New Roman"/>
                <w:b w:val="false"/>
                <w:i w:val="false"/>
                <w:color w:val="000000"/>
                <w:sz w:val="20"/>
              </w:rPr>
              <w:t>
Республика Казахстан</w:t>
            </w:r>
          </w:p>
          <w:bookmarkEnd w:id="209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2486" w:id="2097"/>
    <w:p>
      <w:pPr>
        <w:spacing w:after="0"/>
        <w:ind w:left="0"/>
        <w:jc w:val="left"/>
      </w:pPr>
      <w:r>
        <w:rPr>
          <w:rFonts w:ascii="Times New Roman"/>
          <w:b/>
          <w:i w:val="false"/>
          <w:color w:val="000000"/>
        </w:rPr>
        <w:t xml:space="preserve"> Расширение перерабатывающих мощностей через модернизацию существующих и введение новых предприятий в 2021 году</w:t>
      </w:r>
    </w:p>
    <w:bookmarkEnd w:id="2097"/>
    <w:bookmarkStart w:name="z2487" w:id="2098"/>
    <w:p>
      <w:pPr>
        <w:spacing w:after="0"/>
        <w:ind w:left="0"/>
        <w:jc w:val="both"/>
      </w:pPr>
      <w:r>
        <w:rPr>
          <w:rFonts w:ascii="Times New Roman"/>
          <w:b w:val="false"/>
          <w:i w:val="false"/>
          <w:color w:val="000000"/>
          <w:sz w:val="28"/>
        </w:rPr>
        <w:t>
      тыс. тонн сырья в год</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305"/>
        <w:gridCol w:w="1872"/>
        <w:gridCol w:w="1654"/>
        <w:gridCol w:w="2088"/>
        <w:gridCol w:w="2088"/>
        <w:gridCol w:w="1655"/>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099"/>
          <w:p>
            <w:pPr>
              <w:spacing w:after="20"/>
              <w:ind w:left="20"/>
              <w:jc w:val="both"/>
            </w:pPr>
            <w:r>
              <w:rPr>
                <w:rFonts w:ascii="Times New Roman"/>
                <w:b w:val="false"/>
                <w:i w:val="false"/>
                <w:color w:val="000000"/>
                <w:sz w:val="20"/>
              </w:rPr>
              <w:t>
Перерабатывающие мощности</w:t>
            </w:r>
          </w:p>
          <w:bookmarkEnd w:id="2099"/>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Молокоперерабатъваюшие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Плодоовощные консервы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100"/>
          <w:p>
            <w:pPr>
              <w:spacing w:after="20"/>
              <w:ind w:left="20"/>
              <w:jc w:val="both"/>
            </w:pPr>
            <w:r>
              <w:rPr>
                <w:rFonts w:ascii="Times New Roman"/>
                <w:b w:val="false"/>
                <w:i w:val="false"/>
                <w:color w:val="000000"/>
                <w:sz w:val="20"/>
              </w:rPr>
              <w:t>
Акмолинская</w:t>
            </w:r>
          </w:p>
          <w:bookmarkEnd w:id="2100"/>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101"/>
          <w:p>
            <w:pPr>
              <w:spacing w:after="20"/>
              <w:ind w:left="20"/>
              <w:jc w:val="both"/>
            </w:pPr>
            <w:r>
              <w:rPr>
                <w:rFonts w:ascii="Times New Roman"/>
                <w:b w:val="false"/>
                <w:i w:val="false"/>
                <w:color w:val="000000"/>
                <w:sz w:val="20"/>
              </w:rPr>
              <w:t>
Актюбинская</w:t>
            </w:r>
          </w:p>
          <w:bookmarkEnd w:id="2101"/>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102"/>
          <w:p>
            <w:pPr>
              <w:spacing w:after="20"/>
              <w:ind w:left="20"/>
              <w:jc w:val="both"/>
            </w:pPr>
            <w:r>
              <w:rPr>
                <w:rFonts w:ascii="Times New Roman"/>
                <w:b w:val="false"/>
                <w:i w:val="false"/>
                <w:color w:val="000000"/>
                <w:sz w:val="20"/>
              </w:rPr>
              <w:t>
Алматинская</w:t>
            </w:r>
          </w:p>
          <w:bookmarkEnd w:id="2102"/>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103"/>
          <w:p>
            <w:pPr>
              <w:spacing w:after="20"/>
              <w:ind w:left="20"/>
              <w:jc w:val="both"/>
            </w:pPr>
            <w:r>
              <w:rPr>
                <w:rFonts w:ascii="Times New Roman"/>
                <w:b w:val="false"/>
                <w:i w:val="false"/>
                <w:color w:val="000000"/>
                <w:sz w:val="20"/>
              </w:rPr>
              <w:t>
Атырауская</w:t>
            </w:r>
          </w:p>
          <w:bookmarkEnd w:id="2103"/>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104"/>
          <w:p>
            <w:pPr>
              <w:spacing w:after="20"/>
              <w:ind w:left="20"/>
              <w:jc w:val="both"/>
            </w:pPr>
            <w:r>
              <w:rPr>
                <w:rFonts w:ascii="Times New Roman"/>
                <w:b w:val="false"/>
                <w:i w:val="false"/>
                <w:color w:val="000000"/>
                <w:sz w:val="20"/>
              </w:rPr>
              <w:t>
Западно-Казахстанская</w:t>
            </w:r>
          </w:p>
          <w:bookmarkEnd w:id="2104"/>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105"/>
          <w:p>
            <w:pPr>
              <w:spacing w:after="20"/>
              <w:ind w:left="20"/>
              <w:jc w:val="both"/>
            </w:pPr>
            <w:r>
              <w:rPr>
                <w:rFonts w:ascii="Times New Roman"/>
                <w:b w:val="false"/>
                <w:i w:val="false"/>
                <w:color w:val="000000"/>
                <w:sz w:val="20"/>
              </w:rPr>
              <w:t>
Жамбылская</w:t>
            </w:r>
          </w:p>
          <w:bookmarkEnd w:id="2105"/>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106"/>
          <w:p>
            <w:pPr>
              <w:spacing w:after="20"/>
              <w:ind w:left="20"/>
              <w:jc w:val="both"/>
            </w:pPr>
            <w:r>
              <w:rPr>
                <w:rFonts w:ascii="Times New Roman"/>
                <w:b w:val="false"/>
                <w:i w:val="false"/>
                <w:color w:val="000000"/>
                <w:sz w:val="20"/>
              </w:rPr>
              <w:t>
Карагандинская</w:t>
            </w:r>
          </w:p>
          <w:bookmarkEnd w:id="2106"/>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107"/>
          <w:p>
            <w:pPr>
              <w:spacing w:after="20"/>
              <w:ind w:left="20"/>
              <w:jc w:val="both"/>
            </w:pPr>
            <w:r>
              <w:rPr>
                <w:rFonts w:ascii="Times New Roman"/>
                <w:b w:val="false"/>
                <w:i w:val="false"/>
                <w:color w:val="000000"/>
                <w:sz w:val="20"/>
              </w:rPr>
              <w:t>
Костанайская</w:t>
            </w:r>
          </w:p>
          <w:bookmarkEnd w:id="2107"/>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108"/>
          <w:p>
            <w:pPr>
              <w:spacing w:after="20"/>
              <w:ind w:left="20"/>
              <w:jc w:val="both"/>
            </w:pPr>
            <w:r>
              <w:rPr>
                <w:rFonts w:ascii="Times New Roman"/>
                <w:b w:val="false"/>
                <w:i w:val="false"/>
                <w:color w:val="000000"/>
                <w:sz w:val="20"/>
              </w:rPr>
              <w:t>
Кызылординская</w:t>
            </w:r>
          </w:p>
          <w:bookmarkEnd w:id="2108"/>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109"/>
          <w:p>
            <w:pPr>
              <w:spacing w:after="20"/>
              <w:ind w:left="20"/>
              <w:jc w:val="both"/>
            </w:pPr>
            <w:r>
              <w:rPr>
                <w:rFonts w:ascii="Times New Roman"/>
                <w:b w:val="false"/>
                <w:i w:val="false"/>
                <w:color w:val="000000"/>
                <w:sz w:val="20"/>
              </w:rPr>
              <w:t>
Мангистауская</w:t>
            </w:r>
          </w:p>
          <w:bookmarkEnd w:id="2109"/>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110"/>
          <w:p>
            <w:pPr>
              <w:spacing w:after="20"/>
              <w:ind w:left="20"/>
              <w:jc w:val="both"/>
            </w:pPr>
            <w:r>
              <w:rPr>
                <w:rFonts w:ascii="Times New Roman"/>
                <w:b w:val="false"/>
                <w:i w:val="false"/>
                <w:color w:val="000000"/>
                <w:sz w:val="20"/>
              </w:rPr>
              <w:t>
Южно-Казахстанская</w:t>
            </w:r>
          </w:p>
          <w:bookmarkEnd w:id="2110"/>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111"/>
          <w:p>
            <w:pPr>
              <w:spacing w:after="20"/>
              <w:ind w:left="20"/>
              <w:jc w:val="both"/>
            </w:pPr>
            <w:r>
              <w:rPr>
                <w:rFonts w:ascii="Times New Roman"/>
                <w:b w:val="false"/>
                <w:i w:val="false"/>
                <w:color w:val="000000"/>
                <w:sz w:val="20"/>
              </w:rPr>
              <w:t>
Павлодарская</w:t>
            </w:r>
          </w:p>
          <w:bookmarkEnd w:id="2111"/>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112"/>
          <w:p>
            <w:pPr>
              <w:spacing w:after="20"/>
              <w:ind w:left="20"/>
              <w:jc w:val="both"/>
            </w:pPr>
            <w:r>
              <w:rPr>
                <w:rFonts w:ascii="Times New Roman"/>
                <w:b w:val="false"/>
                <w:i w:val="false"/>
                <w:color w:val="000000"/>
                <w:sz w:val="20"/>
              </w:rPr>
              <w:t>
Северо-Казахстанская</w:t>
            </w:r>
          </w:p>
          <w:bookmarkEnd w:id="2112"/>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113"/>
          <w:p>
            <w:pPr>
              <w:spacing w:after="20"/>
              <w:ind w:left="20"/>
              <w:jc w:val="both"/>
            </w:pPr>
            <w:r>
              <w:rPr>
                <w:rFonts w:ascii="Times New Roman"/>
                <w:b w:val="false"/>
                <w:i w:val="false"/>
                <w:color w:val="000000"/>
                <w:sz w:val="20"/>
              </w:rPr>
              <w:t>
Восточно-Казахстанская</w:t>
            </w:r>
          </w:p>
          <w:bookmarkEnd w:id="2113"/>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114"/>
          <w:p>
            <w:pPr>
              <w:spacing w:after="20"/>
              <w:ind w:left="20"/>
              <w:jc w:val="both"/>
            </w:pPr>
            <w:r>
              <w:rPr>
                <w:rFonts w:ascii="Times New Roman"/>
                <w:b w:val="false"/>
                <w:i w:val="false"/>
                <w:color w:val="000000"/>
                <w:sz w:val="20"/>
              </w:rPr>
              <w:t>
г Астана</w:t>
            </w:r>
          </w:p>
          <w:bookmarkEnd w:id="2114"/>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115"/>
          <w:p>
            <w:pPr>
              <w:spacing w:after="20"/>
              <w:ind w:left="20"/>
              <w:jc w:val="both"/>
            </w:pPr>
            <w:r>
              <w:rPr>
                <w:rFonts w:ascii="Times New Roman"/>
                <w:b w:val="false"/>
                <w:i w:val="false"/>
                <w:color w:val="000000"/>
                <w:sz w:val="20"/>
              </w:rPr>
              <w:t>
г Алматы</w:t>
            </w:r>
          </w:p>
          <w:bookmarkEnd w:id="2115"/>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116"/>
          <w:p>
            <w:pPr>
              <w:spacing w:after="20"/>
              <w:ind w:left="20"/>
              <w:jc w:val="both"/>
            </w:pPr>
            <w:r>
              <w:rPr>
                <w:rFonts w:ascii="Times New Roman"/>
                <w:b w:val="false"/>
                <w:i w:val="false"/>
                <w:color w:val="000000"/>
                <w:sz w:val="20"/>
              </w:rPr>
              <w:t>
Республика Казахстан</w:t>
            </w:r>
          </w:p>
          <w:bookmarkEnd w:id="2116"/>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bl>
    <w:bookmarkStart w:name="z2506" w:id="2117"/>
    <w:p>
      <w:pPr>
        <w:spacing w:after="0"/>
        <w:ind w:left="0"/>
        <w:jc w:val="left"/>
      </w:pPr>
      <w:r>
        <w:rPr>
          <w:rFonts w:ascii="Times New Roman"/>
          <w:b/>
          <w:i w:val="false"/>
          <w:color w:val="000000"/>
        </w:rPr>
        <w:t xml:space="preserve"> Инфраструктура обеспечения сырьем отраслей переработки сельскохозяйственной продукции и пищевой промышленности</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911"/>
        <w:gridCol w:w="1897"/>
        <w:gridCol w:w="1897"/>
        <w:gridCol w:w="1897"/>
        <w:gridCol w:w="1897"/>
        <w:gridCol w:w="1898"/>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118"/>
          <w:p>
            <w:pPr>
              <w:spacing w:after="20"/>
              <w:ind w:left="20"/>
              <w:jc w:val="both"/>
            </w:pPr>
            <w:r>
              <w:rPr>
                <w:rFonts w:ascii="Times New Roman"/>
                <w:b w:val="false"/>
                <w:i w:val="false"/>
                <w:color w:val="000000"/>
                <w:sz w:val="20"/>
              </w:rPr>
              <w:t>
Параметры</w:t>
            </w:r>
          </w:p>
          <w:bookmarkEnd w:id="2118"/>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119"/>
          <w:p>
            <w:pPr>
              <w:spacing w:after="20"/>
              <w:ind w:left="20"/>
              <w:jc w:val="both"/>
            </w:pPr>
            <w:r>
              <w:rPr>
                <w:rFonts w:ascii="Times New Roman"/>
                <w:b w:val="false"/>
                <w:i w:val="false"/>
                <w:color w:val="000000"/>
                <w:sz w:val="20"/>
              </w:rPr>
              <w:t>
Количество созданных убойных пунктов</w:t>
            </w:r>
          </w:p>
          <w:bookmarkEnd w:id="2119"/>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120"/>
          <w:p>
            <w:pPr>
              <w:spacing w:after="20"/>
              <w:ind w:left="20"/>
              <w:jc w:val="both"/>
            </w:pPr>
            <w:r>
              <w:rPr>
                <w:rFonts w:ascii="Times New Roman"/>
                <w:b w:val="false"/>
                <w:i w:val="false"/>
                <w:color w:val="000000"/>
                <w:sz w:val="20"/>
              </w:rPr>
              <w:t>
Количество созданных пунктов по приему молока</w:t>
            </w:r>
          </w:p>
          <w:bookmarkEnd w:id="2120"/>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121"/>
          <w:p>
            <w:pPr>
              <w:spacing w:after="20"/>
              <w:ind w:left="20"/>
              <w:jc w:val="both"/>
            </w:pPr>
            <w:r>
              <w:rPr>
                <w:rFonts w:ascii="Times New Roman"/>
                <w:b w:val="false"/>
                <w:i w:val="false"/>
                <w:color w:val="000000"/>
                <w:sz w:val="20"/>
              </w:rPr>
              <w:t>
Количество созданных пунктов по заготовке плодоовощной продукции и картофеля</w:t>
            </w:r>
          </w:p>
          <w:bookmarkEnd w:id="2121"/>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122"/>
          <w:p>
            <w:pPr>
              <w:spacing w:after="20"/>
              <w:ind w:left="20"/>
              <w:jc w:val="both"/>
            </w:pPr>
            <w:r>
              <w:rPr>
                <w:rFonts w:ascii="Times New Roman"/>
                <w:b w:val="false"/>
                <w:i w:val="false"/>
                <w:color w:val="000000"/>
                <w:sz w:val="20"/>
              </w:rPr>
              <w:t>
Количество созданных семейных теплиц</w:t>
            </w:r>
          </w:p>
          <w:bookmarkEnd w:id="2122"/>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512" w:id="2123"/>
    <w:p>
      <w:pPr>
        <w:spacing w:after="0"/>
        <w:ind w:left="0"/>
        <w:jc w:val="left"/>
      </w:pPr>
      <w:r>
        <w:rPr>
          <w:rFonts w:ascii="Times New Roman"/>
          <w:b/>
          <w:i w:val="false"/>
          <w:color w:val="000000"/>
        </w:rPr>
        <w:t xml:space="preserve"> Показатели по эффективному использованию водных ресурсов</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550"/>
        <w:gridCol w:w="2028"/>
        <w:gridCol w:w="2028"/>
        <w:gridCol w:w="2028"/>
        <w:gridCol w:w="2028"/>
        <w:gridCol w:w="2028"/>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124"/>
          <w:p>
            <w:pPr>
              <w:spacing w:after="20"/>
              <w:ind w:left="20"/>
              <w:jc w:val="both"/>
            </w:pPr>
            <w:r>
              <w:rPr>
                <w:rFonts w:ascii="Times New Roman"/>
                <w:b w:val="false"/>
                <w:i w:val="false"/>
                <w:color w:val="000000"/>
                <w:sz w:val="20"/>
              </w:rPr>
              <w:t>
Параметры</w:t>
            </w:r>
          </w:p>
          <w:bookmarkEnd w:id="2124"/>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125"/>
          <w:p>
            <w:pPr>
              <w:spacing w:after="20"/>
              <w:ind w:left="20"/>
              <w:jc w:val="both"/>
            </w:pPr>
            <w:r>
              <w:rPr>
                <w:rFonts w:ascii="Times New Roman"/>
                <w:b w:val="false"/>
                <w:i w:val="false"/>
                <w:color w:val="000000"/>
                <w:sz w:val="20"/>
              </w:rPr>
              <w:t>
Количество построенных новых водохранилищ</w:t>
            </w:r>
          </w:p>
          <w:bookmarkEnd w:id="2125"/>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126"/>
          <w:p>
            <w:pPr>
              <w:spacing w:after="20"/>
              <w:ind w:left="20"/>
              <w:jc w:val="both"/>
            </w:pPr>
            <w:r>
              <w:rPr>
                <w:rFonts w:ascii="Times New Roman"/>
                <w:b w:val="false"/>
                <w:i w:val="false"/>
                <w:color w:val="000000"/>
                <w:sz w:val="20"/>
              </w:rPr>
              <w:t>
Количество реконструированных аварийных водохранилищ и гидротехнических сооружений</w:t>
            </w:r>
          </w:p>
          <w:bookmarkEnd w:id="2126"/>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127"/>
          <w:p>
            <w:pPr>
              <w:spacing w:after="20"/>
              <w:ind w:left="20"/>
              <w:jc w:val="both"/>
            </w:pPr>
            <w:r>
              <w:rPr>
                <w:rFonts w:ascii="Times New Roman"/>
                <w:b w:val="false"/>
                <w:i w:val="false"/>
                <w:color w:val="000000"/>
                <w:sz w:val="20"/>
              </w:rPr>
              <w:t>
Протяженность восстановленных каналов</w:t>
            </w:r>
          </w:p>
          <w:bookmarkEnd w:id="2127"/>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128"/>
          <w:p>
            <w:pPr>
              <w:spacing w:after="20"/>
              <w:ind w:left="20"/>
              <w:jc w:val="both"/>
            </w:pPr>
            <w:r>
              <w:rPr>
                <w:rFonts w:ascii="Times New Roman"/>
                <w:b w:val="false"/>
                <w:i w:val="false"/>
                <w:color w:val="000000"/>
                <w:sz w:val="20"/>
              </w:rPr>
              <w:t>
Протяженность восстановленной коллекторно-дренажной сети</w:t>
            </w:r>
          </w:p>
          <w:bookmarkEnd w:id="2128"/>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129"/>
          <w:p>
            <w:pPr>
              <w:spacing w:after="20"/>
              <w:ind w:left="20"/>
              <w:jc w:val="both"/>
            </w:pPr>
            <w:r>
              <w:rPr>
                <w:rFonts w:ascii="Times New Roman"/>
                <w:b w:val="false"/>
                <w:i w:val="false"/>
                <w:color w:val="000000"/>
                <w:sz w:val="20"/>
              </w:rPr>
              <w:t>
Количество восстановленных скважин вертикального дренажа</w:t>
            </w:r>
          </w:p>
          <w:bookmarkEnd w:id="2129"/>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130"/>
          <w:p>
            <w:pPr>
              <w:spacing w:after="20"/>
              <w:ind w:left="20"/>
              <w:jc w:val="both"/>
            </w:pPr>
            <w:r>
              <w:rPr>
                <w:rFonts w:ascii="Times New Roman"/>
                <w:b w:val="false"/>
                <w:i w:val="false"/>
                <w:color w:val="000000"/>
                <w:sz w:val="20"/>
              </w:rPr>
              <w:t>
Количество восстановленных гидротехнических сооружений лиманного орошения</w:t>
            </w:r>
          </w:p>
          <w:bookmarkEnd w:id="2130"/>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bl>
    <w:bookmarkStart w:name="z2520" w:id="2131"/>
    <w:p>
      <w:pPr>
        <w:spacing w:after="0"/>
        <w:ind w:left="0"/>
        <w:jc w:val="left"/>
      </w:pPr>
      <w:r>
        <w:rPr>
          <w:rFonts w:ascii="Times New Roman"/>
          <w:b/>
          <w:i w:val="false"/>
          <w:color w:val="000000"/>
        </w:rPr>
        <w:t xml:space="preserve"> Расшифровка аббревиатур и сокращений</w:t>
      </w:r>
    </w:p>
    <w:bookmarkEnd w:id="2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859"/>
        <w:gridCol w:w="8581"/>
      </w:tblGrid>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132"/>
          <w:p>
            <w:pPr>
              <w:spacing w:after="20"/>
              <w:ind w:left="20"/>
              <w:jc w:val="both"/>
            </w:pPr>
            <w:r>
              <w:rPr>
                <w:rFonts w:ascii="Times New Roman"/>
                <w:b w:val="false"/>
                <w:i w:val="false"/>
                <w:color w:val="000000"/>
                <w:sz w:val="20"/>
              </w:rPr>
              <w:t>
АПК</w:t>
            </w:r>
          </w:p>
          <w:bookmarkEnd w:id="213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133"/>
          <w:p>
            <w:pPr>
              <w:spacing w:after="20"/>
              <w:ind w:left="20"/>
              <w:jc w:val="both"/>
            </w:pPr>
            <w:r>
              <w:rPr>
                <w:rFonts w:ascii="Times New Roman"/>
                <w:b w:val="false"/>
                <w:i w:val="false"/>
                <w:color w:val="000000"/>
                <w:sz w:val="20"/>
              </w:rPr>
              <w:t>
АОО</w:t>
            </w:r>
          </w:p>
          <w:bookmarkEnd w:id="213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134"/>
          <w:p>
            <w:pPr>
              <w:spacing w:after="20"/>
              <w:ind w:left="20"/>
              <w:jc w:val="both"/>
            </w:pPr>
            <w:r>
              <w:rPr>
                <w:rFonts w:ascii="Times New Roman"/>
                <w:b w:val="false"/>
                <w:i w:val="false"/>
                <w:color w:val="000000"/>
                <w:sz w:val="20"/>
              </w:rPr>
              <w:t>
АО "НУХ "КазАгро"</w:t>
            </w:r>
          </w:p>
          <w:bookmarkEnd w:id="213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"КазАгро"</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135"/>
          <w:p>
            <w:pPr>
              <w:spacing w:after="20"/>
              <w:ind w:left="20"/>
              <w:jc w:val="both"/>
            </w:pPr>
            <w:r>
              <w:rPr>
                <w:rFonts w:ascii="Times New Roman"/>
                <w:b w:val="false"/>
                <w:i w:val="false"/>
                <w:color w:val="000000"/>
                <w:sz w:val="20"/>
              </w:rPr>
              <w:t>
БВУ</w:t>
            </w:r>
          </w:p>
          <w:bookmarkEnd w:id="2135"/>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136"/>
          <w:p>
            <w:pPr>
              <w:spacing w:after="20"/>
              <w:ind w:left="20"/>
              <w:jc w:val="both"/>
            </w:pPr>
            <w:r>
              <w:rPr>
                <w:rFonts w:ascii="Times New Roman"/>
                <w:b w:val="false"/>
                <w:i w:val="false"/>
                <w:color w:val="000000"/>
                <w:sz w:val="20"/>
              </w:rPr>
              <w:t>
ВТО</w:t>
            </w:r>
          </w:p>
          <w:bookmarkEnd w:id="2136"/>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торговая организация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137"/>
          <w:p>
            <w:pPr>
              <w:spacing w:after="20"/>
              <w:ind w:left="20"/>
              <w:jc w:val="both"/>
            </w:pPr>
            <w:r>
              <w:rPr>
                <w:rFonts w:ascii="Times New Roman"/>
                <w:b w:val="false"/>
                <w:i w:val="false"/>
                <w:color w:val="000000"/>
                <w:sz w:val="20"/>
              </w:rPr>
              <w:t>
ВВП</w:t>
            </w:r>
          </w:p>
          <w:bookmarkEnd w:id="2137"/>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138"/>
          <w:p>
            <w:pPr>
              <w:spacing w:after="20"/>
              <w:ind w:left="20"/>
              <w:jc w:val="both"/>
            </w:pPr>
            <w:r>
              <w:rPr>
                <w:rFonts w:ascii="Times New Roman"/>
                <w:b w:val="false"/>
                <w:i w:val="false"/>
                <w:color w:val="000000"/>
                <w:sz w:val="20"/>
              </w:rPr>
              <w:t>
ВПР</w:t>
            </w:r>
          </w:p>
          <w:bookmarkEnd w:id="2138"/>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весенне-полевые работы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139"/>
          <w:p>
            <w:pPr>
              <w:spacing w:after="20"/>
              <w:ind w:left="20"/>
              <w:jc w:val="both"/>
            </w:pPr>
            <w:r>
              <w:rPr>
                <w:rFonts w:ascii="Times New Roman"/>
                <w:b w:val="false"/>
                <w:i w:val="false"/>
                <w:color w:val="000000"/>
                <w:sz w:val="20"/>
              </w:rPr>
              <w:t>
ВКО</w:t>
            </w:r>
          </w:p>
          <w:bookmarkEnd w:id="2139"/>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140"/>
          <w:p>
            <w:pPr>
              <w:spacing w:after="20"/>
              <w:ind w:left="20"/>
              <w:jc w:val="both"/>
            </w:pPr>
            <w:r>
              <w:rPr>
                <w:rFonts w:ascii="Times New Roman"/>
                <w:b w:val="false"/>
                <w:i w:val="false"/>
                <w:color w:val="000000"/>
                <w:sz w:val="20"/>
              </w:rPr>
              <w:t>
ГСМ</w:t>
            </w:r>
          </w:p>
          <w:bookmarkEnd w:id="2140"/>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141"/>
          <w:p>
            <w:pPr>
              <w:spacing w:after="20"/>
              <w:ind w:left="20"/>
              <w:jc w:val="both"/>
            </w:pPr>
            <w:r>
              <w:rPr>
                <w:rFonts w:ascii="Times New Roman"/>
                <w:b w:val="false"/>
                <w:i w:val="false"/>
                <w:color w:val="000000"/>
                <w:sz w:val="20"/>
              </w:rPr>
              <w:t>
ГПИИР</w:t>
            </w:r>
          </w:p>
          <w:bookmarkEnd w:id="2141"/>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индустриально-инновационного развития Республики Казахстан на 2015-2019 гг.</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142"/>
          <w:p>
            <w:pPr>
              <w:spacing w:after="20"/>
              <w:ind w:left="20"/>
              <w:jc w:val="both"/>
            </w:pPr>
            <w:r>
              <w:rPr>
                <w:rFonts w:ascii="Times New Roman"/>
                <w:b w:val="false"/>
                <w:i w:val="false"/>
                <w:color w:val="000000"/>
                <w:sz w:val="20"/>
              </w:rPr>
              <w:t>
ГЗК</w:t>
            </w:r>
          </w:p>
          <w:bookmarkEnd w:id="214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земельный кадастр</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143"/>
          <w:p>
            <w:pPr>
              <w:spacing w:after="20"/>
              <w:ind w:left="20"/>
              <w:jc w:val="both"/>
            </w:pPr>
            <w:r>
              <w:rPr>
                <w:rFonts w:ascii="Times New Roman"/>
                <w:b w:val="false"/>
                <w:i w:val="false"/>
                <w:color w:val="000000"/>
                <w:sz w:val="20"/>
              </w:rPr>
              <w:t>
ГМО</w:t>
            </w:r>
          </w:p>
          <w:bookmarkEnd w:id="214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генетически-модифицированный организм</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144"/>
          <w:p>
            <w:pPr>
              <w:spacing w:after="20"/>
              <w:ind w:left="20"/>
              <w:jc w:val="both"/>
            </w:pPr>
            <w:r>
              <w:rPr>
                <w:rFonts w:ascii="Times New Roman"/>
                <w:b w:val="false"/>
                <w:i w:val="false"/>
                <w:color w:val="000000"/>
                <w:sz w:val="20"/>
              </w:rPr>
              <w:t>
ЕЗН</w:t>
            </w:r>
          </w:p>
          <w:bookmarkEnd w:id="214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145"/>
          <w:p>
            <w:pPr>
              <w:spacing w:after="20"/>
              <w:ind w:left="20"/>
              <w:jc w:val="both"/>
            </w:pPr>
            <w:r>
              <w:rPr>
                <w:rFonts w:ascii="Times New Roman"/>
                <w:b w:val="false"/>
                <w:i w:val="false"/>
                <w:color w:val="000000"/>
                <w:sz w:val="20"/>
              </w:rPr>
              <w:t>
ЕАЭС</w:t>
            </w:r>
          </w:p>
          <w:bookmarkEnd w:id="2145"/>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146"/>
          <w:p>
            <w:pPr>
              <w:spacing w:after="20"/>
              <w:ind w:left="20"/>
              <w:jc w:val="both"/>
            </w:pPr>
            <w:r>
              <w:rPr>
                <w:rFonts w:ascii="Times New Roman"/>
                <w:b w:val="false"/>
                <w:i w:val="false"/>
                <w:color w:val="000000"/>
                <w:sz w:val="20"/>
              </w:rPr>
              <w:t>
ЗКО</w:t>
            </w:r>
          </w:p>
          <w:bookmarkEnd w:id="2146"/>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147"/>
          <w:p>
            <w:pPr>
              <w:spacing w:after="20"/>
              <w:ind w:left="20"/>
              <w:jc w:val="both"/>
            </w:pPr>
            <w:r>
              <w:rPr>
                <w:rFonts w:ascii="Times New Roman"/>
                <w:b w:val="false"/>
                <w:i w:val="false"/>
                <w:color w:val="000000"/>
                <w:sz w:val="20"/>
              </w:rPr>
              <w:t>
ИПН</w:t>
            </w:r>
          </w:p>
          <w:bookmarkEnd w:id="2147"/>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148"/>
          <w:p>
            <w:pPr>
              <w:spacing w:after="20"/>
              <w:ind w:left="20"/>
              <w:jc w:val="both"/>
            </w:pPr>
            <w:r>
              <w:rPr>
                <w:rFonts w:ascii="Times New Roman"/>
                <w:b w:val="false"/>
                <w:i w:val="false"/>
                <w:color w:val="000000"/>
                <w:sz w:val="20"/>
              </w:rPr>
              <w:t>
КТ</w:t>
            </w:r>
          </w:p>
          <w:bookmarkEnd w:id="2148"/>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товарищество</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149"/>
          <w:p>
            <w:pPr>
              <w:spacing w:after="20"/>
              <w:ind w:left="20"/>
              <w:jc w:val="both"/>
            </w:pPr>
            <w:r>
              <w:rPr>
                <w:rFonts w:ascii="Times New Roman"/>
                <w:b w:val="false"/>
                <w:i w:val="false"/>
                <w:color w:val="000000"/>
                <w:sz w:val="20"/>
              </w:rPr>
              <w:t>
КПН</w:t>
            </w:r>
          </w:p>
          <w:bookmarkEnd w:id="2149"/>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150"/>
          <w:p>
            <w:pPr>
              <w:spacing w:after="20"/>
              <w:ind w:left="20"/>
              <w:jc w:val="both"/>
            </w:pPr>
            <w:r>
              <w:rPr>
                <w:rFonts w:ascii="Times New Roman"/>
                <w:b w:val="false"/>
                <w:i w:val="false"/>
                <w:color w:val="000000"/>
                <w:sz w:val="20"/>
              </w:rPr>
              <w:t>
КПД</w:t>
            </w:r>
          </w:p>
          <w:bookmarkEnd w:id="2150"/>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151"/>
          <w:p>
            <w:pPr>
              <w:spacing w:after="20"/>
              <w:ind w:left="20"/>
              <w:jc w:val="both"/>
            </w:pPr>
            <w:r>
              <w:rPr>
                <w:rFonts w:ascii="Times New Roman"/>
                <w:b w:val="false"/>
                <w:i w:val="false"/>
                <w:color w:val="000000"/>
                <w:sz w:val="20"/>
              </w:rPr>
              <w:t>
КС МНЭ</w:t>
            </w:r>
          </w:p>
          <w:bookmarkEnd w:id="2151"/>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статистике Министерства национальной экономики Республики Казахстан</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152"/>
          <w:p>
            <w:pPr>
              <w:spacing w:after="20"/>
              <w:ind w:left="20"/>
              <w:jc w:val="both"/>
            </w:pPr>
            <w:r>
              <w:rPr>
                <w:rFonts w:ascii="Times New Roman"/>
                <w:b w:val="false"/>
                <w:i w:val="false"/>
                <w:color w:val="000000"/>
                <w:sz w:val="20"/>
              </w:rPr>
              <w:t>
К(Ф)Х</w:t>
            </w:r>
          </w:p>
          <w:bookmarkEnd w:id="215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(фермерские) хозяйства</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153"/>
          <w:p>
            <w:pPr>
              <w:spacing w:after="20"/>
              <w:ind w:left="20"/>
              <w:jc w:val="both"/>
            </w:pPr>
            <w:r>
              <w:rPr>
                <w:rFonts w:ascii="Times New Roman"/>
                <w:b w:val="false"/>
                <w:i w:val="false"/>
                <w:color w:val="000000"/>
                <w:sz w:val="20"/>
              </w:rPr>
              <w:t>
КРС</w:t>
            </w:r>
          </w:p>
          <w:bookmarkEnd w:id="215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154"/>
          <w:p>
            <w:pPr>
              <w:spacing w:after="20"/>
              <w:ind w:left="20"/>
              <w:jc w:val="both"/>
            </w:pPr>
            <w:r>
              <w:rPr>
                <w:rFonts w:ascii="Times New Roman"/>
                <w:b w:val="false"/>
                <w:i w:val="false"/>
                <w:color w:val="000000"/>
                <w:sz w:val="20"/>
              </w:rPr>
              <w:t>
ЛПХ</w:t>
            </w:r>
          </w:p>
          <w:bookmarkEnd w:id="215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подсобное хозяйство</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155"/>
          <w:p>
            <w:pPr>
              <w:spacing w:after="20"/>
              <w:ind w:left="20"/>
              <w:jc w:val="both"/>
            </w:pPr>
            <w:r>
              <w:rPr>
                <w:rFonts w:ascii="Times New Roman"/>
                <w:b w:val="false"/>
                <w:i w:val="false"/>
                <w:color w:val="000000"/>
                <w:sz w:val="20"/>
              </w:rPr>
              <w:t>
МОН</w:t>
            </w:r>
          </w:p>
          <w:bookmarkEnd w:id="2155"/>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156"/>
          <w:p>
            <w:pPr>
              <w:spacing w:after="20"/>
              <w:ind w:left="20"/>
              <w:jc w:val="both"/>
            </w:pPr>
            <w:r>
              <w:rPr>
                <w:rFonts w:ascii="Times New Roman"/>
                <w:b w:val="false"/>
                <w:i w:val="false"/>
                <w:color w:val="000000"/>
                <w:sz w:val="20"/>
              </w:rPr>
              <w:t>
МСХ</w:t>
            </w:r>
          </w:p>
          <w:bookmarkEnd w:id="2156"/>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157"/>
          <w:p>
            <w:pPr>
              <w:spacing w:after="20"/>
              <w:ind w:left="20"/>
              <w:jc w:val="both"/>
            </w:pPr>
            <w:r>
              <w:rPr>
                <w:rFonts w:ascii="Times New Roman"/>
                <w:b w:val="false"/>
                <w:i w:val="false"/>
                <w:color w:val="000000"/>
                <w:sz w:val="20"/>
              </w:rPr>
              <w:t>
МБ</w:t>
            </w:r>
          </w:p>
          <w:bookmarkEnd w:id="2157"/>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158"/>
          <w:p>
            <w:pPr>
              <w:spacing w:after="20"/>
              <w:ind w:left="20"/>
              <w:jc w:val="both"/>
            </w:pPr>
            <w:r>
              <w:rPr>
                <w:rFonts w:ascii="Times New Roman"/>
                <w:b w:val="false"/>
                <w:i w:val="false"/>
                <w:color w:val="000000"/>
                <w:sz w:val="20"/>
              </w:rPr>
              <w:t>
МИР</w:t>
            </w:r>
          </w:p>
          <w:bookmarkEnd w:id="2158"/>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159"/>
          <w:p>
            <w:pPr>
              <w:spacing w:after="20"/>
              <w:ind w:left="20"/>
              <w:jc w:val="both"/>
            </w:pPr>
            <w:r>
              <w:rPr>
                <w:rFonts w:ascii="Times New Roman"/>
                <w:b w:val="false"/>
                <w:i w:val="false"/>
                <w:color w:val="000000"/>
                <w:sz w:val="20"/>
              </w:rPr>
              <w:t>
МНЭ</w:t>
            </w:r>
          </w:p>
          <w:bookmarkEnd w:id="2159"/>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160"/>
          <w:p>
            <w:pPr>
              <w:spacing w:after="20"/>
              <w:ind w:left="20"/>
              <w:jc w:val="both"/>
            </w:pPr>
            <w:r>
              <w:rPr>
                <w:rFonts w:ascii="Times New Roman"/>
                <w:b w:val="false"/>
                <w:i w:val="false"/>
                <w:color w:val="000000"/>
                <w:sz w:val="20"/>
              </w:rPr>
              <w:t>
МФО</w:t>
            </w:r>
          </w:p>
          <w:bookmarkEnd w:id="2160"/>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161"/>
          <w:p>
            <w:pPr>
              <w:spacing w:after="20"/>
              <w:ind w:left="20"/>
              <w:jc w:val="both"/>
            </w:pPr>
            <w:r>
              <w:rPr>
                <w:rFonts w:ascii="Times New Roman"/>
                <w:b w:val="false"/>
                <w:i w:val="false"/>
                <w:color w:val="000000"/>
                <w:sz w:val="20"/>
              </w:rPr>
              <w:t>
МСБ</w:t>
            </w:r>
          </w:p>
          <w:bookmarkEnd w:id="2161"/>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162"/>
          <w:p>
            <w:pPr>
              <w:spacing w:after="20"/>
              <w:ind w:left="20"/>
              <w:jc w:val="both"/>
            </w:pPr>
            <w:r>
              <w:rPr>
                <w:rFonts w:ascii="Times New Roman"/>
                <w:b w:val="false"/>
                <w:i w:val="false"/>
                <w:color w:val="000000"/>
                <w:sz w:val="20"/>
              </w:rPr>
              <w:t>
HПП РК "Атамекен"</w:t>
            </w:r>
          </w:p>
          <w:bookmarkEnd w:id="216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163"/>
          <w:p>
            <w:pPr>
              <w:spacing w:after="20"/>
              <w:ind w:left="20"/>
              <w:jc w:val="both"/>
            </w:pPr>
            <w:r>
              <w:rPr>
                <w:rFonts w:ascii="Times New Roman"/>
                <w:b w:val="false"/>
                <w:i w:val="false"/>
                <w:color w:val="000000"/>
                <w:sz w:val="20"/>
              </w:rPr>
              <w:t>
НИИ</w:t>
            </w:r>
          </w:p>
          <w:bookmarkEnd w:id="216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институты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164"/>
          <w:p>
            <w:pPr>
              <w:spacing w:after="20"/>
              <w:ind w:left="20"/>
              <w:jc w:val="both"/>
            </w:pPr>
            <w:r>
              <w:rPr>
                <w:rFonts w:ascii="Times New Roman"/>
                <w:b w:val="false"/>
                <w:i w:val="false"/>
                <w:color w:val="000000"/>
                <w:sz w:val="20"/>
              </w:rPr>
              <w:t>
НИОКР</w:t>
            </w:r>
          </w:p>
          <w:bookmarkEnd w:id="216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опытно-конструкторские работы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165"/>
          <w:p>
            <w:pPr>
              <w:spacing w:after="20"/>
              <w:ind w:left="20"/>
              <w:jc w:val="both"/>
            </w:pPr>
            <w:r>
              <w:rPr>
                <w:rFonts w:ascii="Times New Roman"/>
                <w:b w:val="false"/>
                <w:i w:val="false"/>
                <w:color w:val="000000"/>
                <w:sz w:val="20"/>
              </w:rPr>
              <w:t>
НАО</w:t>
            </w:r>
          </w:p>
          <w:bookmarkEnd w:id="2165"/>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166"/>
          <w:p>
            <w:pPr>
              <w:spacing w:after="20"/>
              <w:ind w:left="20"/>
              <w:jc w:val="both"/>
            </w:pPr>
            <w:r>
              <w:rPr>
                <w:rFonts w:ascii="Times New Roman"/>
                <w:b w:val="false"/>
                <w:i w:val="false"/>
                <w:color w:val="000000"/>
                <w:sz w:val="20"/>
              </w:rPr>
              <w:t>
НДС</w:t>
            </w:r>
          </w:p>
          <w:bookmarkEnd w:id="2166"/>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167"/>
          <w:p>
            <w:pPr>
              <w:spacing w:after="20"/>
              <w:ind w:left="20"/>
              <w:jc w:val="both"/>
            </w:pPr>
            <w:r>
              <w:rPr>
                <w:rFonts w:ascii="Times New Roman"/>
                <w:b w:val="false"/>
                <w:i w:val="false"/>
                <w:color w:val="000000"/>
                <w:sz w:val="20"/>
              </w:rPr>
              <w:t>
НБРК</w:t>
            </w:r>
          </w:p>
          <w:bookmarkEnd w:id="2167"/>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168"/>
          <w:p>
            <w:pPr>
              <w:spacing w:after="20"/>
              <w:ind w:left="20"/>
              <w:jc w:val="both"/>
            </w:pPr>
            <w:r>
              <w:rPr>
                <w:rFonts w:ascii="Times New Roman"/>
                <w:b w:val="false"/>
                <w:i w:val="false"/>
                <w:color w:val="000000"/>
                <w:sz w:val="20"/>
              </w:rPr>
              <w:t>
НАО "НАНОЦ"</w:t>
            </w:r>
          </w:p>
          <w:bookmarkEnd w:id="2168"/>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аграрный научно-образовательный центр"</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169"/>
          <w:p>
            <w:pPr>
              <w:spacing w:after="20"/>
              <w:ind w:left="20"/>
              <w:jc w:val="both"/>
            </w:pPr>
            <w:r>
              <w:rPr>
                <w:rFonts w:ascii="Times New Roman"/>
                <w:b w:val="false"/>
                <w:i w:val="false"/>
                <w:color w:val="000000"/>
                <w:sz w:val="20"/>
              </w:rPr>
              <w:t>
НК</w:t>
            </w:r>
          </w:p>
          <w:bookmarkEnd w:id="2169"/>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компания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170"/>
          <w:p>
            <w:pPr>
              <w:spacing w:after="20"/>
              <w:ind w:left="20"/>
              <w:jc w:val="both"/>
            </w:pPr>
            <w:r>
              <w:rPr>
                <w:rFonts w:ascii="Times New Roman"/>
                <w:b w:val="false"/>
                <w:i w:val="false"/>
                <w:color w:val="000000"/>
                <w:sz w:val="20"/>
              </w:rPr>
              <w:t>
ОАЭ</w:t>
            </w:r>
          </w:p>
          <w:bookmarkEnd w:id="2170"/>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171"/>
          <w:p>
            <w:pPr>
              <w:spacing w:after="20"/>
              <w:ind w:left="20"/>
              <w:jc w:val="both"/>
            </w:pPr>
            <w:r>
              <w:rPr>
                <w:rFonts w:ascii="Times New Roman"/>
                <w:b w:val="false"/>
                <w:i w:val="false"/>
                <w:color w:val="000000"/>
                <w:sz w:val="20"/>
              </w:rPr>
              <w:t>
ОУР</w:t>
            </w:r>
          </w:p>
          <w:bookmarkEnd w:id="2171"/>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осенне-уборочные работы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172"/>
          <w:p>
            <w:pPr>
              <w:spacing w:after="20"/>
              <w:ind w:left="20"/>
              <w:jc w:val="both"/>
            </w:pPr>
            <w:r>
              <w:rPr>
                <w:rFonts w:ascii="Times New Roman"/>
                <w:b w:val="false"/>
                <w:i w:val="false"/>
                <w:color w:val="000000"/>
                <w:sz w:val="20"/>
              </w:rPr>
              <w:t>
ОТРХ</w:t>
            </w:r>
          </w:p>
          <w:bookmarkEnd w:id="217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озерно-товарные рыбоводные хозяйства</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173"/>
          <w:p>
            <w:pPr>
              <w:spacing w:after="20"/>
              <w:ind w:left="20"/>
              <w:jc w:val="both"/>
            </w:pPr>
            <w:r>
              <w:rPr>
                <w:rFonts w:ascii="Times New Roman"/>
                <w:b w:val="false"/>
                <w:i w:val="false"/>
                <w:color w:val="000000"/>
                <w:sz w:val="20"/>
              </w:rPr>
              <w:t>
ОРЦ</w:t>
            </w:r>
          </w:p>
          <w:bookmarkEnd w:id="217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оптово-распределительный центр</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174"/>
          <w:p>
            <w:pPr>
              <w:spacing w:after="20"/>
              <w:ind w:left="20"/>
              <w:jc w:val="both"/>
            </w:pPr>
            <w:r>
              <w:rPr>
                <w:rFonts w:ascii="Times New Roman"/>
                <w:b w:val="false"/>
                <w:i w:val="false"/>
                <w:color w:val="000000"/>
                <w:sz w:val="20"/>
              </w:rPr>
              <w:t>
ОВС</w:t>
            </w:r>
          </w:p>
          <w:bookmarkEnd w:id="217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взаимного страхования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175"/>
          <w:p>
            <w:pPr>
              <w:spacing w:after="20"/>
              <w:ind w:left="20"/>
              <w:jc w:val="both"/>
            </w:pPr>
            <w:r>
              <w:rPr>
                <w:rFonts w:ascii="Times New Roman"/>
                <w:b w:val="false"/>
                <w:i w:val="false"/>
                <w:color w:val="000000"/>
                <w:sz w:val="20"/>
              </w:rPr>
              <w:t>
ОЭСР</w:t>
            </w:r>
          </w:p>
          <w:bookmarkEnd w:id="2175"/>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 экономическому сотрудничеству и развитию</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176"/>
          <w:p>
            <w:pPr>
              <w:spacing w:after="20"/>
              <w:ind w:left="20"/>
              <w:jc w:val="both"/>
            </w:pPr>
            <w:r>
              <w:rPr>
                <w:rFonts w:ascii="Times New Roman"/>
                <w:b w:val="false"/>
                <w:i w:val="false"/>
                <w:color w:val="000000"/>
                <w:sz w:val="20"/>
              </w:rPr>
              <w:t>
РК</w:t>
            </w:r>
          </w:p>
          <w:bookmarkEnd w:id="2176"/>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177"/>
          <w:p>
            <w:pPr>
              <w:spacing w:after="20"/>
              <w:ind w:left="20"/>
              <w:jc w:val="both"/>
            </w:pPr>
            <w:r>
              <w:rPr>
                <w:rFonts w:ascii="Times New Roman"/>
                <w:b w:val="false"/>
                <w:i w:val="false"/>
                <w:color w:val="000000"/>
                <w:sz w:val="20"/>
              </w:rPr>
              <w:t>
РБ</w:t>
            </w:r>
          </w:p>
          <w:bookmarkEnd w:id="2177"/>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178"/>
          <w:p>
            <w:pPr>
              <w:spacing w:after="20"/>
              <w:ind w:left="20"/>
              <w:jc w:val="both"/>
            </w:pPr>
            <w:r>
              <w:rPr>
                <w:rFonts w:ascii="Times New Roman"/>
                <w:b w:val="false"/>
                <w:i w:val="false"/>
                <w:color w:val="000000"/>
                <w:sz w:val="20"/>
              </w:rPr>
              <w:t>
РГП на ПХВ</w:t>
            </w:r>
          </w:p>
          <w:bookmarkEnd w:id="2178"/>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179"/>
          <w:p>
            <w:pPr>
              <w:spacing w:after="20"/>
              <w:ind w:left="20"/>
              <w:jc w:val="both"/>
            </w:pPr>
            <w:r>
              <w:rPr>
                <w:rFonts w:ascii="Times New Roman"/>
                <w:b w:val="false"/>
                <w:i w:val="false"/>
                <w:color w:val="000000"/>
                <w:sz w:val="20"/>
              </w:rPr>
              <w:t>
США</w:t>
            </w:r>
          </w:p>
          <w:bookmarkEnd w:id="2179"/>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180"/>
          <w:p>
            <w:pPr>
              <w:spacing w:after="20"/>
              <w:ind w:left="20"/>
              <w:jc w:val="both"/>
            </w:pPr>
            <w:r>
              <w:rPr>
                <w:rFonts w:ascii="Times New Roman"/>
                <w:b w:val="false"/>
                <w:i w:val="false"/>
                <w:color w:val="000000"/>
                <w:sz w:val="20"/>
              </w:rPr>
              <w:t>
СПК</w:t>
            </w:r>
          </w:p>
          <w:bookmarkEnd w:id="2180"/>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потребительские кооперативы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181"/>
          <w:p>
            <w:pPr>
              <w:spacing w:after="20"/>
              <w:ind w:left="20"/>
              <w:jc w:val="both"/>
            </w:pPr>
            <w:r>
              <w:rPr>
                <w:rFonts w:ascii="Times New Roman"/>
                <w:b w:val="false"/>
                <w:i w:val="false"/>
                <w:color w:val="000000"/>
                <w:sz w:val="20"/>
              </w:rPr>
              <w:t>
СХТП</w:t>
            </w:r>
          </w:p>
          <w:bookmarkEnd w:id="2181"/>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сельхозтоваропроизводители</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182"/>
          <w:p>
            <w:pPr>
              <w:spacing w:after="20"/>
              <w:ind w:left="20"/>
              <w:jc w:val="both"/>
            </w:pPr>
            <w:r>
              <w:rPr>
                <w:rFonts w:ascii="Times New Roman"/>
                <w:b w:val="false"/>
                <w:i w:val="false"/>
                <w:color w:val="000000"/>
                <w:sz w:val="20"/>
              </w:rPr>
              <w:t>
СПК</w:t>
            </w:r>
          </w:p>
          <w:bookmarkEnd w:id="218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социально-предпринимательская корпорация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183"/>
          <w:p>
            <w:pPr>
              <w:spacing w:after="20"/>
              <w:ind w:left="20"/>
              <w:jc w:val="both"/>
            </w:pPr>
            <w:r>
              <w:rPr>
                <w:rFonts w:ascii="Times New Roman"/>
                <w:b w:val="false"/>
                <w:i w:val="false"/>
                <w:color w:val="000000"/>
                <w:sz w:val="20"/>
              </w:rPr>
              <w:t>
СМР</w:t>
            </w:r>
          </w:p>
          <w:bookmarkEnd w:id="218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184"/>
          <w:p>
            <w:pPr>
              <w:spacing w:after="20"/>
              <w:ind w:left="20"/>
              <w:jc w:val="both"/>
            </w:pPr>
            <w:r>
              <w:rPr>
                <w:rFonts w:ascii="Times New Roman"/>
                <w:b w:val="false"/>
                <w:i w:val="false"/>
                <w:color w:val="000000"/>
                <w:sz w:val="20"/>
              </w:rPr>
              <w:t>
СЗЦ</w:t>
            </w:r>
          </w:p>
          <w:bookmarkEnd w:id="218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сервисно-заготовительный центр</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185"/>
          <w:p>
            <w:pPr>
              <w:spacing w:after="20"/>
              <w:ind w:left="20"/>
              <w:jc w:val="both"/>
            </w:pPr>
            <w:r>
              <w:rPr>
                <w:rFonts w:ascii="Times New Roman"/>
                <w:b w:val="false"/>
                <w:i w:val="false"/>
                <w:color w:val="000000"/>
                <w:sz w:val="20"/>
              </w:rPr>
              <w:t>
СКО</w:t>
            </w:r>
          </w:p>
          <w:bookmarkEnd w:id="2185"/>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186"/>
          <w:p>
            <w:pPr>
              <w:spacing w:after="20"/>
              <w:ind w:left="20"/>
              <w:jc w:val="both"/>
            </w:pPr>
            <w:r>
              <w:rPr>
                <w:rFonts w:ascii="Times New Roman"/>
                <w:b w:val="false"/>
                <w:i w:val="false"/>
                <w:color w:val="000000"/>
                <w:sz w:val="20"/>
              </w:rPr>
              <w:t>
СНГ</w:t>
            </w:r>
          </w:p>
          <w:bookmarkEnd w:id="2186"/>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Независимых Государств</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187"/>
          <w:p>
            <w:pPr>
              <w:spacing w:after="20"/>
              <w:ind w:left="20"/>
              <w:jc w:val="both"/>
            </w:pPr>
            <w:r>
              <w:rPr>
                <w:rFonts w:ascii="Times New Roman"/>
                <w:b w:val="false"/>
                <w:i w:val="false"/>
                <w:color w:val="000000"/>
                <w:sz w:val="20"/>
              </w:rPr>
              <w:t>
ТОО</w:t>
            </w:r>
          </w:p>
          <w:bookmarkEnd w:id="2187"/>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188"/>
          <w:p>
            <w:pPr>
              <w:spacing w:after="20"/>
              <w:ind w:left="20"/>
              <w:jc w:val="both"/>
            </w:pPr>
            <w:r>
              <w:rPr>
                <w:rFonts w:ascii="Times New Roman"/>
                <w:b w:val="false"/>
                <w:i w:val="false"/>
                <w:color w:val="000000"/>
                <w:sz w:val="20"/>
              </w:rPr>
              <w:t>
ТЛЦ</w:t>
            </w:r>
          </w:p>
          <w:bookmarkEnd w:id="2188"/>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транспортно-логистический центр</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189"/>
          <w:p>
            <w:pPr>
              <w:spacing w:after="20"/>
              <w:ind w:left="20"/>
              <w:jc w:val="both"/>
            </w:pPr>
            <w:r>
              <w:rPr>
                <w:rFonts w:ascii="Times New Roman"/>
                <w:b w:val="false"/>
                <w:i w:val="false"/>
                <w:color w:val="000000"/>
                <w:sz w:val="20"/>
              </w:rPr>
              <w:t>
ТМЦ</w:t>
            </w:r>
          </w:p>
          <w:bookmarkEnd w:id="2189"/>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ценности</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190"/>
          <w:p>
            <w:pPr>
              <w:spacing w:after="20"/>
              <w:ind w:left="20"/>
              <w:jc w:val="both"/>
            </w:pPr>
            <w:r>
              <w:rPr>
                <w:rFonts w:ascii="Times New Roman"/>
                <w:b w:val="false"/>
                <w:i w:val="false"/>
                <w:color w:val="000000"/>
                <w:sz w:val="20"/>
              </w:rPr>
              <w:t>
ТР</w:t>
            </w:r>
          </w:p>
          <w:bookmarkEnd w:id="2190"/>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191"/>
          <w:p>
            <w:pPr>
              <w:spacing w:after="20"/>
              <w:ind w:left="20"/>
              <w:jc w:val="both"/>
            </w:pPr>
            <w:r>
              <w:rPr>
                <w:rFonts w:ascii="Times New Roman"/>
                <w:b w:val="false"/>
                <w:i w:val="false"/>
                <w:color w:val="000000"/>
                <w:sz w:val="20"/>
              </w:rPr>
              <w:t>
УЗВ</w:t>
            </w:r>
          </w:p>
          <w:bookmarkEnd w:id="2191"/>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замкнутого водообеспечения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192"/>
          <w:p>
            <w:pPr>
              <w:spacing w:after="20"/>
              <w:ind w:left="20"/>
              <w:jc w:val="both"/>
            </w:pPr>
            <w:r>
              <w:rPr>
                <w:rFonts w:ascii="Times New Roman"/>
                <w:b w:val="false"/>
                <w:i w:val="false"/>
                <w:color w:val="000000"/>
                <w:sz w:val="20"/>
              </w:rPr>
              <w:t>
ЦТКА</w:t>
            </w:r>
          </w:p>
          <w:bookmarkEnd w:id="219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трансферта и коммерциализации агротехнологий</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193"/>
          <w:p>
            <w:pPr>
              <w:spacing w:after="20"/>
              <w:ind w:left="20"/>
              <w:jc w:val="both"/>
            </w:pPr>
            <w:r>
              <w:rPr>
                <w:rFonts w:ascii="Times New Roman"/>
                <w:b w:val="false"/>
                <w:i w:val="false"/>
                <w:color w:val="000000"/>
                <w:sz w:val="20"/>
              </w:rPr>
              <w:t>
ЮКО</w:t>
            </w:r>
          </w:p>
          <w:bookmarkEnd w:id="219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