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28b" w14:textId="250b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2016 года № 403.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Генерального Прокурора Республики Казахстан Асанова Жакипа Кажмановича подписать от имени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характера, разрешив вносить изменения и дополнения, не имеющие принципиального характера.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Литовской Республикой о передаче</w:t>
      </w:r>
      <w:r>
        <w:br/>
      </w:r>
      <w:r>
        <w:rPr>
          <w:rFonts w:ascii="Times New Roman"/>
          <w:b/>
          <w:i w:val="false"/>
          <w:color w:val="000000"/>
        </w:rPr>
        <w:t>лиц, осужденных к лишению свободы, и лиц,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применены принудительные меры медицинского характера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Литовская Республика, далее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способствовать эффективному сотрудничеству между двумя странами в области передачи осужденных лиц и лиц, находящихся на принудительном лечении, с целью содействия их реабилитации и социальной реинтеграции,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полагая, что эта цель может быть достигнута посредством заключения двустороннего договора, устанавливающего, что иностранцы, лишенные свободы вследствие судебного решения, могут отбывать наказание, или в отношении которых применены принудительные меры медицинского характера, могут проходить принудительное лечение в общественной среде их собственного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настоящем Договоре используются следующие определения: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"Передающая Сторона" - Сторона, в которой вынесен приговор, предусматривающий лишение свободы, либо судебное решение о применении принудительных мер медицинского характера, связанных с ограничением свободы;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"Принимающая Сторона" - Сторона, которой передается осужденное лицо для дальнейшего отбывания наказания либо для применения в отношении него принудительных мер медицинского характера, связанных с ограничением свободы;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"судебное решение" - вступившие в законную силу приговор о назначении лицу наказания в виде лишения свободы или постановление/определение о применении к лицу принудительных мер медицинского характера, связанных с ограничением свободы;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"принудительные меры медицинского характера" - принудительное лечение в психиатрической организации, назначенное решением суда.</w:t>
      </w:r>
    </w:p>
    <w:bookmarkEnd w:id="8"/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Общие принципы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соответствии с положениями настоящего Договора и своего национального законодательства Стороны осуществляют всестороннее сотрудничество в области передачи лиц, в отношении которых вынесено судебное решение.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соответствии с положениями настоящего Договора лицо, в отношении которого на территории Передающей Стороны вынесено судебное решение, может быть передано Принимающей Стороне для исполнения вынесенного судебного решения.</w:t>
      </w:r>
    </w:p>
    <w:bookmarkEnd w:id="11"/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Центральные органы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Центральным органом, ответственным за реализацию настоящего Договора, в Республике Казахстан является Генеральная прокуратура Республики Казахстан, в Литовской Республике - Министерство юстиции Литовской Республики. Центральные органы сносятся друг с другом непосредственно.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изменения центрального органа любой из Сторон или передачи его функций другому органу, Стороны незамедлительно информируют об этом друг друга по дипломатическим каналам.</w:t>
      </w:r>
    </w:p>
    <w:bookmarkEnd w:id="14"/>
    <w:bookmarkStart w:name="z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Условия передачи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Передача осужденного лица, в отношении которого вынесен приговор в виде лишения свободы, может быть осуществлена лишь в том случае, если: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осужденное лицо является гражданином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лицо осуждено за такое деяние, которое по национальному законодательству Принимающей Стороны также является уголовно-наказуемым;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период времени, подлежащий отбытию осужденным лицом в виде лишения свободы, составляет не менее шести (6) месяцев на момент получения запроса о передаче;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имеется письменное согласие осужденного лица или его законного представителя в силу возраста, физического или психического состояния осужденного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обе Стороны согласны на передачу.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исключительных случаях Стороны могут согласиться на передачу, даже если период времени, подлежащий отбытию осужденным лицом в виде лишения свободы, меньше, чем указанный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Передача лица, в отношении которого вынесено постановление/определение суда о применении принудительных мер медицинского характера, может быть осуществлена лишь в том случае, если: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лицо является гражданином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лицо совершило деяние, являющееся уголовно-наказуемым по национальному законодательству обеих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национальным законодательством обеих Сторон предусмотрены аналогичные меры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у Принимающей Стороны имеется возможность обеспечить необходимое лечение и соответствующие меры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имеется письменное согласие лица или законного представителя в силу возраста, физического или психического состояния этого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обе Стороны согласны на передачу.</w:t>
      </w:r>
    </w:p>
    <w:bookmarkStart w:name="z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Основания отказа в передаче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Передача лица, в отношении которого вынесено судебное решение, не осуществляется, если: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отсутствует хотя бы одно из условий передачи,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исполнение судебного решения невозможно по национальному законодательству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передача может нанести ущерб суверенитету, национальной безопасности или другим существенным интересам Передающей Стороны либо может противоречить ее национальному законодательству.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передаче лица, в отношении которого вынесено судебное решение, может быть отказано либо передача может быть отсрочена, если причиненный данным лицом ущерб не возмещен.</w:t>
      </w:r>
    </w:p>
    <w:bookmarkEnd w:id="21"/>
    <w:bookmarkStart w:name="z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Обязательство о предоставлении сведений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Каждое лицо, в отношении которого вынесено судебное решение, к которому может быть применен настоящий Договор, уведомляется Передающей Стороной о содержании настоящего Договора и о юридических последствиях передачи.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Лицо, в отношении которого вынесено судебное решение, уведомляется в письменном виде о действиях, предпринимаемых Сторонами в отношении запроса о его передаче.</w:t>
      </w:r>
    </w:p>
    <w:bookmarkEnd w:id="24"/>
    <w:bookmarkStart w:name="z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Запрос о передаче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Запрос о передаче может быть подан: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Передающей Стороной;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Принимающей Стороной;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лицом, в отношении которого вынесено судебное решение, его супругом, близкими родственниками или законными представителями посредством письменного заявления, адресованного Передающей или Принимающей Стороне, выражающего волю передаваемого лица на передачу в соответствии с настоящим Договором.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Запросы и ответы оформляются в письменном виде и адресуются центральным органам,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27"/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Обмен информацией и подтверждающие документы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передачи лица для дальнейшего исполнения судебного решения Передающая Сторона предоставляет Принимающей Стороне следующие документы и сведения: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информацию об имеющихся персональных данных лица (фамилия, имя, дата рождения, гражданство);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информацию о месте проживания или регистрации лица в Принимающей Стороне, если она известна;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сведения, указывающие вид и срок наказания, а также дату его исчисления, или назначенные принудительные меры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сведения о сроках отбытой и подлежащей отбытию частей наказания или о начале и продолжительности применения принудительных мер медицинского характера, включая сроки досудебного задержания, сведения об изменении судебного решения, сведения о возможных датах условно-досрочного освобождения и иные сведения, имеющие значение для приведения судебного решения в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заверенную копию судебного решения, включая соответствующую выписку статьи из уголовного закона, на которой оно основано;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если это необходимо, медицинский и социальный отчет о лице, информацию о медицинском обеспечении, проводимом в Передающей Стороне, и о любой рекомендации об его дальнейшем медицинском обеспечении в Принимающей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 заявление, в котором лицо, в отношении которого вынесено судебное решение, изъявляет согласие на передачу в соответствии с подпунктом г)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подпунктом д)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иные документы, которые могут иметь значение для принятия решения о передаче.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Принимающая Сторона по запросу направляет следующие документы и сведения: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документ или иные сведения, подтверждающие, что лицо, в отношении которого вынесено судебное решение, является ее гражданином;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выписку из уголовного закона Принимающей Стороны, свидетельствующую, что преступное деяние, за которое было вынесено судебное решение, является уголовно-наказуемым;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сведения о порядке исполнения вынесенного судебного решения по национальному законодательству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любую другую информацию или сведения, которые Принимающая Сторона считает необходимыми для принятия решения о передаче.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необходимости центральные органы Сторон могут запросить дополнительные документы или сведения. В случае их отсутствия запрос о передаче разрешается на основании имеющихся документов и сведений.</w:t>
      </w:r>
    </w:p>
    <w:bookmarkEnd w:id="31"/>
    <w:bookmarkStart w:name="z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Язык и легализация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Запросы и ответы излагаются на русском языке, а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сопровождается переводом на государственный язык Стороны, которой она адресована, либо на русский язык.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Подтверждающие документы и сведения, заверенные должностным лицом и гербовой печатью компетентного органа Стороны, переданные при реализации настоящего Договора, не требуют какой-либо особой формы легализации.</w:t>
      </w:r>
    </w:p>
    <w:bookmarkEnd w:id="34"/>
    <w:bookmarkStart w:name="z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Согласие лица и его подтверждение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Передающая Сторона гарантирует, что лицо, в отношении которого вынесено судебное решение,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Передающая Сторона по запросу Принимающей Стороны предоставляет возможность Принимающей Стороне через уполномоченное лицо дипломатического представительства убедиться в том, что лицо, в отношении которого вынесено судебное решение, выразило свое согласие на передачу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7"/>
    <w:bookmarkStart w:name="z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Решение по запросу о передаче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После получения запроса о передаче запрашиваемая Сторона в возможно короткий срок информирует другую Сторону о своем согласии или отказе в передаче. Отказ в передаче лица должен быть мотивирован.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согласия на передачу Стороны в возможно короткий срок определяют время, место и другие условия передачи.</w:t>
      </w:r>
    </w:p>
    <w:bookmarkEnd w:id="40"/>
    <w:bookmarkStart w:name="z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Исполнение судебных решений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Если судебное решение принято к исполнению, то суд Принимающей Стороны определяет в соответствии со своим национальным законодательством подлежащее исполнению наказание в виде лишения свободы либо применению принудительные меры медицинского характера, максимально схожие судебному решению Передающей Стороны. Принимающая Сторона при установлении наказания в виде лишения свободы либо применении принудительных мер медицинского характера: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ограничивается установленными фактами, изложенными в судебном решении Передающей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не вправе заменить наказание в виде лишения свободы на денежный штраф или другое наказание, не связанное с лишением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не вправе ухудшить правовое положение лица, в отношении которого вынесено судебное решение.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Если согласно уголовному закону Принимающей Стороны предусмотренный за данное деяние максимальный срок лишения свободы меньше назначенного судебным решением Передающей Стороны, суд Принимающей Стороны устанавливает максимальный срок лишения свободы, предусмотренный в уголовном законе Принимающей Стороны за аналогичное преступление.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Исполнение судебного решения, в том числе условно-досрочное освобождение либо прекращение, изменение или продление применения принудительных мер медицинского характера, осуществляется в соответствии с национальным законодательством Принимающей Стороны.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срок наказания в виде лишения свободы засчитывается срок, отбытый в Передающей Стороне.</w:t>
      </w:r>
    </w:p>
    <w:bookmarkEnd w:id="45"/>
    <w:bookmarkStart w:name="z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Отмена или изменение судебного решения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Правом отмены или изменения судебного решения в отношении переданного лица обладает исключительно Передающая Сторона.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отмены или изменения судебного решения Передающая Сторона информирует об этом Принимающую Сторону, которая незамедлительно обеспечивает исполнение соответствующего судебного решения.</w:t>
      </w:r>
    </w:p>
    <w:bookmarkEnd w:id="48"/>
    <w:bookmarkStart w:name="z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Амнистия и помилование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вправе в соответствии со своим национальным законодательством применить амнистию или акт помилования в отношении переданного осужденного лица, незамедлительно уведомив об этом другую Сторону.</w:t>
      </w:r>
    </w:p>
    <w:bookmarkStart w:name="z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Информирование об исполнении судебного решения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Принимающая Сторона информирует Передающую Сторону об исполнении судебного решения,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когда исполнение судебного решения завершено или прекращено;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когда переданное лицо совершило побег до завершения исполнения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смерти переданного лица до завершения исполнения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если Передающая Сторона запрашивает информацию по данному вопросу.</w:t>
      </w:r>
    </w:p>
    <w:bookmarkStart w:name="z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Транзит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случае, когда одна из Сторон, сотрудничая с третьим государством, осуществляет транзит лиц, в отношении которых вынесено судебное решение, через территорию другой Стороны, первая должна направить последней запрос на разрешение транзита.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 запросу о транзите должны быть приложены копия решения компетентного органа третьего государства о передаче лица, подлежащего транзиту, копия документа, удостоверяющего его личность, и данные о его гражданстве.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Сторона, которой направлен запрос о транзите, не вправе осуществлять уголовное преследование в отношении лица, подлежащего транзиту, задерживать или иным способом ограничивать его свободу, за исключением случаев, когда это необходимо для обеспечения перевозки передаваемого лица через ее территорию либо совершения этим лицом уголовно-наказуемого деяния во время его транзита на территории запрашиваемой Стороны. В случае совершения перевозимым лицом на территории запрашиваемой Стороны уголовно-наказуемого деяния во время его транзита Стороны проводят консультации.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использования воздушного транспорта и когда посадка на территории другой Стороны не запланирована, разрешение на транзит не требуется.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Запрашиваемая Сторона вправе отказать в транзите, если: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лицо, в отношении которого вынесено судебное решение, является ее гражданином;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транзит лица может нанести ущерб суверенитету, национальной безопасности или другим существенным интересам запрашиваемой Стороны либо может противоречить ее национальному законодательству.</w:t>
      </w:r>
    </w:p>
    <w:bookmarkStart w:name="z1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Расходы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Принимающая Сторона несет расходы: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связанные с перевозкой передаваемого лица, кроме расходов, понесенных исключительно на территории Передающей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связанные с продолжением исполнения судебного решения после передачи.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Расходы, связанные с транзитной перевозкой, несет Сторона, обратившаяся с запросом о транзите.</w:t>
      </w:r>
    </w:p>
    <w:bookmarkEnd w:id="59"/>
    <w:bookmarkStart w:name="z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Защита персональных данных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Без ущерба для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 могут быть переданы Сторонами, а также могут быть обработаны Стороной, которой такие данные были переданы, только если это необходимо и достаточно для целей настоящего Договора.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Такие данные, тем не менее, могут быть обработаны в любых других целях, если на это дано предварительное согласие,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Без ущерба для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ограничений, полученные данные должны быть уничтожены, как только они перестанут быть необходимыми для целей, для которых они были переданы.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Субъект персональных данных вправе в соответствии с национальным законодательством Сторон: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запросить информацию относительно обработки его персональных данных компетентными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запросить изменение и дополнение, уничтожение или блокирование его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на защиту своих прав, если его запрос не соблюдается.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Стороны, передающие персональные или другие данные, могут установить дополнительные условия относительно обработки переданных данных. В случае, когда дополнительные условия установлены в соответствии с настоящим пунктом, Сторона, которой были переданы данные, должна обработать их в соответствии с этими условиями.</w:t>
      </w:r>
    </w:p>
    <w:bookmarkEnd w:id="66"/>
    <w:bookmarkStart w:name="z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Соотношение с другими международными договорами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Договора не затрагивают прав и обязательств, вытекающих из других международных договоров, участницами которых являются Стороны.</w:t>
      </w:r>
    </w:p>
    <w:bookmarkStart w:name="z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Применение Договора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применяется к любому запросу, направленному после его вступления в силу, даже если запрос относится к исполнению судебного решения, вынесенного до вступления в силу настоящего Договора.</w:t>
      </w:r>
    </w:p>
    <w:bookmarkStart w:name="z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Урегулирование споров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Любой спор, связанный с толкованием или применением настоящего Договора, разрешается путем проведения консультаций между центральными органами Сторон.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Если центральные органы не достигают согласия, спор разрешается путем проведения консультаций по дипломатическим каналам.</w:t>
      </w:r>
    </w:p>
    <w:bookmarkEnd w:id="71"/>
    <w:bookmarkStart w:name="z2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Вступление в силу, изменение и прекращение действия Договора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Договор вступает в силу по истечении тридцати (30) суток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 взаимному согласию Сторон в настоящий Договор могут быть внесены изменения и дополнения, которые оформляются в виде отдельных протоколов, являющихся неотъемлемыми частями настоящего Договора и вступающих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Договор заключается на неопределенный срок. Каждая Сторона вправе прекратить действие настоящего Договора в любое время, письменно уведомив об этом другую Сторону по дипломатическим каналам. Действие настоящего Договора прекращается по истечении шести (6) месяцев с даты получения соответствующего уведомления.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УДОСТОВЕРЕНИЕ ЧЕГО, нижеподписавшиеся, будучи должным образом уполномоченными на это,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 "__" _________ 20__ года, в двух экземплярах, каждый на казахском, литовском и русском языках, причем все тексты имеют одинаковую силу. В случае возникновения разногласий в толковании текст на русском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Литовскую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