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6780" w14:textId="d686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ноября 2016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1166 "О создании специальной экономической зоны "Парк инновационных технологий" (САПП Республики Казахстан, 2003 г., № 33, ст. 322):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"Парк инновационных технологий", утвержденном вышеназванным Указом: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текстильных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и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профессиональная, научная и техническая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объектов, предназначенных непосредственно для осуществления видов деятельности, предусмотренных подпунктами 1), 2), 3) настоящего пункта, в пределах проектно-сметной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участников СЭЗ в сфере информационно-коммуникационных технологий и инновационных технологий требование осуществления деятельности на территории СЭЗ не будет являться обязательным условием до 1 января 2018 года для следующих 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внедрение, опытное производство и производство программного обеспечения, баз данных и аппаратных средств информационно-коммуникационных технологий, а также услуги дата-центров, электронные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научно-исследовательских и опытно-конструкторских работ по созданию и внедрению проектов в отрасли информационно-коммуникационных технологий.";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 (САПП Республики Казахстан, 2007 г., № 47, ст. 560):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"Национальный индустриальный нефтехимический технопарк",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 инфраструктуры в соответствии с проектно-сметной документацией.";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"О создании специальной экономической зоны "Бурабай" (САПП Республики Казахстан, 2008 г., № 2, ст. 21):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"Бурабай", утвержденном вышеназванным Указом: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Видами деятельности на территории СЭЗ являются:";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2011 года № 181 "О создании специальной экономической зоны "Сарыарқа" (САПП Республики Казахстан, 2012 г., № 2, ст. 17):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187 "О создании специальной экономической зоны "Хоргос - Восточные ворота" (САПП Республики Казахстан, 2012 г., № 4, ст. 74):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"Хоргос - Восточные ворота", утвержденном вышеназванным Указом: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 соответствии с проектно-сметной документацией зданий для организации выставок, музеев, складских и административных зданий.";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Указ Президента Республики Казахстан от 13 ноября 2012 года № 426 "О создании специальной экономической зоны "Химический парк Тараз":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"Химический парк Тараз", утвержденном вышеназванным Указом: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