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f75d" w14:textId="728f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Иорданским Хашимитским Королевством о выдаче лиц</w:t>
      </w:r>
    </w:p>
    <w:p>
      <w:pPr>
        <w:spacing w:after="0"/>
        <w:ind w:left="0"/>
        <w:jc w:val="both"/>
      </w:pPr>
      <w:r>
        <w:rPr>
          <w:rFonts w:ascii="Times New Roman"/>
          <w:b w:val="false"/>
          <w:i w:val="false"/>
          <w:color w:val="000000"/>
          <w:sz w:val="28"/>
        </w:rPr>
        <w:t>Указ Президента Республики Казахстан от 23 ноября 2016 года № 374</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2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Иорданским Хашимитским Королевством о выдаче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Асанова Жакипа Кажмановича подписать от имени Республики Казахстан Соглашение между Республикой Казахстан и Иорданским Хашимитским Королевством о выдаче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6"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2016 года № 374</w:t>
      </w:r>
    </w:p>
    <w:bookmarkEnd w:id="1"/>
    <w:bookmarkStart w:name="z27" w:id="2"/>
    <w:p>
      <w:pPr>
        <w:spacing w:after="0"/>
        <w:ind w:left="0"/>
        <w:jc w:val="both"/>
      </w:pPr>
      <w:r>
        <w:rPr>
          <w:rFonts w:ascii="Times New Roman"/>
          <w:b w:val="false"/>
          <w:i w:val="false"/>
          <w:color w:val="000000"/>
          <w:sz w:val="28"/>
        </w:rPr>
        <w:t>
Проект</w:t>
      </w:r>
    </w:p>
    <w:bookmarkEnd w:id="2"/>
    <w:bookmarkStart w:name="z28"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Иорданским Хашимитским</w:t>
      </w:r>
      <w:r>
        <w:br/>
      </w:r>
      <w:r>
        <w:rPr>
          <w:rFonts w:ascii="Times New Roman"/>
          <w:b/>
          <w:i w:val="false"/>
          <w:color w:val="000000"/>
        </w:rPr>
        <w:t>
Королевством о выдаче лиц</w:t>
      </w:r>
    </w:p>
    <w:bookmarkEnd w:id="3"/>
    <w:p>
      <w:pPr>
        <w:spacing w:after="0"/>
        <w:ind w:left="0"/>
        <w:jc w:val="both"/>
      </w:pPr>
      <w:r>
        <w:rPr>
          <w:rFonts w:ascii="Times New Roman"/>
          <w:b w:val="false"/>
          <w:i w:val="false"/>
          <w:color w:val="000000"/>
          <w:sz w:val="28"/>
        </w:rPr>
        <w:t>      Республика Казахстан и Иорданское Хашимитское Королевство, в дальнейшем именуемые «Сторонами»,</w:t>
      </w:r>
      <w:r>
        <w:br/>
      </w:r>
      <w:r>
        <w:rPr>
          <w:rFonts w:ascii="Times New Roman"/>
          <w:b w:val="false"/>
          <w:i w:val="false"/>
          <w:color w:val="000000"/>
          <w:sz w:val="28"/>
        </w:rPr>
        <w:t>
      желая способствовать эффективному сотрудничеству между двумя Сторонами с целью противодействия преступности, на основе взаимного уважения суверенитета каждой из Сторон,</w:t>
      </w:r>
      <w:r>
        <w:br/>
      </w:r>
      <w:r>
        <w:rPr>
          <w:rFonts w:ascii="Times New Roman"/>
          <w:b w:val="false"/>
          <w:i w:val="false"/>
          <w:color w:val="000000"/>
          <w:sz w:val="28"/>
        </w:rPr>
        <w:t>
      принимая во внимание, что цель настоящего Соглашения будет достигнута путем двусторонних договоренностей, устанавливающих совместные действия в вопросах выдачи лиц,</w:t>
      </w:r>
      <w:r>
        <w:br/>
      </w:r>
      <w:r>
        <w:rPr>
          <w:rFonts w:ascii="Times New Roman"/>
          <w:b w:val="false"/>
          <w:i w:val="false"/>
          <w:color w:val="000000"/>
          <w:sz w:val="28"/>
        </w:rPr>
        <w:t>
      согласились о нижеследующем:</w:t>
      </w:r>
    </w:p>
    <w:bookmarkStart w:name="z1" w:id="4"/>
    <w:p>
      <w:pPr>
        <w:spacing w:after="0"/>
        <w:ind w:left="0"/>
        <w:jc w:val="left"/>
      </w:pPr>
      <w:r>
        <w:rPr>
          <w:rFonts w:ascii="Times New Roman"/>
          <w:b/>
          <w:i w:val="false"/>
          <w:color w:val="000000"/>
        </w:rPr>
        <w:t xml:space="preserve"> 
Статья 1. Обязательство выдачи</w:t>
      </w:r>
    </w:p>
    <w:bookmarkEnd w:id="4"/>
    <w:p>
      <w:pPr>
        <w:spacing w:after="0"/>
        <w:ind w:left="0"/>
        <w:jc w:val="both"/>
      </w:pPr>
      <w:r>
        <w:rPr>
          <w:rFonts w:ascii="Times New Roman"/>
          <w:b w:val="false"/>
          <w:i w:val="false"/>
          <w:color w:val="000000"/>
          <w:sz w:val="28"/>
        </w:rPr>
        <w:t>      Каждая Сторона в соответствии с положениями данного Соглашения обязуется обеспечить выдачу другой Стороне любого лица или лиц, находящихся на ее территории и привлеченных к ответственности другой Стороной за совершение уголовного преступления или же запрашиваемых для обеспечения приведения в исполнение приговора суда, назначенного компетентными судебными инстанциями другой Стороны, за преступления, влекущие выдачу.</w:t>
      </w:r>
    </w:p>
    <w:bookmarkStart w:name="z2" w:id="5"/>
    <w:p>
      <w:pPr>
        <w:spacing w:after="0"/>
        <w:ind w:left="0"/>
        <w:jc w:val="left"/>
      </w:pPr>
      <w:r>
        <w:rPr>
          <w:rFonts w:ascii="Times New Roman"/>
          <w:b/>
          <w:i w:val="false"/>
          <w:color w:val="000000"/>
        </w:rPr>
        <w:t xml:space="preserve"> 
Статья 2. Центральный орган</w:t>
      </w:r>
    </w:p>
    <w:bookmarkEnd w:id="5"/>
    <w:bookmarkStart w:name="z29" w:id="6"/>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bookmarkEnd w:id="6"/>
    <w:bookmarkStart w:name="z3" w:id="7"/>
    <w:p>
      <w:pPr>
        <w:spacing w:after="0"/>
        <w:ind w:left="0"/>
        <w:jc w:val="left"/>
      </w:pPr>
      <w:r>
        <w:rPr>
          <w:rFonts w:ascii="Times New Roman"/>
          <w:b/>
          <w:i w:val="false"/>
          <w:color w:val="000000"/>
        </w:rPr>
        <w:t xml:space="preserve"> 
Статья 3. Преступления, влекущие выдачу</w:t>
      </w:r>
    </w:p>
    <w:bookmarkEnd w:id="7"/>
    <w:bookmarkStart w:name="z31" w:id="8"/>
    <w:p>
      <w:pPr>
        <w:spacing w:after="0"/>
        <w:ind w:left="0"/>
        <w:jc w:val="both"/>
      </w:pPr>
      <w:r>
        <w:rPr>
          <w:rFonts w:ascii="Times New Roman"/>
          <w:b w:val="false"/>
          <w:i w:val="false"/>
          <w:color w:val="000000"/>
          <w:sz w:val="28"/>
        </w:rPr>
        <w:t>
      1. Согласно целям настоящего Соглашения, под преступлениями, влекущими выдачу, понимаются преступления, влекущие за собой согласно законодательству обеих Сторон наказание в виде тюремного заключения или другого вида лишения свободы на срок не менее одного года или же более суровое наказание.</w:t>
      </w:r>
      <w:r>
        <w:br/>
      </w:r>
      <w:r>
        <w:rPr>
          <w:rFonts w:ascii="Times New Roman"/>
          <w:b w:val="false"/>
          <w:i w:val="false"/>
          <w:color w:val="000000"/>
          <w:sz w:val="28"/>
        </w:rPr>
        <w:t>
</w:t>
      </w:r>
      <w:r>
        <w:rPr>
          <w:rFonts w:ascii="Times New Roman"/>
          <w:b w:val="false"/>
          <w:i w:val="false"/>
          <w:color w:val="000000"/>
          <w:sz w:val="28"/>
        </w:rPr>
        <w:t>
      2. В случае если запрос о выдаче относится к лицу, признанному виновным в совершении преступления, и которое находится в розыске для приведения в силу приговора о тюремном заключении или другом виде лишения свободы, выдача разрешается только в том случае, если до окончания срока приговора остается не менее шести (6) месяцев или же при условии вынесения ему нескольких приговоров, требующих исполнения, совокупный срок исполнения по которым истекает в период не ранее шести (6) месяцев.</w:t>
      </w:r>
      <w:r>
        <w:br/>
      </w:r>
      <w:r>
        <w:rPr>
          <w:rFonts w:ascii="Times New Roman"/>
          <w:b w:val="false"/>
          <w:i w:val="false"/>
          <w:color w:val="000000"/>
          <w:sz w:val="28"/>
        </w:rPr>
        <w:t>
</w:t>
      </w:r>
      <w:r>
        <w:rPr>
          <w:rFonts w:ascii="Times New Roman"/>
          <w:b w:val="false"/>
          <w:i w:val="false"/>
          <w:color w:val="000000"/>
          <w:sz w:val="28"/>
        </w:rPr>
        <w:t>
      3.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не может быть отказано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национальному законодательству Запрашивающей Стороны.</w:t>
      </w:r>
      <w:r>
        <w:br/>
      </w:r>
      <w:r>
        <w:rPr>
          <w:rFonts w:ascii="Times New Roman"/>
          <w:b w:val="false"/>
          <w:i w:val="false"/>
          <w:color w:val="000000"/>
          <w:sz w:val="28"/>
        </w:rPr>
        <w:t>
</w:t>
      </w:r>
      <w:r>
        <w:rPr>
          <w:rFonts w:ascii="Times New Roman"/>
          <w:b w:val="false"/>
          <w:i w:val="false"/>
          <w:color w:val="000000"/>
          <w:sz w:val="28"/>
        </w:rPr>
        <w:t>
      4. Если преступление было совершено вне территории Запрашивающей Стороны, выдача осуществляется, если национальное законодательство Запрашиваемой Стороны предусматривает наказание за преступления, совершенные вне ее территории при таких же обстоятельствах.</w:t>
      </w:r>
      <w:r>
        <w:br/>
      </w:r>
      <w:r>
        <w:rPr>
          <w:rFonts w:ascii="Times New Roman"/>
          <w:b w:val="false"/>
          <w:i w:val="false"/>
          <w:color w:val="000000"/>
          <w:sz w:val="28"/>
        </w:rPr>
        <w:t>
</w:t>
      </w:r>
      <w:r>
        <w:rPr>
          <w:rFonts w:ascii="Times New Roman"/>
          <w:b w:val="false"/>
          <w:i w:val="false"/>
          <w:color w:val="000000"/>
          <w:sz w:val="28"/>
        </w:rPr>
        <w:t>
      5. Если запрос о выдаче относится к нескольким преступлениям, каждое из которых наказуемо согласно национальному законодательству обеих Сторон, и в тоже время некоторые из них не соответствуют требованиям, оговоренным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в этом случае Запрашиваемая Сторона вправе разрешить выдачу.</w:t>
      </w:r>
    </w:p>
    <w:bookmarkEnd w:id="8"/>
    <w:bookmarkStart w:name="z4" w:id="9"/>
    <w:p>
      <w:pPr>
        <w:spacing w:after="0"/>
        <w:ind w:left="0"/>
        <w:jc w:val="left"/>
      </w:pPr>
      <w:r>
        <w:rPr>
          <w:rFonts w:ascii="Times New Roman"/>
          <w:b/>
          <w:i w:val="false"/>
          <w:color w:val="000000"/>
        </w:rPr>
        <w:t xml:space="preserve"> 
Статья 4. Обязательные основания для отказа</w:t>
      </w:r>
    </w:p>
    <w:bookmarkEnd w:id="9"/>
    <w:bookmarkStart w:name="z36" w:id="10"/>
    <w:p>
      <w:pPr>
        <w:spacing w:after="0"/>
        <w:ind w:left="0"/>
        <w:jc w:val="both"/>
      </w:pPr>
      <w:r>
        <w:rPr>
          <w:rFonts w:ascii="Times New Roman"/>
          <w:b w:val="false"/>
          <w:i w:val="false"/>
          <w:color w:val="000000"/>
          <w:sz w:val="28"/>
        </w:rPr>
        <w:t>
      1. В выдаче должно быть отказано, если:</w:t>
      </w:r>
      <w:r>
        <w:br/>
      </w:r>
      <w:r>
        <w:rPr>
          <w:rFonts w:ascii="Times New Roman"/>
          <w:b w:val="false"/>
          <w:i w:val="false"/>
          <w:color w:val="000000"/>
          <w:sz w:val="28"/>
        </w:rPr>
        <w:t>
      a) преступления, в отношения которых производится запрос, признаются Запрашиваемой Стороной политическими преступлениями;</w:t>
      </w:r>
      <w:r>
        <w:br/>
      </w:r>
      <w:r>
        <w:rPr>
          <w:rFonts w:ascii="Times New Roman"/>
          <w:b w:val="false"/>
          <w:i w:val="false"/>
          <w:color w:val="000000"/>
          <w:sz w:val="28"/>
        </w:rPr>
        <w:t>
      b) в выдаче также может быть отказано, если Запрашиваемая Сторона имеет существенные основания полагать, что запрос о выдаче, основанный на обычном преступлении, был сделан с целью преследования или наказания лица из-за его расы, религии, национальности, пола, социального статуса, этнического происхождения или политических взглядов или же при возможности нанесения ущерба данному лицу по любой из вышеперечисленных причин;</w:t>
      </w:r>
      <w:r>
        <w:br/>
      </w:r>
      <w:r>
        <w:rPr>
          <w:rFonts w:ascii="Times New Roman"/>
          <w:b w:val="false"/>
          <w:i w:val="false"/>
          <w:color w:val="000000"/>
          <w:sz w:val="28"/>
        </w:rPr>
        <w:t>
      c)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того, что смертная казнь разыскиваемому лицу не будет назначена, а в случае назначения не будет приведена в исполнение;</w:t>
      </w:r>
      <w:r>
        <w:br/>
      </w:r>
      <w:r>
        <w:rPr>
          <w:rFonts w:ascii="Times New Roman"/>
          <w:b w:val="false"/>
          <w:i w:val="false"/>
          <w:color w:val="000000"/>
          <w:sz w:val="28"/>
        </w:rPr>
        <w:t>
      d) в случае если запрашиваемая Сторона имеет веские основания полагать, что лицо, выдача которого запрашивается, может быть подвергнуто каким-либо нарушениям основных прав человека или угрозе применения пыток в случае его выдачи;</w:t>
      </w:r>
      <w:r>
        <w:br/>
      </w:r>
      <w:r>
        <w:rPr>
          <w:rFonts w:ascii="Times New Roman"/>
          <w:b w:val="false"/>
          <w:i w:val="false"/>
          <w:color w:val="000000"/>
          <w:sz w:val="28"/>
        </w:rPr>
        <w:t>
      e) на момент получения запроса о выдаче лица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 При исчислении сроков давности Запрашиваемая Сторона должна учитывать любые обстоятельства, связанные с прерыванием или приостановлением этих сроков на территории Запрашивающей Стороны;</w:t>
      </w:r>
      <w:r>
        <w:br/>
      </w:r>
      <w:r>
        <w:rPr>
          <w:rFonts w:ascii="Times New Roman"/>
          <w:b w:val="false"/>
          <w:i w:val="false"/>
          <w:color w:val="000000"/>
          <w:sz w:val="28"/>
        </w:rPr>
        <w:t>
      f)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решение о прекращении производства по делу;</w:t>
      </w:r>
      <w:r>
        <w:br/>
      </w:r>
      <w:r>
        <w:rPr>
          <w:rFonts w:ascii="Times New Roman"/>
          <w:b w:val="false"/>
          <w:i w:val="false"/>
          <w:color w:val="000000"/>
          <w:sz w:val="28"/>
        </w:rPr>
        <w:t>
      g) лицу, в отношении которого поступил запрос о выдаче, Запрашиваемой Стороной предоставлено убежище;</w:t>
      </w:r>
      <w:r>
        <w:br/>
      </w:r>
      <w:r>
        <w:rPr>
          <w:rFonts w:ascii="Times New Roman"/>
          <w:b w:val="false"/>
          <w:i w:val="false"/>
          <w:color w:val="000000"/>
          <w:sz w:val="28"/>
        </w:rPr>
        <w:t>
      Һ) Запрашиваемая Сторона сочтет, что выдача лица может причинить ущерб суверенитету, национальной безопасности, общественному порядку или иным интересам ее государства либо противоречит ее конституции и ее национальному законодательству;</w:t>
      </w:r>
      <w:r>
        <w:br/>
      </w:r>
      <w:r>
        <w:rPr>
          <w:rFonts w:ascii="Times New Roman"/>
          <w:b w:val="false"/>
          <w:i w:val="false"/>
          <w:color w:val="000000"/>
          <w:sz w:val="28"/>
        </w:rPr>
        <w:t>
      i) выдача запрашивается за воинское преступление, которое не имеет аналогии в обычном уголовном праве Запрашиваемой Стороны.</w:t>
      </w:r>
      <w:r>
        <w:br/>
      </w:r>
      <w:r>
        <w:rPr>
          <w:rFonts w:ascii="Times New Roman"/>
          <w:b w:val="false"/>
          <w:i w:val="false"/>
          <w:color w:val="000000"/>
          <w:sz w:val="28"/>
        </w:rPr>
        <w:t>
</w:t>
      </w:r>
      <w:r>
        <w:rPr>
          <w:rFonts w:ascii="Times New Roman"/>
          <w:b w:val="false"/>
          <w:i w:val="false"/>
          <w:color w:val="000000"/>
          <w:sz w:val="28"/>
        </w:rPr>
        <w:t>
      2. В целях настоящего Соглашения следующие преступления не будут расцениваться как политические:</w:t>
      </w:r>
      <w:r>
        <w:br/>
      </w:r>
      <w:r>
        <w:rPr>
          <w:rFonts w:ascii="Times New Roman"/>
          <w:b w:val="false"/>
          <w:i w:val="false"/>
          <w:color w:val="000000"/>
          <w:sz w:val="28"/>
        </w:rPr>
        <w:t>
      a) убийство, похищение или другая угроза человеку или его свободе;</w:t>
      </w:r>
      <w:r>
        <w:br/>
      </w:r>
      <w:r>
        <w:rPr>
          <w:rFonts w:ascii="Times New Roman"/>
          <w:b w:val="false"/>
          <w:i w:val="false"/>
          <w:color w:val="000000"/>
          <w:sz w:val="28"/>
        </w:rPr>
        <w:t>
      b) угроза, попытка или участие в качестве сообщника в убийстве, похищении или другой серьезной угрозе жизни, здоровью или свободе главы государства, правительства, членов их семей;</w:t>
      </w:r>
      <w:r>
        <w:br/>
      </w:r>
      <w:r>
        <w:rPr>
          <w:rFonts w:ascii="Times New Roman"/>
          <w:b w:val="false"/>
          <w:i w:val="false"/>
          <w:color w:val="000000"/>
          <w:sz w:val="28"/>
        </w:rPr>
        <w:t>
      c) геноцид, преступления, совершенные в военное время, преступления против мира и человечества;</w:t>
      </w:r>
      <w:r>
        <w:br/>
      </w:r>
      <w:r>
        <w:rPr>
          <w:rFonts w:ascii="Times New Roman"/>
          <w:b w:val="false"/>
          <w:i w:val="false"/>
          <w:color w:val="000000"/>
          <w:sz w:val="28"/>
        </w:rPr>
        <w:t>
      d) любое другое преступление, которое Стороны приняли в качестве обязательства рассматривать как преступление, влекущее выдачу, на основании международного договора.</w:t>
      </w:r>
      <w:r>
        <w:br/>
      </w:r>
      <w:r>
        <w:rPr>
          <w:rFonts w:ascii="Times New Roman"/>
          <w:b w:val="false"/>
          <w:i w:val="false"/>
          <w:color w:val="000000"/>
          <w:sz w:val="28"/>
        </w:rPr>
        <w:t>
</w:t>
      </w:r>
      <w:r>
        <w:rPr>
          <w:rFonts w:ascii="Times New Roman"/>
          <w:b w:val="false"/>
          <w:i w:val="false"/>
          <w:color w:val="000000"/>
          <w:sz w:val="28"/>
        </w:rPr>
        <w:t>
      3. В случае если Запрашиваемая Сторона намерена отказать в выдаче лица на основании подпункта 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она должна проконсультироваться с Запрашивающей Стороной.</w:t>
      </w:r>
    </w:p>
    <w:bookmarkEnd w:id="10"/>
    <w:bookmarkStart w:name="z5" w:id="11"/>
    <w:p>
      <w:pPr>
        <w:spacing w:after="0"/>
        <w:ind w:left="0"/>
        <w:jc w:val="left"/>
      </w:pPr>
      <w:r>
        <w:rPr>
          <w:rFonts w:ascii="Times New Roman"/>
          <w:b/>
          <w:i w:val="false"/>
          <w:color w:val="000000"/>
        </w:rPr>
        <w:t xml:space="preserve"> 
Статья 5. Факультативные основания дли отказа</w:t>
      </w:r>
    </w:p>
    <w:bookmarkEnd w:id="11"/>
    <w:p>
      <w:pPr>
        <w:spacing w:after="0"/>
        <w:ind w:left="0"/>
        <w:jc w:val="both"/>
      </w:pPr>
      <w:r>
        <w:rPr>
          <w:rFonts w:ascii="Times New Roman"/>
          <w:b w:val="false"/>
          <w:i w:val="false"/>
          <w:color w:val="000000"/>
          <w:sz w:val="28"/>
        </w:rPr>
        <w:t>      В выдаче лица может быть отказано в следующих случаях:</w:t>
      </w:r>
      <w:r>
        <w:br/>
      </w:r>
      <w:r>
        <w:rPr>
          <w:rFonts w:ascii="Times New Roman"/>
          <w:b w:val="false"/>
          <w:i w:val="false"/>
          <w:color w:val="000000"/>
          <w:sz w:val="28"/>
        </w:rPr>
        <w:t>
      a) если преступление, в отношение которого поступает запрос о выдаче, подлежит юрисдикции Запрашиваемой Стороны в соответствии с ее национальным законодательством;</w:t>
      </w:r>
      <w:r>
        <w:br/>
      </w:r>
      <w:r>
        <w:rPr>
          <w:rFonts w:ascii="Times New Roman"/>
          <w:b w:val="false"/>
          <w:i w:val="false"/>
          <w:color w:val="000000"/>
          <w:sz w:val="28"/>
        </w:rPr>
        <w:t>
      b) если преступление было совершено за пределами Запрашиваемой Стороны, но направлено против интересов Запрашиваемой Стороны.</w:t>
      </w:r>
    </w:p>
    <w:bookmarkStart w:name="z6" w:id="12"/>
    <w:p>
      <w:pPr>
        <w:spacing w:after="0"/>
        <w:ind w:left="0"/>
        <w:jc w:val="left"/>
      </w:pPr>
      <w:r>
        <w:rPr>
          <w:rFonts w:ascii="Times New Roman"/>
          <w:b/>
          <w:i w:val="false"/>
          <w:color w:val="000000"/>
        </w:rPr>
        <w:t xml:space="preserve"> 
Статья 6. Выдача граждан</w:t>
      </w:r>
    </w:p>
    <w:bookmarkEnd w:id="12"/>
    <w:bookmarkStart w:name="z39" w:id="13"/>
    <w:p>
      <w:pPr>
        <w:spacing w:after="0"/>
        <w:ind w:left="0"/>
        <w:jc w:val="both"/>
      </w:pPr>
      <w:r>
        <w:rPr>
          <w:rFonts w:ascii="Times New Roman"/>
          <w:b w:val="false"/>
          <w:i w:val="false"/>
          <w:color w:val="000000"/>
          <w:sz w:val="28"/>
        </w:rPr>
        <w:t>
      1. Каждая Сторона вправе отказать в выдаче собственных граждан.</w:t>
      </w:r>
      <w:r>
        <w:br/>
      </w:r>
      <w:r>
        <w:rPr>
          <w:rFonts w:ascii="Times New Roman"/>
          <w:b w:val="false"/>
          <w:i w:val="false"/>
          <w:color w:val="000000"/>
          <w:sz w:val="28"/>
        </w:rPr>
        <w:t>
</w:t>
      </w:r>
      <w:r>
        <w:rPr>
          <w:rFonts w:ascii="Times New Roman"/>
          <w:b w:val="false"/>
          <w:i w:val="false"/>
          <w:color w:val="000000"/>
          <w:sz w:val="28"/>
        </w:rPr>
        <w:t>
      2. В случае отказа в выдаче своих граждан Запрашиваемая Сторона по запросу Запрашивающей Стороны обязуется обеспечить уголовное преследование лица согласно своему национальному законодательству. Для этого Запрашивающая Сторона обязана предоставить через центральные органы соответствующие материалы расследования, судебные решения, доказательства, а также любые другие документы и информацию.</w:t>
      </w:r>
      <w:r>
        <w:br/>
      </w:r>
      <w:r>
        <w:rPr>
          <w:rFonts w:ascii="Times New Roman"/>
          <w:b w:val="false"/>
          <w:i w:val="false"/>
          <w:color w:val="000000"/>
          <w:sz w:val="28"/>
        </w:rPr>
        <w:t>
</w:t>
      </w:r>
      <w:r>
        <w:rPr>
          <w:rFonts w:ascii="Times New Roman"/>
          <w:b w:val="false"/>
          <w:i w:val="false"/>
          <w:color w:val="000000"/>
          <w:sz w:val="28"/>
        </w:rPr>
        <w:t>
      3. Запрашиваемая Сторона незамедлительно сообщает Запрашивающей Стороне о действиях, предпринятых по такому запросу, и об итогах разбирательства по делу.</w:t>
      </w:r>
    </w:p>
    <w:bookmarkEnd w:id="13"/>
    <w:bookmarkStart w:name="z7" w:id="14"/>
    <w:p>
      <w:pPr>
        <w:spacing w:after="0"/>
        <w:ind w:left="0"/>
        <w:jc w:val="left"/>
      </w:pPr>
      <w:r>
        <w:rPr>
          <w:rFonts w:ascii="Times New Roman"/>
          <w:b/>
          <w:i w:val="false"/>
          <w:color w:val="000000"/>
        </w:rPr>
        <w:t xml:space="preserve"> 
Статьи 7. Запрос о выдаче лица и необходимые документы</w:t>
      </w:r>
    </w:p>
    <w:bookmarkEnd w:id="14"/>
    <w:bookmarkStart w:name="z42" w:id="15"/>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r>
        <w:br/>
      </w:r>
      <w:r>
        <w:rPr>
          <w:rFonts w:ascii="Times New Roman"/>
          <w:b w:val="false"/>
          <w:i w:val="false"/>
          <w:color w:val="000000"/>
          <w:sz w:val="28"/>
        </w:rPr>
        <w:t>
      a) информацию, необходимую для установления личности и гражданства разыскиваемого лица, по возможности, предоставление фотографий или отпечатков пальцев;</w:t>
      </w:r>
      <w:r>
        <w:br/>
      </w:r>
      <w:r>
        <w:rPr>
          <w:rFonts w:ascii="Times New Roman"/>
          <w:b w:val="false"/>
          <w:i w:val="false"/>
          <w:color w:val="000000"/>
          <w:sz w:val="28"/>
        </w:rPr>
        <w:t>
      b) информацию об обстоятельствах преступления, в связи с которым направлен запрос о выдаче лица, с указанием даты и места его совершения;</w:t>
      </w:r>
      <w:r>
        <w:br/>
      </w:r>
      <w:r>
        <w:rPr>
          <w:rFonts w:ascii="Times New Roman"/>
          <w:b w:val="false"/>
          <w:i w:val="false"/>
          <w:color w:val="000000"/>
          <w:sz w:val="28"/>
        </w:rPr>
        <w:t>
      c) текст соответствующего закона, описывающего преступление, в связи с которым направлен запрос о выдаче, и устанавливающего за него наказание;</w:t>
      </w:r>
      <w:r>
        <w:br/>
      </w: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w:t>
      </w:r>
      <w:r>
        <w:br/>
      </w: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Стороны, текст соответствующего закона, предусматривающего юрисдикцию Запрашивающей Стороны по таким преступлениям.</w:t>
      </w:r>
      <w:r>
        <w:br/>
      </w:r>
      <w:r>
        <w:rPr>
          <w:rFonts w:ascii="Times New Roman"/>
          <w:b w:val="false"/>
          <w:i w:val="false"/>
          <w:color w:val="000000"/>
          <w:sz w:val="28"/>
        </w:rPr>
        <w:t>
</w:t>
      </w:r>
      <w:r>
        <w:rPr>
          <w:rFonts w:ascii="Times New Roman"/>
          <w:b w:val="false"/>
          <w:i w:val="false"/>
          <w:color w:val="000000"/>
          <w:sz w:val="28"/>
        </w:rPr>
        <w:t>
      2. В дополнение к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w:t>
      </w:r>
      <w:r>
        <w:br/>
      </w:r>
      <w:r>
        <w:rPr>
          <w:rFonts w:ascii="Times New Roman"/>
          <w:b w:val="false"/>
          <w:i w:val="false"/>
          <w:color w:val="000000"/>
          <w:sz w:val="28"/>
        </w:rPr>
        <w:t>
      a) заверенной судьей или центральным органом Запрашивающей Стороны копией решения/ордера суда об аресте, если запрос связан с уголовным преследованием;</w:t>
      </w:r>
      <w:r>
        <w:br/>
      </w:r>
      <w:r>
        <w:rPr>
          <w:rFonts w:ascii="Times New Roman"/>
          <w:b w:val="false"/>
          <w:i w:val="false"/>
          <w:color w:val="000000"/>
          <w:sz w:val="28"/>
        </w:rPr>
        <w:t>
      b) если запрос связан с приведением приговора в исполнение, он сопровождается заверенной судьей или центральным органом Запрашивающей Стороны копией вступившего в законную силу приговора суда, справкой об отбытой и подлежащей отбытию части наказания;</w:t>
      </w:r>
      <w:r>
        <w:br/>
      </w:r>
      <w:r>
        <w:rPr>
          <w:rFonts w:ascii="Times New Roman"/>
          <w:b w:val="false"/>
          <w:i w:val="false"/>
          <w:color w:val="000000"/>
          <w:sz w:val="28"/>
        </w:rPr>
        <w:t>
      c) в случае когда лицо было осуждено заочно, текст соответствующего закона Запрашивающей Стороны, позволяющего ему обжаловать обвинительный приговор.</w:t>
      </w:r>
    </w:p>
    <w:bookmarkEnd w:id="15"/>
    <w:bookmarkStart w:name="z8" w:id="16"/>
    <w:p>
      <w:pPr>
        <w:spacing w:after="0"/>
        <w:ind w:left="0"/>
        <w:jc w:val="left"/>
      </w:pPr>
      <w:r>
        <w:rPr>
          <w:rFonts w:ascii="Times New Roman"/>
          <w:b/>
          <w:i w:val="false"/>
          <w:color w:val="000000"/>
        </w:rPr>
        <w:t xml:space="preserve"> 
Статья 8. Дополнительная информация</w:t>
      </w:r>
    </w:p>
    <w:bookmarkEnd w:id="16"/>
    <w:bookmarkStart w:name="z44" w:id="17"/>
    <w:p>
      <w:pPr>
        <w:spacing w:after="0"/>
        <w:ind w:left="0"/>
        <w:jc w:val="both"/>
      </w:pPr>
      <w:r>
        <w:rPr>
          <w:rFonts w:ascii="Times New Roman"/>
          <w:b w:val="false"/>
          <w:i w:val="false"/>
          <w:color w:val="000000"/>
          <w:sz w:val="28"/>
        </w:rPr>
        <w:t>
      1. Если Запрашиваемая Сторона считает, что информация, представленная Запрашивающей Стороной, является недостаточной для осуществления выдачи в соответствии с настоящим Соглашением, запрашиваемая Сторона может запросить дополнительную информацию. Данная информация должна быть представлена в течение шестидесяти (60) суток с момента получения такого запроса.</w:t>
      </w:r>
      <w:r>
        <w:br/>
      </w:r>
      <w:r>
        <w:rPr>
          <w:rFonts w:ascii="Times New Roman"/>
          <w:b w:val="false"/>
          <w:i w:val="false"/>
          <w:color w:val="000000"/>
          <w:sz w:val="28"/>
        </w:rPr>
        <w:t>
</w:t>
      </w: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незамедлительно уведомить об этом Запрашивающую Сторону.</w:t>
      </w:r>
    </w:p>
    <w:bookmarkEnd w:id="17"/>
    <w:bookmarkStart w:name="z9" w:id="18"/>
    <w:p>
      <w:pPr>
        <w:spacing w:after="0"/>
        <w:ind w:left="0"/>
        <w:jc w:val="left"/>
      </w:pPr>
      <w:r>
        <w:rPr>
          <w:rFonts w:ascii="Times New Roman"/>
          <w:b/>
          <w:i w:val="false"/>
          <w:color w:val="000000"/>
        </w:rPr>
        <w:t xml:space="preserve"> 
Статья 9. Допустимость документов и переводов</w:t>
      </w:r>
    </w:p>
    <w:bookmarkEnd w:id="18"/>
    <w:bookmarkStart w:name="z47" w:id="19"/>
    <w:p>
      <w:pPr>
        <w:spacing w:after="0"/>
        <w:ind w:left="0"/>
        <w:jc w:val="both"/>
      </w:pPr>
      <w:r>
        <w:rPr>
          <w:rFonts w:ascii="Times New Roman"/>
          <w:b w:val="false"/>
          <w:i w:val="false"/>
          <w:color w:val="000000"/>
          <w:sz w:val="28"/>
        </w:rPr>
        <w:t>
      1. Документы, заверенные печатью компетентных органов Сторон, должны быть допустимыми в процедуре выдачи разыскиваемого лица без дальнейшей сертификации, установления подлинности и легализации.</w:t>
      </w:r>
      <w:r>
        <w:br/>
      </w:r>
      <w:r>
        <w:rPr>
          <w:rFonts w:ascii="Times New Roman"/>
          <w:b w:val="false"/>
          <w:i w:val="false"/>
          <w:color w:val="000000"/>
          <w:sz w:val="28"/>
        </w:rPr>
        <w:t>
</w:t>
      </w: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Запрашивающей Стороны и сопровождаться переводом на язык Запрашиваемой Стороны.</w:t>
      </w:r>
    </w:p>
    <w:bookmarkEnd w:id="19"/>
    <w:bookmarkStart w:name="z10" w:id="20"/>
    <w:p>
      <w:pPr>
        <w:spacing w:after="0"/>
        <w:ind w:left="0"/>
        <w:jc w:val="left"/>
      </w:pPr>
      <w:r>
        <w:rPr>
          <w:rFonts w:ascii="Times New Roman"/>
          <w:b/>
          <w:i w:val="false"/>
          <w:color w:val="000000"/>
        </w:rPr>
        <w:t xml:space="preserve"> 
Статья 10. Решение</w:t>
      </w:r>
    </w:p>
    <w:bookmarkEnd w:id="20"/>
    <w:bookmarkStart w:name="z49" w:id="21"/>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настоящим Соглашением и своим национальным законодательством, незамедлительно сообщив о своем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2. Если Запрашиваемая Сторона отказывает в выдаче лица, причины отказа сообщаются Запрашивающей Стороне.</w:t>
      </w:r>
    </w:p>
    <w:bookmarkEnd w:id="21"/>
    <w:bookmarkStart w:name="z11" w:id="22"/>
    <w:p>
      <w:pPr>
        <w:spacing w:after="0"/>
        <w:ind w:left="0"/>
        <w:jc w:val="left"/>
      </w:pPr>
      <w:r>
        <w:rPr>
          <w:rFonts w:ascii="Times New Roman"/>
          <w:b/>
          <w:i w:val="false"/>
          <w:color w:val="000000"/>
        </w:rPr>
        <w:t xml:space="preserve"> 
Статья 11. Специальное правило</w:t>
      </w:r>
    </w:p>
    <w:bookmarkEnd w:id="22"/>
    <w:bookmarkStart w:name="z51" w:id="23"/>
    <w:p>
      <w:pPr>
        <w:spacing w:after="0"/>
        <w:ind w:left="0"/>
        <w:jc w:val="both"/>
      </w:pPr>
      <w:r>
        <w:rPr>
          <w:rFonts w:ascii="Times New Roman"/>
          <w:b w:val="false"/>
          <w:i w:val="false"/>
          <w:color w:val="000000"/>
          <w:sz w:val="28"/>
        </w:rPr>
        <w:t>
      1. Лицо, выданное в соответствии с настоящим Соглашением, не должно задерживаться, преследоваться в судебном порядке или же подвергаться какому-либо другому ограничению его личной свободы на территории запрашивающей Стороны за любое преступление, совершенное перед его выдачей, кроме:</w:t>
      </w:r>
      <w:r>
        <w:br/>
      </w:r>
      <w:r>
        <w:rPr>
          <w:rFonts w:ascii="Times New Roman"/>
          <w:b w:val="false"/>
          <w:i w:val="false"/>
          <w:color w:val="000000"/>
          <w:sz w:val="28"/>
        </w:rPr>
        <w:t>
      a) преступления, за которое была удовлетворена выдача; или</w:t>
      </w:r>
      <w:r>
        <w:br/>
      </w:r>
      <w:r>
        <w:rPr>
          <w:rFonts w:ascii="Times New Roman"/>
          <w:b w:val="false"/>
          <w:i w:val="false"/>
          <w:color w:val="000000"/>
          <w:sz w:val="28"/>
        </w:rPr>
        <w:t>
      b) любое другое преступление, которое также предусматривает выдачу и за которое лицо может быть осуждено на основе доказательства фактов, на которых был основан запрос о выдаче и наказуемое той же или меньшей мерой наказания, как и преступление, на котором был основан запрос о выдаче; или</w:t>
      </w:r>
      <w:r>
        <w:br/>
      </w:r>
      <w:r>
        <w:rPr>
          <w:rFonts w:ascii="Times New Roman"/>
          <w:b w:val="false"/>
          <w:i w:val="false"/>
          <w:color w:val="000000"/>
          <w:sz w:val="28"/>
        </w:rPr>
        <w:t>
      c) любые другие преступления, влекущие выдачу, с согласия Запрашивающей Стороны. Просьба о согласии должна сопровождаться документами, указанными в </w:t>
      </w:r>
      <w:r>
        <w:rPr>
          <w:rFonts w:ascii="Times New Roman"/>
          <w:b w:val="false"/>
          <w:i w:val="false"/>
          <w:color w:val="000000"/>
          <w:sz w:val="28"/>
        </w:rPr>
        <w:t>статье 7</w:t>
      </w:r>
      <w:r>
        <w:rPr>
          <w:rFonts w:ascii="Times New Roman"/>
          <w:b w:val="false"/>
          <w:i w:val="false"/>
          <w:color w:val="000000"/>
          <w:sz w:val="28"/>
        </w:rPr>
        <w:t xml:space="preserve"> по требованию запрашиваемой Стороны, а также любым заявлением, написанным выдаваемым лицом в связи с совершенным преступлением.</w:t>
      </w:r>
      <w:r>
        <w:br/>
      </w:r>
      <w:r>
        <w:rPr>
          <w:rFonts w:ascii="Times New Roman"/>
          <w:b w:val="false"/>
          <w:i w:val="false"/>
          <w:color w:val="000000"/>
          <w:sz w:val="28"/>
        </w:rPr>
        <w:t>
</w:t>
      </w:r>
      <w:r>
        <w:rPr>
          <w:rFonts w:ascii="Times New Roman"/>
          <w:b w:val="false"/>
          <w:i w:val="false"/>
          <w:color w:val="000000"/>
          <w:sz w:val="28"/>
        </w:rPr>
        <w:t>
      2. Без согласия Запрашиваемой Стороны лицо, выданное в соответствии с настоящим Соглашением, не может быть реэкстрадировано или передано Запрашивающей Стороной третьему государству за любое преступление, совершенное до его выдачи.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применяется, если:</w:t>
      </w:r>
      <w:r>
        <w:br/>
      </w:r>
      <w:r>
        <w:rPr>
          <w:rFonts w:ascii="Times New Roman"/>
          <w:b w:val="false"/>
          <w:i w:val="false"/>
          <w:color w:val="000000"/>
          <w:sz w:val="28"/>
        </w:rPr>
        <w:t>
      a) лицо имело возможность покинуть территорию Запрашивающей Стороны и не сделало этого в течение тридцати (30) суток после окончательного освобождения в отношении преступления, согласно которого данное лицо было выдано; или</w:t>
      </w:r>
      <w:r>
        <w:br/>
      </w:r>
      <w:r>
        <w:rPr>
          <w:rFonts w:ascii="Times New Roman"/>
          <w:b w:val="false"/>
          <w:i w:val="false"/>
          <w:color w:val="000000"/>
          <w:sz w:val="28"/>
        </w:rPr>
        <w:t>
      b) лицо добровольно возвратилось на территорию Запрашивающей Стороны после выезда из нее.</w:t>
      </w:r>
    </w:p>
    <w:bookmarkEnd w:id="23"/>
    <w:bookmarkStart w:name="z12" w:id="24"/>
    <w:p>
      <w:pPr>
        <w:spacing w:after="0"/>
        <w:ind w:left="0"/>
        <w:jc w:val="left"/>
      </w:pPr>
      <w:r>
        <w:rPr>
          <w:rFonts w:ascii="Times New Roman"/>
          <w:b/>
          <w:i w:val="false"/>
          <w:color w:val="000000"/>
        </w:rPr>
        <w:t xml:space="preserve"> 
Статья 12. Предварительный арест</w:t>
      </w:r>
    </w:p>
    <w:bookmarkEnd w:id="24"/>
    <w:bookmarkStart w:name="z54" w:id="25"/>
    <w:p>
      <w:pPr>
        <w:spacing w:after="0"/>
        <w:ind w:left="0"/>
        <w:jc w:val="both"/>
      </w:pPr>
      <w:r>
        <w:rPr>
          <w:rFonts w:ascii="Times New Roman"/>
          <w:b w:val="false"/>
          <w:i w:val="false"/>
          <w:color w:val="000000"/>
          <w:sz w:val="28"/>
        </w:rPr>
        <w:t>
      1. В случае необходимости разыскиваемое лицо по запросу Запрашивающей Стороны может быть арестовано до получения запроса о выдаче.</w:t>
      </w:r>
      <w:r>
        <w:br/>
      </w:r>
      <w:r>
        <w:rPr>
          <w:rFonts w:ascii="Times New Roman"/>
          <w:b w:val="false"/>
          <w:i w:val="false"/>
          <w:color w:val="000000"/>
          <w:sz w:val="28"/>
        </w:rPr>
        <w:t>
</w:t>
      </w:r>
      <w:r>
        <w:rPr>
          <w:rFonts w:ascii="Times New Roman"/>
          <w:b w:val="false"/>
          <w:i w:val="false"/>
          <w:color w:val="000000"/>
          <w:sz w:val="28"/>
        </w:rPr>
        <w:t>
      2. Запрос на предварительный арест должен содержать следующее:</w:t>
      </w:r>
      <w:r>
        <w:br/>
      </w:r>
      <w:r>
        <w:rPr>
          <w:rFonts w:ascii="Times New Roman"/>
          <w:b w:val="false"/>
          <w:i w:val="false"/>
          <w:color w:val="000000"/>
          <w:sz w:val="28"/>
        </w:rPr>
        <w:t>
      a) описание разыскиваемого лица;</w:t>
      </w:r>
      <w:r>
        <w:br/>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c) краткое описание преступления, время и место его совершения;</w:t>
      </w:r>
      <w:r>
        <w:br/>
      </w:r>
      <w:r>
        <w:rPr>
          <w:rFonts w:ascii="Times New Roman"/>
          <w:b w:val="false"/>
          <w:i w:val="false"/>
          <w:color w:val="000000"/>
          <w:sz w:val="28"/>
        </w:rPr>
        <w:t>
      d) применяемые положения уголовного закона;</w:t>
      </w:r>
      <w:r>
        <w:br/>
      </w:r>
      <w:r>
        <w:rPr>
          <w:rFonts w:ascii="Times New Roman"/>
          <w:b w:val="false"/>
          <w:i w:val="false"/>
          <w:color w:val="000000"/>
          <w:sz w:val="28"/>
        </w:rPr>
        <w:t>
      e) ссылку на решение, ордер суда об аресте или на приговор суда в отношении разыскиваемого лица; и</w:t>
      </w:r>
      <w:r>
        <w:br/>
      </w:r>
      <w:r>
        <w:rPr>
          <w:rFonts w:ascii="Times New Roman"/>
          <w:b w:val="false"/>
          <w:i w:val="false"/>
          <w:color w:val="000000"/>
          <w:sz w:val="28"/>
        </w:rPr>
        <w:t>
      f) гарантии того, что запрос о выдаче разыскиваемого лица будет представлен в сроки, установленные настоящим Соглашением.</w:t>
      </w:r>
      <w:r>
        <w:br/>
      </w:r>
      <w:r>
        <w:rPr>
          <w:rFonts w:ascii="Times New Roman"/>
          <w:b w:val="false"/>
          <w:i w:val="false"/>
          <w:color w:val="000000"/>
          <w:sz w:val="28"/>
        </w:rPr>
        <w:t>
</w:t>
      </w:r>
      <w:r>
        <w:rPr>
          <w:rFonts w:ascii="Times New Roman"/>
          <w:b w:val="false"/>
          <w:i w:val="false"/>
          <w:color w:val="000000"/>
          <w:sz w:val="28"/>
        </w:rPr>
        <w:t>
      3. Запрос на предварительный арест может быть направлен посредством электронных средств или Международной организации уголовной полиции (ИНТЕРПОЛ) и оригинал запроса направляется почтой напрямую между центральными органами или через дипломатические каналы.</w:t>
      </w:r>
      <w:r>
        <w:br/>
      </w:r>
      <w:r>
        <w:rPr>
          <w:rFonts w:ascii="Times New Roman"/>
          <w:b w:val="false"/>
          <w:i w:val="false"/>
          <w:color w:val="000000"/>
          <w:sz w:val="28"/>
        </w:rPr>
        <w:t>
</w:t>
      </w:r>
      <w:r>
        <w:rPr>
          <w:rFonts w:ascii="Times New Roman"/>
          <w:b w:val="false"/>
          <w:i w:val="false"/>
          <w:color w:val="000000"/>
          <w:sz w:val="28"/>
        </w:rPr>
        <w:t>
      4. Запрашиваемая Сторона обязана незамедлительно проинформировать Запрашивающую Сторону о решении, принятом в отношении запроса о предварительном аресте.</w:t>
      </w:r>
      <w:r>
        <w:br/>
      </w:r>
      <w:r>
        <w:rPr>
          <w:rFonts w:ascii="Times New Roman"/>
          <w:b w:val="false"/>
          <w:i w:val="false"/>
          <w:color w:val="000000"/>
          <w:sz w:val="28"/>
        </w:rPr>
        <w:t>
</w:t>
      </w:r>
      <w:r>
        <w:rPr>
          <w:rFonts w:ascii="Times New Roman"/>
          <w:b w:val="false"/>
          <w:i w:val="false"/>
          <w:color w:val="000000"/>
          <w:sz w:val="28"/>
        </w:rPr>
        <w:t>
      5. Если по истечении сорока (40) суток с даты ареста лица центральный орган Запрашиваемой Стороны не получил запроса о выдаче, арестованное лицо освобождается. Освобождение лица не должно препятствовать повторному аресту с целью экстрадиции, если Запрашиваемая Сторона запрос о выдаче получит позднее.</w:t>
      </w:r>
    </w:p>
    <w:bookmarkEnd w:id="25"/>
    <w:bookmarkStart w:name="z13" w:id="26"/>
    <w:p>
      <w:pPr>
        <w:spacing w:after="0"/>
        <w:ind w:left="0"/>
        <w:jc w:val="left"/>
      </w:pPr>
      <w:r>
        <w:rPr>
          <w:rFonts w:ascii="Times New Roman"/>
          <w:b/>
          <w:i w:val="false"/>
          <w:color w:val="000000"/>
        </w:rPr>
        <w:t xml:space="preserve"> 
Статья 13. Конкурирующие запросы</w:t>
      </w:r>
    </w:p>
    <w:bookmarkEnd w:id="26"/>
    <w:p>
      <w:pPr>
        <w:spacing w:after="0"/>
        <w:ind w:left="0"/>
        <w:jc w:val="both"/>
      </w:pPr>
      <w:r>
        <w:rPr>
          <w:rFonts w:ascii="Times New Roman"/>
          <w:b w:val="false"/>
          <w:i w:val="false"/>
          <w:color w:val="000000"/>
          <w:sz w:val="28"/>
        </w:rPr>
        <w:t>      К запросам о выдаче, поступающим от Запрашивающей Стороны и других государств одновременно, будут применяться следующие положения:</w:t>
      </w:r>
      <w:r>
        <w:br/>
      </w:r>
      <w:r>
        <w:rPr>
          <w:rFonts w:ascii="Times New Roman"/>
          <w:b w:val="false"/>
          <w:i w:val="false"/>
          <w:color w:val="000000"/>
          <w:sz w:val="28"/>
        </w:rPr>
        <w:t>
      1) Запрашиваемая Сторона определяет, какому из этих государств лицо должно быть выдано, и незамедлительно информирует Запрашивающую Сторону о своем решении.</w:t>
      </w:r>
      <w:r>
        <w:br/>
      </w:r>
      <w:r>
        <w:rPr>
          <w:rFonts w:ascii="Times New Roman"/>
          <w:b w:val="false"/>
          <w:i w:val="false"/>
          <w:color w:val="000000"/>
          <w:sz w:val="28"/>
        </w:rPr>
        <w:t>
      2) при принятии решения в соответствии с настоящей статьей, Запрашиваемая Сторона принимает во внимание все соответствующие элементы, в том числе, но не ограничиваясь, следующим:</w:t>
      </w:r>
      <w:r>
        <w:br/>
      </w:r>
      <w:r>
        <w:rPr>
          <w:rFonts w:ascii="Times New Roman"/>
          <w:b w:val="false"/>
          <w:i w:val="false"/>
          <w:color w:val="000000"/>
          <w:sz w:val="28"/>
        </w:rPr>
        <w:t>
      a) гражданство потерпевшего;</w:t>
      </w:r>
      <w:r>
        <w:br/>
      </w:r>
      <w:r>
        <w:rPr>
          <w:rFonts w:ascii="Times New Roman"/>
          <w:b w:val="false"/>
          <w:i w:val="false"/>
          <w:color w:val="000000"/>
          <w:sz w:val="28"/>
        </w:rPr>
        <w:t>
      b) были ли запросы сделаны на основании международных договоров;</w:t>
      </w:r>
      <w:r>
        <w:br/>
      </w:r>
      <w:r>
        <w:rPr>
          <w:rFonts w:ascii="Times New Roman"/>
          <w:b w:val="false"/>
          <w:i w:val="false"/>
          <w:color w:val="000000"/>
          <w:sz w:val="28"/>
        </w:rPr>
        <w:t>
      c) место, где было совершено каждое преступление;</w:t>
      </w:r>
      <w:r>
        <w:br/>
      </w:r>
      <w:r>
        <w:rPr>
          <w:rFonts w:ascii="Times New Roman"/>
          <w:b w:val="false"/>
          <w:i w:val="false"/>
          <w:color w:val="000000"/>
          <w:sz w:val="28"/>
        </w:rPr>
        <w:t>
      d) интересы запрашивающего государства;</w:t>
      </w:r>
      <w:r>
        <w:br/>
      </w:r>
      <w:r>
        <w:rPr>
          <w:rFonts w:ascii="Times New Roman"/>
          <w:b w:val="false"/>
          <w:i w:val="false"/>
          <w:color w:val="000000"/>
          <w:sz w:val="28"/>
        </w:rPr>
        <w:t>
      e) тяжесть преступлений;</w:t>
      </w:r>
      <w:r>
        <w:br/>
      </w:r>
      <w:r>
        <w:rPr>
          <w:rFonts w:ascii="Times New Roman"/>
          <w:b w:val="false"/>
          <w:i w:val="false"/>
          <w:color w:val="000000"/>
          <w:sz w:val="28"/>
        </w:rPr>
        <w:t>
      f) место жительства разыскиваемого лица;</w:t>
      </w:r>
      <w:r>
        <w:br/>
      </w:r>
      <w:r>
        <w:rPr>
          <w:rFonts w:ascii="Times New Roman"/>
          <w:b w:val="false"/>
          <w:i w:val="false"/>
          <w:color w:val="000000"/>
          <w:sz w:val="28"/>
        </w:rPr>
        <w:t>
      g) возможность последующей передачи лица между запрашивающим государствами; а также</w:t>
      </w:r>
      <w:r>
        <w:br/>
      </w:r>
      <w:r>
        <w:rPr>
          <w:rFonts w:ascii="Times New Roman"/>
          <w:b w:val="false"/>
          <w:i w:val="false"/>
          <w:color w:val="000000"/>
          <w:sz w:val="28"/>
        </w:rPr>
        <w:t>
      Һ) хронологический порядок поступления запросов от запрашивающих государств.</w:t>
      </w:r>
    </w:p>
    <w:bookmarkStart w:name="z14" w:id="27"/>
    <w:p>
      <w:pPr>
        <w:spacing w:after="0"/>
        <w:ind w:left="0"/>
        <w:jc w:val="left"/>
      </w:pPr>
      <w:r>
        <w:rPr>
          <w:rFonts w:ascii="Times New Roman"/>
          <w:b/>
          <w:i w:val="false"/>
          <w:color w:val="000000"/>
        </w:rPr>
        <w:t xml:space="preserve"> 
Статья 14. Передача</w:t>
      </w:r>
    </w:p>
    <w:bookmarkEnd w:id="27"/>
    <w:bookmarkStart w:name="z59" w:id="28"/>
    <w:p>
      <w:pPr>
        <w:spacing w:after="0"/>
        <w:ind w:left="0"/>
        <w:jc w:val="both"/>
      </w:pPr>
      <w:r>
        <w:rPr>
          <w:rFonts w:ascii="Times New Roman"/>
          <w:b w:val="false"/>
          <w:i w:val="false"/>
          <w:color w:val="000000"/>
          <w:sz w:val="28"/>
        </w:rPr>
        <w:t>
      1. Запрашиваемая Сторона после принятия решения по запросу о выдаче незамедлительно сообщает об этом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2. Стороны незамедлительно согласовывают дату, место и другие вопросы, имеющие отношение к передаче разыскиваемого лица. Запрашивающая Сторона информируется о длительности срока, на который разыскиваемое лицо было арестовано для выдачи.</w:t>
      </w:r>
      <w:r>
        <w:br/>
      </w:r>
      <w:r>
        <w:rPr>
          <w:rFonts w:ascii="Times New Roman"/>
          <w:b w:val="false"/>
          <w:i w:val="false"/>
          <w:color w:val="000000"/>
          <w:sz w:val="28"/>
        </w:rPr>
        <w:t>
</w:t>
      </w:r>
      <w:r>
        <w:rPr>
          <w:rFonts w:ascii="Times New Roman"/>
          <w:b w:val="false"/>
          <w:i w:val="false"/>
          <w:color w:val="000000"/>
          <w:sz w:val="28"/>
        </w:rPr>
        <w:t>
      3. Запрашивающая Сторона обязана вывезти данное лицо с территории Запрашиваемой Стороны в течение тридцати (30) суток, а если лицо не было передано в течение этого периода, Запрашиваемая Сторона может отказать в выдаче этого лица за совершение данного преступления, если это применимо к пункту 4 настоящей статьи.</w:t>
      </w:r>
      <w:r>
        <w:br/>
      </w:r>
      <w:r>
        <w:rPr>
          <w:rFonts w:ascii="Times New Roman"/>
          <w:b w:val="false"/>
          <w:i w:val="false"/>
          <w:color w:val="000000"/>
          <w:sz w:val="28"/>
        </w:rPr>
        <w:t>
</w:t>
      </w:r>
      <w:r>
        <w:rPr>
          <w:rFonts w:ascii="Times New Roman"/>
          <w:b w:val="false"/>
          <w:i w:val="false"/>
          <w:color w:val="000000"/>
          <w:sz w:val="28"/>
        </w:rPr>
        <w:t>
      4. Если в течение периода, указанного в пункте 3 настоящей статьи, Запрашивающая Сторона не принимает выданное лицо, Запрашиваемая Сторона незамедлительно освобождает это лицо и может отклонить новый запрос о выдаче в отношении этого лица за то же самое преступление, за исключением случая, предусмотренного пунктом 5 настоящей статьи.</w:t>
      </w:r>
      <w:r>
        <w:br/>
      </w:r>
      <w:r>
        <w:rPr>
          <w:rFonts w:ascii="Times New Roman"/>
          <w:b w:val="false"/>
          <w:i w:val="false"/>
          <w:color w:val="000000"/>
          <w:sz w:val="28"/>
        </w:rPr>
        <w:t>
</w:t>
      </w:r>
      <w:r>
        <w:rPr>
          <w:rFonts w:ascii="Times New Roman"/>
          <w:b w:val="false"/>
          <w:i w:val="false"/>
          <w:color w:val="000000"/>
          <w:sz w:val="28"/>
        </w:rPr>
        <w:t>
      5. При не зависящих от Сторон обстоятельствах,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r>
        <w:br/>
      </w:r>
      <w:r>
        <w:rPr>
          <w:rFonts w:ascii="Times New Roman"/>
          <w:b w:val="false"/>
          <w:i w:val="false"/>
          <w:color w:val="000000"/>
          <w:sz w:val="28"/>
        </w:rPr>
        <w:t>
</w:t>
      </w:r>
      <w:r>
        <w:rPr>
          <w:rFonts w:ascii="Times New Roman"/>
          <w:b w:val="false"/>
          <w:i w:val="false"/>
          <w:color w:val="000000"/>
          <w:sz w:val="28"/>
        </w:rPr>
        <w:t>
      6.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Запрашиваемая Сторона вправе повторно его экстрадировать на основании нового запроса о выдаче.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не требуется.</w:t>
      </w:r>
      <w:r>
        <w:br/>
      </w:r>
      <w:r>
        <w:rPr>
          <w:rFonts w:ascii="Times New Roman"/>
          <w:b w:val="false"/>
          <w:i w:val="false"/>
          <w:color w:val="000000"/>
          <w:sz w:val="28"/>
        </w:rPr>
        <w:t>
</w:t>
      </w:r>
      <w:r>
        <w:rPr>
          <w:rFonts w:ascii="Times New Roman"/>
          <w:b w:val="false"/>
          <w:i w:val="false"/>
          <w:color w:val="000000"/>
          <w:sz w:val="28"/>
        </w:rPr>
        <w:t>
      7. Время содержания лица под стражей с целью выдачи, включая домашний арест, засчитывается в общий срок исполнения приговора суда, вынесенного в Запрашивающей Стороне.</w:t>
      </w:r>
    </w:p>
    <w:bookmarkEnd w:id="28"/>
    <w:bookmarkStart w:name="z15" w:id="29"/>
    <w:p>
      <w:pPr>
        <w:spacing w:after="0"/>
        <w:ind w:left="0"/>
        <w:jc w:val="left"/>
      </w:pPr>
      <w:r>
        <w:rPr>
          <w:rFonts w:ascii="Times New Roman"/>
          <w:b/>
          <w:i w:val="false"/>
          <w:color w:val="000000"/>
        </w:rPr>
        <w:t xml:space="preserve"> 
Статья 15. Отсрочка выдачи или выдача на время</w:t>
      </w:r>
    </w:p>
    <w:bookmarkEnd w:id="29"/>
    <w:bookmarkStart w:name="z66" w:id="30"/>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в Запрашиваемой Стороне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судебного разбирательства или до полного исполнения приговора суда. В случае такой отсрочки Запрашиваемая Сторона незамедлительно уведомляет об этом Запрашивающую Сторону.</w:t>
      </w:r>
      <w:r>
        <w:br/>
      </w:r>
      <w:r>
        <w:rPr>
          <w:rFonts w:ascii="Times New Roman"/>
          <w:b w:val="false"/>
          <w:i w:val="false"/>
          <w:color w:val="000000"/>
          <w:sz w:val="28"/>
        </w:rPr>
        <w:t>
</w:t>
      </w:r>
      <w:r>
        <w:rPr>
          <w:rFonts w:ascii="Times New Roman"/>
          <w:b w:val="false"/>
          <w:i w:val="false"/>
          <w:color w:val="000000"/>
          <w:sz w:val="28"/>
        </w:rPr>
        <w:t>
      2. Тем не менее, по запросу Запрашивающей Стороны Запрашиваемая Сторона вправе временно выдать разыскиваемое лицо Запрашивающей Стороне на взаимно согласованных условиях между центральными органами. Лицо, выданное на время, содержится под стражей в течение периода пребывания на территории Запрашивающей Стороны и вновь передается Запрашиваемой Стороне в оговоренный центральными органами срок без какой-либо необходимости в направлении запроса. Время содержания лица под стражей засчитывается в общий срок исполнения приговора суда, вынесенного в Запрашиваемой Стороне.</w:t>
      </w:r>
      <w:r>
        <w:br/>
      </w:r>
      <w:r>
        <w:rPr>
          <w:rFonts w:ascii="Times New Roman"/>
          <w:b w:val="false"/>
          <w:i w:val="false"/>
          <w:color w:val="000000"/>
          <w:sz w:val="28"/>
        </w:rPr>
        <w:t>
</w:t>
      </w:r>
      <w:r>
        <w:rPr>
          <w:rFonts w:ascii="Times New Roman"/>
          <w:b w:val="false"/>
          <w:i w:val="false"/>
          <w:color w:val="000000"/>
          <w:sz w:val="28"/>
        </w:rPr>
        <w:t>
      3. Передача выданного лица также может быть отсрочена, когда они из-за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предоставила Запрашивающей Стороне развернутый медицинский отчет, выданный ее компетентным медицинским учреждением.</w:t>
      </w:r>
    </w:p>
    <w:bookmarkEnd w:id="30"/>
    <w:bookmarkStart w:name="z16" w:id="31"/>
    <w:p>
      <w:pPr>
        <w:spacing w:after="0"/>
        <w:ind w:left="0"/>
        <w:jc w:val="left"/>
      </w:pPr>
      <w:r>
        <w:rPr>
          <w:rFonts w:ascii="Times New Roman"/>
          <w:b/>
          <w:i w:val="false"/>
          <w:color w:val="000000"/>
        </w:rPr>
        <w:t xml:space="preserve"> 
Статья 16. Изъятие и передача имущества</w:t>
      </w:r>
    </w:p>
    <w:bookmarkEnd w:id="31"/>
    <w:bookmarkStart w:name="z69" w:id="32"/>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национальным законодательством должна изъять, конфисковать и передать любое имущество, обнаруженное на своей территории, которое было добыто в результате преступления или может послужить доказательством. В этом случае имущество передается Запрашивающей Стороне одновременно с передачей выданного лица.</w:t>
      </w:r>
      <w:r>
        <w:br/>
      </w:r>
      <w:r>
        <w:rPr>
          <w:rFonts w:ascii="Times New Roman"/>
          <w:b w:val="false"/>
          <w:i w:val="false"/>
          <w:color w:val="000000"/>
          <w:sz w:val="28"/>
        </w:rPr>
        <w:t>
</w:t>
      </w:r>
      <w:r>
        <w:rPr>
          <w:rFonts w:ascii="Times New Roman"/>
          <w:b w:val="false"/>
          <w:i w:val="false"/>
          <w:color w:val="000000"/>
          <w:sz w:val="28"/>
        </w:rPr>
        <w:t>
      2. С согласия Запрашиваемой Стороны, имущество, указанное в пункте 1 настоящей статьи, может быть передано по запросу Запрашивающей Стороне даже в случае если экстрадиция не может быть выполнена.</w:t>
      </w:r>
      <w:r>
        <w:br/>
      </w:r>
      <w:r>
        <w:rPr>
          <w:rFonts w:ascii="Times New Roman"/>
          <w:b w:val="false"/>
          <w:i w:val="false"/>
          <w:color w:val="000000"/>
          <w:sz w:val="28"/>
        </w:rPr>
        <w:t>
</w:t>
      </w:r>
      <w:r>
        <w:rPr>
          <w:rFonts w:ascii="Times New Roman"/>
          <w:b w:val="false"/>
          <w:i w:val="false"/>
          <w:color w:val="000000"/>
          <w:sz w:val="28"/>
        </w:rPr>
        <w:t>
      3. Если законодательство Запрашиваемой Стороны или права третьих лиц этого требуют, то любое переданное имущество или предметы по запросу должны быть возвращены запрашиваемой Стороне за счет Запрашивающей Стороны.</w:t>
      </w:r>
      <w:r>
        <w:br/>
      </w:r>
      <w:r>
        <w:rPr>
          <w:rFonts w:ascii="Times New Roman"/>
          <w:b w:val="false"/>
          <w:i w:val="false"/>
          <w:color w:val="000000"/>
          <w:sz w:val="28"/>
        </w:rPr>
        <w:t>
</w:t>
      </w:r>
      <w:r>
        <w:rPr>
          <w:rFonts w:ascii="Times New Roman"/>
          <w:b w:val="false"/>
          <w:i w:val="false"/>
          <w:color w:val="000000"/>
          <w:sz w:val="28"/>
        </w:rPr>
        <w:t>
      4. Если вышеупомянутое имущество необходимо для проведения расследования или уголовного преследования в связи с преступлением, совершенным на территории Запрашиваемой Стороны, то передача этого имущества может быть отсрочена до завершения расследования или уголовного преследования, или оно может быть передано при условии его возвращения после завершения разбирательства в Запрашивающей Стороне.</w:t>
      </w:r>
    </w:p>
    <w:bookmarkEnd w:id="32"/>
    <w:bookmarkStart w:name="z17" w:id="33"/>
    <w:p>
      <w:pPr>
        <w:spacing w:after="0"/>
        <w:ind w:left="0"/>
        <w:jc w:val="left"/>
      </w:pPr>
      <w:r>
        <w:rPr>
          <w:rFonts w:ascii="Times New Roman"/>
          <w:b/>
          <w:i w:val="false"/>
          <w:color w:val="000000"/>
        </w:rPr>
        <w:t xml:space="preserve"> 
Статья 17. Транзит</w:t>
      </w:r>
    </w:p>
    <w:bookmarkEnd w:id="33"/>
    <w:bookmarkStart w:name="z73" w:id="34"/>
    <w:p>
      <w:pPr>
        <w:spacing w:after="0"/>
        <w:ind w:left="0"/>
        <w:jc w:val="both"/>
      </w:pPr>
      <w:r>
        <w:rPr>
          <w:rFonts w:ascii="Times New Roman"/>
          <w:b w:val="false"/>
          <w:i w:val="false"/>
          <w:color w:val="000000"/>
          <w:sz w:val="28"/>
        </w:rPr>
        <w:t>
      1. В случае если лицо, выданное любой из Сторон из третьего государства, подлежит транзиту через территорию другой Стороны, Сторона, которой данное лицо должно быть выдано, просит другую Сторону разрешить транзит этого лица через ее территорию. Запрос на транзит направляется в письменном виде через каналы, предусмотренные настоящим Соглашением.</w:t>
      </w:r>
      <w:r>
        <w:br/>
      </w:r>
      <w:r>
        <w:rPr>
          <w:rFonts w:ascii="Times New Roman"/>
          <w:b w:val="false"/>
          <w:i w:val="false"/>
          <w:color w:val="000000"/>
          <w:sz w:val="28"/>
        </w:rPr>
        <w:t>
</w:t>
      </w:r>
      <w:r>
        <w:rPr>
          <w:rFonts w:ascii="Times New Roman"/>
          <w:b w:val="false"/>
          <w:i w:val="false"/>
          <w:color w:val="000000"/>
          <w:sz w:val="28"/>
        </w:rPr>
        <w:t>
      2. Разрешение на транзит не требуется при условии беспосадочного полета воздушного транспорта над территорией Стороны транзита. Если незапланированная посадка была выполнена на территории этой Стороны, она может потребовать, чтобы другая Сторона предоставила запрос о транзите, как это предусмотрено в пункте 1 настоящей статьи.</w:t>
      </w:r>
      <w:r>
        <w:br/>
      </w:r>
      <w:r>
        <w:rPr>
          <w:rFonts w:ascii="Times New Roman"/>
          <w:b w:val="false"/>
          <w:i w:val="false"/>
          <w:color w:val="000000"/>
          <w:sz w:val="28"/>
        </w:rPr>
        <w:t>
</w:t>
      </w:r>
      <w:r>
        <w:rPr>
          <w:rFonts w:ascii="Times New Roman"/>
          <w:b w:val="false"/>
          <w:i w:val="false"/>
          <w:color w:val="000000"/>
          <w:sz w:val="28"/>
        </w:rPr>
        <w:t>
      3. При получении запроса на разрешения транзита, Запрашиваемая Сторона должна предоставить такое разрешение. При условии же наличия разумных оснований для отказа сделать это, Сторона имеет право отказать в таком запросе.</w:t>
      </w:r>
      <w:r>
        <w:br/>
      </w:r>
      <w:r>
        <w:rPr>
          <w:rFonts w:ascii="Times New Roman"/>
          <w:b w:val="false"/>
          <w:i w:val="false"/>
          <w:color w:val="000000"/>
          <w:sz w:val="28"/>
        </w:rPr>
        <w:t>
</w:t>
      </w:r>
      <w:r>
        <w:rPr>
          <w:rFonts w:ascii="Times New Roman"/>
          <w:b w:val="false"/>
          <w:i w:val="false"/>
          <w:color w:val="000000"/>
          <w:sz w:val="28"/>
        </w:rPr>
        <w:t>
      4. Разрешение на транзит лица в соответствии с законодательством Запрашиваемой Стороны включает в себя разрешение на содержание под стражей данного лица во время транзита.</w:t>
      </w:r>
      <w:r>
        <w:br/>
      </w:r>
      <w:r>
        <w:rPr>
          <w:rFonts w:ascii="Times New Roman"/>
          <w:b w:val="false"/>
          <w:i w:val="false"/>
          <w:color w:val="000000"/>
          <w:sz w:val="28"/>
        </w:rPr>
        <w:t>
</w:t>
      </w:r>
      <w:r>
        <w:rPr>
          <w:rFonts w:ascii="Times New Roman"/>
          <w:b w:val="false"/>
          <w:i w:val="false"/>
          <w:color w:val="000000"/>
          <w:sz w:val="28"/>
        </w:rPr>
        <w:t>
      5. Когда лицо содержится под стражей в соответствии с пунктом 4 настоящей статьи, Сторона, на территории которой находится данное лицо, может его освободить, если транспортировка не была осуществлена в течение пятнадцати (15) суток после его прибытия.</w:t>
      </w:r>
      <w:r>
        <w:br/>
      </w:r>
      <w:r>
        <w:rPr>
          <w:rFonts w:ascii="Times New Roman"/>
          <w:b w:val="false"/>
          <w:i w:val="false"/>
          <w:color w:val="000000"/>
          <w:sz w:val="28"/>
        </w:rPr>
        <w:t>
</w:t>
      </w:r>
      <w:r>
        <w:rPr>
          <w:rFonts w:ascii="Times New Roman"/>
          <w:b w:val="false"/>
          <w:i w:val="false"/>
          <w:color w:val="000000"/>
          <w:sz w:val="28"/>
        </w:rPr>
        <w:t>
      6. Запрашивающая Сторона обязана возместить другой Стороне любые расходы, понесенные этой другой Стороной в связи с транзитом.</w:t>
      </w:r>
    </w:p>
    <w:bookmarkEnd w:id="34"/>
    <w:bookmarkStart w:name="z18" w:id="35"/>
    <w:p>
      <w:pPr>
        <w:spacing w:after="0"/>
        <w:ind w:left="0"/>
        <w:jc w:val="left"/>
      </w:pPr>
      <w:r>
        <w:rPr>
          <w:rFonts w:ascii="Times New Roman"/>
          <w:b/>
          <w:i w:val="false"/>
          <w:color w:val="000000"/>
        </w:rPr>
        <w:t xml:space="preserve"> 
Статья 18. Расходы и представительство</w:t>
      </w:r>
    </w:p>
    <w:bookmarkEnd w:id="35"/>
    <w:bookmarkStart w:name="z79" w:id="36"/>
    <w:p>
      <w:pPr>
        <w:spacing w:after="0"/>
        <w:ind w:left="0"/>
        <w:jc w:val="both"/>
      </w:pPr>
      <w:r>
        <w:rPr>
          <w:rFonts w:ascii="Times New Roman"/>
          <w:b w:val="false"/>
          <w:i w:val="false"/>
          <w:color w:val="000000"/>
          <w:sz w:val="28"/>
        </w:rPr>
        <w:t>
      1. Запрашиваемая Сторона несет на своей территории расходы, связанные с арестом лица с целью экстрадиции Запрашивающей Стороне, расходы, связанные с изъятием и хранением имущества, предусмотренного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 а также расходы, которые могут возникнуть в процессе выдачи.</w:t>
      </w:r>
      <w:r>
        <w:br/>
      </w:r>
      <w:r>
        <w:rPr>
          <w:rFonts w:ascii="Times New Roman"/>
          <w:b w:val="false"/>
          <w:i w:val="false"/>
          <w:color w:val="000000"/>
          <w:sz w:val="28"/>
        </w:rPr>
        <w:t>
</w:t>
      </w:r>
      <w:r>
        <w:rPr>
          <w:rFonts w:ascii="Times New Roman"/>
          <w:b w:val="false"/>
          <w:i w:val="false"/>
          <w:color w:val="000000"/>
          <w:sz w:val="28"/>
        </w:rPr>
        <w:t>
      2. Запрашивающая Сторона несет расходы, связанные транспортировкой выданного лица и любого имущества, переданного Запрашиваемой Стороной.</w:t>
      </w:r>
      <w:r>
        <w:br/>
      </w:r>
      <w:r>
        <w:rPr>
          <w:rFonts w:ascii="Times New Roman"/>
          <w:b w:val="false"/>
          <w:i w:val="false"/>
          <w:color w:val="000000"/>
          <w:sz w:val="28"/>
        </w:rPr>
        <w:t>
</w:t>
      </w:r>
      <w:r>
        <w:rPr>
          <w:rFonts w:ascii="Times New Roman"/>
          <w:b w:val="false"/>
          <w:i w:val="false"/>
          <w:color w:val="000000"/>
          <w:sz w:val="28"/>
        </w:rPr>
        <w:t>
      3. В случае когда экстрадиция влечет непредвиденные расходы, Стороны проводят консультации с целью согласования условий, при которых запрос должен быть исполнен.</w:t>
      </w:r>
      <w:r>
        <w:br/>
      </w:r>
      <w:r>
        <w:rPr>
          <w:rFonts w:ascii="Times New Roman"/>
          <w:b w:val="false"/>
          <w:i w:val="false"/>
          <w:color w:val="000000"/>
          <w:sz w:val="28"/>
        </w:rPr>
        <w:t>
</w:t>
      </w:r>
      <w:r>
        <w:rPr>
          <w:rFonts w:ascii="Times New Roman"/>
          <w:b w:val="false"/>
          <w:i w:val="false"/>
          <w:color w:val="000000"/>
          <w:sz w:val="28"/>
        </w:rPr>
        <w:t>
      4. Запрашиваемая Сторона согласно своему национальному законодательству обеспечивает на своей территории консультации, юридическую помощь и представительство в своих судах и представляет интересы Запрашивающей Стороны в любых разбирательствах, возникающих из процедуры выдачи.</w:t>
      </w:r>
    </w:p>
    <w:bookmarkEnd w:id="36"/>
    <w:bookmarkStart w:name="z19" w:id="37"/>
    <w:p>
      <w:pPr>
        <w:spacing w:after="0"/>
        <w:ind w:left="0"/>
        <w:jc w:val="left"/>
      </w:pPr>
      <w:r>
        <w:rPr>
          <w:rFonts w:ascii="Times New Roman"/>
          <w:b/>
          <w:i w:val="false"/>
          <w:color w:val="000000"/>
        </w:rPr>
        <w:t xml:space="preserve"> 
Статья 19. Информирование о результатах</w:t>
      </w:r>
    </w:p>
    <w:bookmarkEnd w:id="37"/>
    <w:p>
      <w:pPr>
        <w:spacing w:after="0"/>
        <w:ind w:left="0"/>
        <w:jc w:val="both"/>
      </w:pPr>
      <w:r>
        <w:rPr>
          <w:rFonts w:ascii="Times New Roman"/>
          <w:b w:val="false"/>
          <w:i w:val="false"/>
          <w:color w:val="000000"/>
          <w:sz w:val="28"/>
        </w:rPr>
        <w:t>      Запрашивающая Сторона предоставляет информацию об уголовном преследовании, судебном разбирательстве либо о приведении приговора суда в исполнение, вынесенного в отношении выданного лица, либо информацию о реэкстрадиции выданного лица третьему государству. В связи с чем центральный орган Запрашивающей Стороны предоставляет копии соответствующих решений.</w:t>
      </w:r>
    </w:p>
    <w:bookmarkStart w:name="z20" w:id="38"/>
    <w:p>
      <w:pPr>
        <w:spacing w:after="0"/>
        <w:ind w:left="0"/>
        <w:jc w:val="left"/>
      </w:pPr>
      <w:r>
        <w:rPr>
          <w:rFonts w:ascii="Times New Roman"/>
          <w:b/>
          <w:i w:val="false"/>
          <w:color w:val="000000"/>
        </w:rPr>
        <w:t xml:space="preserve"> 
Статья 20. Соотношение с многосторонними соглашениями</w:t>
      </w:r>
    </w:p>
    <w:bookmarkEnd w:id="38"/>
    <w:p>
      <w:pPr>
        <w:spacing w:after="0"/>
        <w:ind w:left="0"/>
        <w:jc w:val="both"/>
      </w:pPr>
      <w:r>
        <w:rPr>
          <w:rFonts w:ascii="Times New Roman"/>
          <w:b w:val="false"/>
          <w:i w:val="false"/>
          <w:color w:val="000000"/>
          <w:sz w:val="28"/>
        </w:rPr>
        <w:t>      Настоящее Соглашение не затрагивает каких-либо обязательств Сторон, вытекающих из многосторонних конвенций, участником которых являются одна или обе Стороны.</w:t>
      </w:r>
    </w:p>
    <w:bookmarkStart w:name="z21" w:id="39"/>
    <w:p>
      <w:pPr>
        <w:spacing w:after="0"/>
        <w:ind w:left="0"/>
        <w:jc w:val="left"/>
      </w:pPr>
      <w:r>
        <w:rPr>
          <w:rFonts w:ascii="Times New Roman"/>
          <w:b/>
          <w:i w:val="false"/>
          <w:color w:val="000000"/>
        </w:rPr>
        <w:t xml:space="preserve"> 
Статья 21. Урегулирование споров</w:t>
      </w:r>
    </w:p>
    <w:bookmarkEnd w:id="39"/>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bookmarkStart w:name="z22" w:id="40"/>
    <w:p>
      <w:pPr>
        <w:spacing w:after="0"/>
        <w:ind w:left="0"/>
        <w:jc w:val="left"/>
      </w:pPr>
      <w:r>
        <w:rPr>
          <w:rFonts w:ascii="Times New Roman"/>
          <w:b/>
          <w:i w:val="false"/>
          <w:color w:val="000000"/>
        </w:rPr>
        <w:t xml:space="preserve"> 
Статья 22. Заключительные положении</w:t>
      </w:r>
    </w:p>
    <w:bookmarkEnd w:id="40"/>
    <w:bookmarkStart w:name="z83" w:id="41"/>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мероприятия по выдаче лиц,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5. Настоящее Соглашение также распространяется на преступления, совершенные до его вступления в силу.</w:t>
      </w:r>
    </w:p>
    <w:bookmarkEnd w:id="41"/>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настоящее Соглашение.</w:t>
      </w:r>
    </w:p>
    <w:p>
      <w:pPr>
        <w:spacing w:after="0"/>
        <w:ind w:left="0"/>
        <w:jc w:val="both"/>
      </w:pPr>
      <w:r>
        <w:rPr>
          <w:rFonts w:ascii="Times New Roman"/>
          <w:b w:val="false"/>
          <w:i w:val="false"/>
          <w:color w:val="000000"/>
          <w:sz w:val="28"/>
        </w:rPr>
        <w:t>      СОВЕРШЕНО в _________________ «___» ____________ 20__ года в двух экземплярах, каждый на казахском, арабском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настоящего Соглашения,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Иорданское Хашимитское</w:t>
            </w:r>
            <w:r>
              <w:br/>
            </w:r>
            <w:r>
              <w:rPr>
                <w:rFonts w:ascii="Times New Roman"/>
                <w:b w:val="false"/>
                <w:i w:val="false"/>
                <w:color w:val="000000"/>
                <w:sz w:val="20"/>
              </w:rPr>
              <w:t>
</w:t>
            </w:r>
            <w:r>
              <w:rPr>
                <w:rFonts w:ascii="Times New Roman"/>
                <w:b w:val="false"/>
                <w:i/>
                <w:color w:val="000000"/>
                <w:sz w:val="20"/>
              </w:rPr>
              <w:t>Королевство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