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405d3" w14:textId="6f405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указы Президента Республики Казахстан по вопросам государственной службы и противодействия коррупции</w:t>
      </w:r>
    </w:p>
    <w:p>
      <w:pPr>
        <w:spacing w:after="0"/>
        <w:ind w:left="0"/>
        <w:jc w:val="both"/>
      </w:pPr>
      <w:r>
        <w:rPr>
          <w:rFonts w:ascii="Times New Roman"/>
          <w:b w:val="false"/>
          <w:i w:val="false"/>
          <w:color w:val="000000"/>
          <w:sz w:val="28"/>
        </w:rPr>
        <w:t>Указ Президента Республики Казахстан от 13 июля 2016 года № 298.</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п.2</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ПОСТАНОВЛЯЮ:</w:t>
      </w:r>
    </w:p>
    <w:bookmarkStart w:name="z1" w:id="0"/>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изменения и дополнения</w:t>
      </w:r>
      <w:r>
        <w:rPr>
          <w:rFonts w:ascii="Times New Roman"/>
          <w:b w:val="false"/>
          <w:i w:val="false"/>
          <w:color w:val="000000"/>
          <w:sz w:val="28"/>
        </w:rPr>
        <w:t>, которые вносятся в некоторые указы Президента Республики Казахстан по вопросам государственной службы и противодействия коррупции (далее – изменения и дополнения).</w:t>
      </w:r>
    </w:p>
    <w:bookmarkEnd w:id="0"/>
    <w:bookmarkStart w:name="z2" w:id="1"/>
    <w:p>
      <w:pPr>
        <w:spacing w:after="0"/>
        <w:ind w:left="0"/>
        <w:jc w:val="both"/>
      </w:pPr>
      <w:r>
        <w:rPr>
          <w:rFonts w:ascii="Times New Roman"/>
          <w:b w:val="false"/>
          <w:i w:val="false"/>
          <w:color w:val="000000"/>
          <w:sz w:val="28"/>
        </w:rPr>
        <w:t xml:space="preserve">
      2. Настоящий Указ вводится в действие со дня его первого официального опубликования, за исключением </w:t>
      </w:r>
      <w:r>
        <w:rPr>
          <w:rFonts w:ascii="Times New Roman"/>
          <w:b w:val="false"/>
          <w:i w:val="false"/>
          <w:color w:val="000000"/>
          <w:sz w:val="28"/>
        </w:rPr>
        <w:t>пункта 1</w:t>
      </w:r>
      <w:r>
        <w:rPr>
          <w:rFonts w:ascii="Times New Roman"/>
          <w:b w:val="false"/>
          <w:i w:val="false"/>
          <w:color w:val="000000"/>
          <w:sz w:val="28"/>
        </w:rPr>
        <w:t xml:space="preserve">, </w:t>
      </w:r>
      <w:r>
        <w:rPr>
          <w:rFonts w:ascii="Times New Roman"/>
          <w:b w:val="false"/>
          <w:i w:val="false"/>
          <w:color w:val="000000"/>
          <w:sz w:val="28"/>
        </w:rPr>
        <w:t>пункта 2</w:t>
      </w:r>
      <w:r>
        <w:rPr>
          <w:rFonts w:ascii="Times New Roman"/>
          <w:b w:val="false"/>
          <w:i w:val="false"/>
          <w:color w:val="000000"/>
          <w:sz w:val="28"/>
        </w:rPr>
        <w:t xml:space="preserve">, абзацев второго, третьего, четвертого, пятого, шестого, девятого </w:t>
      </w:r>
      <w:r>
        <w:rPr>
          <w:rFonts w:ascii="Times New Roman"/>
          <w:b w:val="false"/>
          <w:i w:val="false"/>
          <w:color w:val="000000"/>
          <w:sz w:val="28"/>
        </w:rPr>
        <w:t>пункта 3</w:t>
      </w:r>
      <w:r>
        <w:rPr>
          <w:rFonts w:ascii="Times New Roman"/>
          <w:b w:val="false"/>
          <w:i w:val="false"/>
          <w:color w:val="000000"/>
          <w:sz w:val="28"/>
        </w:rPr>
        <w:t xml:space="preserve"> изменений и дополнений, которые вводятся в действие с 1 января 2016 года.</w:t>
      </w:r>
    </w:p>
    <w:bookmarkEnd w:id="1"/>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Указом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июля 2016 года № 298</w:t>
            </w:r>
          </w:p>
        </w:tc>
      </w:tr>
    </w:tbl>
    <w:bookmarkStart w:name="z4" w:id="2"/>
    <w:p>
      <w:pPr>
        <w:spacing w:after="0"/>
        <w:ind w:left="0"/>
        <w:jc w:val="left"/>
      </w:pPr>
      <w:r>
        <w:rPr>
          <w:rFonts w:ascii="Times New Roman"/>
          <w:b/>
          <w:i w:val="false"/>
          <w:color w:val="000000"/>
        </w:rPr>
        <w:t xml:space="preserve"> ИЗМЕНЕНИЯ И ДОПОЛНЕНИЯ, которые вносятся в некоторые указы</w:t>
      </w:r>
      <w:r>
        <w:br/>
      </w:r>
      <w:r>
        <w:rPr>
          <w:rFonts w:ascii="Times New Roman"/>
          <w:b/>
          <w:i w:val="false"/>
          <w:color w:val="000000"/>
        </w:rPr>
        <w:t>Президента Республики Казахстан</w:t>
      </w:r>
    </w:p>
    <w:bookmarkEnd w:id="2"/>
    <w:bookmarkStart w:name="z5" w:id="3"/>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7 марта 2013 года № 520 "О Национальной комиссии по кадровой политике при Президенте Республики Казахстан и кадровых комиссиях областей, столицы, города республиканского значения" (САПП Республики Казахстан, 2013 г., № 19, ст. 319):</w:t>
      </w:r>
    </w:p>
    <w:bookmarkEnd w:id="3"/>
    <w:bookmarkStart w:name="z6" w:id="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 Национальной комиссии по кадровой политике при Президенте Республики Казахстан, утвержденном вышеназванным Указом:</w:t>
      </w:r>
    </w:p>
    <w:bookmarkEnd w:id="4"/>
    <w:bookmarkStart w:name="z7" w:id="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"2-2) рассмотрение вопросов занятия административных государственных должностей без проведения отбора в кадровый резерв и конкурсного отбора действующими судьями, депутатами Парламента, депутатами маслихатов, работающими на постоянной основе, а также политическими государственными служащими, международными служащими, судьями, прекратившими свои полномочия, за исключением прекративших их по отрицательным мотивам, выполнявшими свои полномочия не менее шести месяцев;";</w:t>
      </w:r>
    </w:p>
    <w:bookmarkStart w:name="z9" w:id="6"/>
    <w:p>
      <w:pPr>
        <w:spacing w:after="0"/>
        <w:ind w:left="0"/>
        <w:jc w:val="both"/>
      </w:pPr>
      <w:r>
        <w:rPr>
          <w:rFonts w:ascii="Times New Roman"/>
          <w:b w:val="false"/>
          <w:i w:val="false"/>
          <w:color w:val="000000"/>
          <w:sz w:val="28"/>
        </w:rPr>
        <w:t>
      дополнить подпунктом 2-3) следующего содержания:</w:t>
      </w:r>
    </w:p>
    <w:bookmarkEnd w:id="6"/>
    <w:p>
      <w:pPr>
        <w:spacing w:after="0"/>
        <w:ind w:left="0"/>
        <w:jc w:val="both"/>
      </w:pPr>
      <w:r>
        <w:rPr>
          <w:rFonts w:ascii="Times New Roman"/>
          <w:b w:val="false"/>
          <w:i w:val="false"/>
          <w:color w:val="000000"/>
          <w:sz w:val="28"/>
        </w:rPr>
        <w:t>
      "2-3) рассмотрение и согласование вопросов занятия административных государственных должностей корпуса "Б" без проведения конкурса административными государственными служащими корпуса "А", соответствующими установленным квалификационным требованиям;";</w:t>
      </w:r>
    </w:p>
    <w:bookmarkStart w:name="z10" w:id="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"2-2) принятие решений по вопросам занятия административных государственных должностей без проведения отбора в кадровый резерв и конкурсного отбора действующими судьями, депутатами Парламента, депутатами маслихатов, работающими на постоянной основе, а также политическими государственными служащими, международными служащими, судьями, прекратившими свои полномочия, за исключением прекративших их по отрицательным мотивам, выполнявшими свои полномочия не менее шести месяцев;";</w:t>
      </w:r>
    </w:p>
    <w:bookmarkStart w:name="z12" w:id="8"/>
    <w:p>
      <w:pPr>
        <w:spacing w:after="0"/>
        <w:ind w:left="0"/>
        <w:jc w:val="both"/>
      </w:pPr>
      <w:r>
        <w:rPr>
          <w:rFonts w:ascii="Times New Roman"/>
          <w:b w:val="false"/>
          <w:i w:val="false"/>
          <w:color w:val="000000"/>
          <w:sz w:val="28"/>
        </w:rPr>
        <w:t>
      дополнить подпунктом 2-3) следующего содержания:</w:t>
      </w:r>
    </w:p>
    <w:bookmarkEnd w:id="8"/>
    <w:p>
      <w:pPr>
        <w:spacing w:after="0"/>
        <w:ind w:left="0"/>
        <w:jc w:val="both"/>
      </w:pPr>
      <w:r>
        <w:rPr>
          <w:rFonts w:ascii="Times New Roman"/>
          <w:b w:val="false"/>
          <w:i w:val="false"/>
          <w:color w:val="000000"/>
          <w:sz w:val="28"/>
        </w:rPr>
        <w:t>
      "2-3) согласование занятия административных государственных должностей корпуса "Б" без проведения конкурса административными государственными служащими корпуса "А", соответствующими установленным квалификационным требованиям;".</w:t>
      </w:r>
    </w:p>
    <w:bookmarkStart w:name="z13" w:id="9"/>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29 декабря 2015 года № 151 "О некоторых вопросах поступления граждан на административную государственную службу корпуса "А" (САПП Республики Казахстан, 2015 г., № 70-71, ст. 521):</w:t>
      </w:r>
    </w:p>
    <w:bookmarkEnd w:id="9"/>
    <w:bookmarkStart w:name="z14" w:id="1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отбора в кадровый резерв административной государственной службы корпуса "А", утвержденных вышеназванным Указом:</w:t>
      </w:r>
    </w:p>
    <w:bookmarkEnd w:id="10"/>
    <w:bookmarkStart w:name="z15" w:id="11"/>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p>
    <w:bookmarkEnd w:id="11"/>
    <w:p>
      <w:pPr>
        <w:spacing w:after="0"/>
        <w:ind w:left="0"/>
        <w:jc w:val="both"/>
      </w:pPr>
      <w:r>
        <w:rPr>
          <w:rFonts w:ascii="Times New Roman"/>
          <w:b w:val="false"/>
          <w:i w:val="false"/>
          <w:color w:val="000000"/>
          <w:sz w:val="28"/>
        </w:rPr>
        <w:t>
      "3. Действующие судьи, депутаты Парламента, депутаты маслихатов, работающие на постоянной основе, а также политические государственные служащие, международные служащие, судьи, прекратившие свои полномочия, за исключением прекративших их по отрицательным мотивам, выполнявшие свои полномочия не менее шести месяцев, могут занять административные государственные должности корпуса "А" в соответствии с законодательством Республики Казахстан в сфере государственной службы без проведения отбора в кадровый резерв и конкурса по решению Национальной комиссии.".</w:t>
      </w:r>
    </w:p>
    <w:bookmarkStart w:name="z16" w:id="12"/>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29 декабря 2015 года № 152 "О некоторых вопросах прохождения государственной службы" (САПП Республики Казахстан, 2015 г., № 72-73-74, ст. 534):</w:t>
      </w:r>
    </w:p>
    <w:bookmarkEnd w:id="12"/>
    <w:bookmarkStart w:name="z20" w:id="1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и сроках проведения ротации административных государственных служащих, должностях административных государственных служащих, подлежащих ротации, утвержденных вышеназванным Указом:</w:t>
      </w:r>
    </w:p>
    <w:bookmarkEnd w:id="13"/>
    <w:bookmarkStart w:name="z21" w:id="14"/>
    <w:p>
      <w:pPr>
        <w:spacing w:after="0"/>
        <w:ind w:left="0"/>
        <w:jc w:val="both"/>
      </w:pPr>
      <w:r>
        <w:rPr>
          <w:rFonts w:ascii="Times New Roman"/>
          <w:b w:val="false"/>
          <w:i w:val="false"/>
          <w:color w:val="000000"/>
          <w:sz w:val="28"/>
        </w:rPr>
        <w:t xml:space="preserve">
      подпункт 3) </w:t>
      </w:r>
      <w:r>
        <w:rPr>
          <w:rFonts w:ascii="Times New Roman"/>
          <w:b w:val="false"/>
          <w:i w:val="false"/>
          <w:color w:val="000000"/>
          <w:sz w:val="28"/>
        </w:rPr>
        <w:t>пункта 20</w:t>
      </w:r>
      <w:r>
        <w:rPr>
          <w:rFonts w:ascii="Times New Roman"/>
          <w:b w:val="false"/>
          <w:i w:val="false"/>
          <w:color w:val="000000"/>
          <w:sz w:val="28"/>
        </w:rPr>
        <w:t xml:space="preserve"> исключить.</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изменениями, внесенными Указом Президента РК от 05.05.2018 </w:t>
      </w:r>
      <w:r>
        <w:rPr>
          <w:rFonts w:ascii="Times New Roman"/>
          <w:b w:val="false"/>
          <w:i w:val="false"/>
          <w:color w:val="000000"/>
          <w:sz w:val="28"/>
        </w:rPr>
        <w:t>№ 681</w:t>
      </w:r>
      <w:r>
        <w:rPr>
          <w:rFonts w:ascii="Times New Roman"/>
          <w:b w:val="false"/>
          <w:i w:val="false"/>
          <w:color w:val="ff0000"/>
          <w:sz w:val="28"/>
        </w:rPr>
        <w:t>.</w:t>
      </w:r>
      <w:r>
        <w:br/>
      </w:r>
      <w:r>
        <w:rPr>
          <w:rFonts w:ascii="Times New Roman"/>
          <w:b w:val="false"/>
          <w:i w:val="false"/>
          <w:color w:val="000000"/>
          <w:sz w:val="28"/>
        </w:rPr>
        <w:t>
</w:t>
      </w:r>
    </w:p>
    <w:bookmarkStart w:name="z23" w:id="15"/>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29 декабря 2015 года № 154 "Об утверждении Правил подготовки, внесения Национального доклада о противодействии коррупции Президенту Республики Казахстан и его опубликования" (САПП Республики Казахстан, 2015 г., № 75-76, ст. 553):</w:t>
      </w:r>
    </w:p>
    <w:bookmarkEnd w:id="15"/>
    <w:bookmarkStart w:name="z24" w:id="1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подготовки, внесения Национального доклада о противодействии коррупции Президенту Республики Казахстан и его опубликования, утвержденных вышеназванным Указом:</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"11. Национальный доклад представляется:</w:t>
      </w:r>
    </w:p>
    <w:p>
      <w:pPr>
        <w:spacing w:after="0"/>
        <w:ind w:left="0"/>
        <w:jc w:val="both"/>
      </w:pPr>
      <w:r>
        <w:rPr>
          <w:rFonts w:ascii="Times New Roman"/>
          <w:b w:val="false"/>
          <w:i w:val="false"/>
          <w:color w:val="000000"/>
          <w:sz w:val="28"/>
        </w:rPr>
        <w:t>
      1) уполномоченным органом в Правительство Республики Казахстан не позднее 15 февраля года, следующего за отчетным, с обязательным рассмотрением на заседании Правительства Республики Казахстан;</w:t>
      </w:r>
    </w:p>
    <w:p>
      <w:pPr>
        <w:spacing w:after="0"/>
        <w:ind w:left="0"/>
        <w:jc w:val="both"/>
      </w:pPr>
      <w:r>
        <w:rPr>
          <w:rFonts w:ascii="Times New Roman"/>
          <w:b w:val="false"/>
          <w:i w:val="false"/>
          <w:color w:val="000000"/>
          <w:sz w:val="28"/>
        </w:rPr>
        <w:t>
      2) Правительством Республики Казахстан Президенту Республики Казахстан не позднее 25 марта года, следующего за отчетным.".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изменениям и дополнениям,</w:t>
            </w:r>
            <w:r>
              <w:br/>
            </w:r>
            <w:r>
              <w:rPr>
                <w:rFonts w:ascii="Times New Roman"/>
                <w:b w:val="false"/>
                <w:i w:val="false"/>
                <w:color w:val="000000"/>
                <w:sz w:val="20"/>
              </w:rPr>
              <w:t>утвержденным Указом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июля 2016 года № 298</w:t>
            </w:r>
            <w:r>
              <w:br/>
            </w:r>
            <w:r>
              <w:rPr>
                <w:rFonts w:ascii="Times New Roman"/>
                <w:b w:val="false"/>
                <w:i w:val="false"/>
                <w:color w:val="000000"/>
                <w:sz w:val="20"/>
              </w:rPr>
              <w:t>УТВЕРЖДЕНЫ</w:t>
            </w:r>
            <w:r>
              <w:br/>
            </w:r>
            <w:r>
              <w:rPr>
                <w:rFonts w:ascii="Times New Roman"/>
                <w:b w:val="false"/>
                <w:i w:val="false"/>
                <w:color w:val="000000"/>
                <w:sz w:val="20"/>
              </w:rPr>
              <w:t>Указом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2015 года № 152</w:t>
            </w:r>
          </w:p>
        </w:tc>
      </w:tr>
    </w:tbl>
    <w:p>
      <w:pPr>
        <w:spacing w:after="0"/>
        <w:ind w:left="0"/>
        <w:jc w:val="left"/>
      </w:pPr>
      <w:r>
        <w:rPr>
          <w:rFonts w:ascii="Times New Roman"/>
          <w:b/>
          <w:i w:val="false"/>
          <w:color w:val="000000"/>
        </w:rPr>
        <w:t xml:space="preserve"> ПРАВИЛА</w:t>
      </w:r>
      <w:r>
        <w:br/>
      </w:r>
      <w:r>
        <w:rPr>
          <w:rFonts w:ascii="Times New Roman"/>
          <w:b/>
          <w:i w:val="false"/>
          <w:color w:val="000000"/>
        </w:rPr>
        <w:t>исчисления стажа работы государственных служащих,</w:t>
      </w:r>
      <w:r>
        <w:br/>
      </w:r>
      <w:r>
        <w:rPr>
          <w:rFonts w:ascii="Times New Roman"/>
          <w:b/>
          <w:i w:val="false"/>
          <w:color w:val="000000"/>
        </w:rPr>
        <w:t>дающего право на установление должностного оклада</w:t>
      </w:r>
    </w:p>
    <w:p>
      <w:pPr>
        <w:spacing w:after="0"/>
        <w:ind w:left="0"/>
        <w:jc w:val="both"/>
      </w:pPr>
      <w:r>
        <w:rPr>
          <w:rFonts w:ascii="Times New Roman"/>
          <w:b w:val="false"/>
          <w:i w:val="false"/>
          <w:color w:val="ff0000"/>
          <w:sz w:val="28"/>
        </w:rPr>
        <w:t xml:space="preserve">
      Сноска. Приложение утратило силу Указом Президента РК от 05.05.2018 </w:t>
      </w:r>
      <w:r>
        <w:rPr>
          <w:rFonts w:ascii="Times New Roman"/>
          <w:b w:val="false"/>
          <w:i w:val="false"/>
          <w:color w:val="ff0000"/>
          <w:sz w:val="28"/>
        </w:rPr>
        <w:t>№ 681</w:t>
      </w:r>
      <w:r>
        <w:rPr>
          <w:rFonts w:ascii="Times New Roman"/>
          <w:b w:val="false"/>
          <w:i w:val="false"/>
          <w:color w:val="ff0000"/>
          <w:sz w:val="28"/>
        </w:rPr>
        <w:t>.</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