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f43b" w14:textId="3e7f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февраля 2015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апреле – июне и октябре – декабре 2015 года военнослужащих срочной воинской службы, выслуживших установленный срок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апреле – июне и октябре – 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апреле – июне и октябре – декабре 2015 года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