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c973" w14:textId="a76c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целевого трансферта из Национального фонда Республики Казахстан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2014 года № 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республиканский бюджет на 2015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80 (восемьдесят) миллиардов 848 (восемьсот сорок восемь) миллионов 188 (сто восемьдесят восемь) тысяч тенге на увеличение уставного капитала акционерного общества «Фонд национального благосостояния «Самрук-Казына» для строительства объектов инфраструктуры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«Национальный индустриальный нефтехимический технопарк» на сумму 68 (шестьдесят восемь)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«Хоргос - Восточные ворота» на сумму 12 (двенадцать) миллиардов 348 (триста сорок восемь) миллионов 188 (сто восемьдесят восемь)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(двести пятьдесят) миллиардов тенге на увеличение резерва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29 (двадцать девять) миллиардов тенге на увеличение уставного капитала акционерного общества «Международный аэропорт Астана» для строительства нового терминала и реконструкции взлетно-посадочной полосы аэропорта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17.11.2015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