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3be6d" w14:textId="6c3be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23 мая 2014 года № 819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опубликованию в Собрании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актов Президента и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государств-участников Содружества Независимых Государств о противодействии легализации (отмыванию) преступных доходов и финансированию терроризма, ратифицированного Законом Республики Казахстан от 29 марта 2011 года,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Исполнительный комитет Содружества Независимых Государств об утверждении и в течение одного месяца уведомлять об изменениях перечня компетентных государственных органов по Договору государств-участников Содружества Независимых Государств о противодействии легализации (отмыванию) преступных доходов и финансированию терроризма.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мая 2014 года № 819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компетентных государственных органов по Договору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 о</w:t>
      </w:r>
      <w:r>
        <w:br/>
      </w:r>
      <w:r>
        <w:rPr>
          <w:rFonts w:ascii="Times New Roman"/>
          <w:b/>
          <w:i w:val="false"/>
          <w:color w:val="000000"/>
        </w:rPr>
        <w:t>
противодействии легализации (отмыванию) преступных доходов и</w:t>
      </w:r>
      <w:r>
        <w:br/>
      </w:r>
      <w:r>
        <w:rPr>
          <w:rFonts w:ascii="Times New Roman"/>
          <w:b/>
          <w:i w:val="false"/>
          <w:color w:val="000000"/>
        </w:rPr>
        <w:t>
финансированию терроризма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Перечень с изменением, внесенным Указом Президента РК от 29.08.2014 </w:t>
      </w:r>
      <w:r>
        <w:rPr>
          <w:rFonts w:ascii="Times New Roman"/>
          <w:b w:val="false"/>
          <w:i w:val="false"/>
          <w:color w:val="ff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Министерство финансов Республики Казахстан - уполномоченный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>Исключен Указом Президента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29.08.2014 </w:t>
      </w:r>
      <w:r>
        <w:rPr>
          <w:rFonts w:ascii="Times New Roman"/>
          <w:b w:val="false"/>
          <w:i w:val="false"/>
          <w:color w:val="000000"/>
          <w:sz w:val="28"/>
        </w:rPr>
        <w:t>№ 900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