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bcd1" w14:textId="1a1b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2014 года № 811.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342; 2013 г., № 60, ст. 819)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вышеуказанным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определение лимитов расходов администраторов республиканских бюджетных программ, лимитов на новые инициативы;";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разработка проектов стратегических планов или проектов изменений и дополнений в стратегические планы,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стратегические планы, бюджетных заявок администраторов республиканских бюджетных программ и их рассмотрение Республиканской бюджетной комиссией;";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Определение лимитов расходов администраторов республиканских бюджетных программ, лимитов на новые инициативы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Лимиты расходов администраторов республиканских бюджетных программ, лимиты на новые инициативы определяются центральным уполномоченным государственным органом по государственному планированию на основе прогнозных показателей социально-экономического развития страны и республиканского бюджета, приоритетных направлений расходования бюджетных средств, размера дефицита соответствующего бюджета на планируемый трехлетний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Порядок определения лимитов расходов администраторов республиканских бюджетных программ, лимитов на новые инициативы устанавливается Правительством Республики Казахстан.";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Разработка проектов стратегических планов или проектов изменений и дополнений в стратегические планы,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стратегические планы, бюджетных заявок администраторов республиканских бюджетных программ";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планы, бюджетные заявки и проекты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в срок до 15 мая текущего финансового года представляют в центральный уполномоченный орган по государственному планированию бюджетные заявки и проекты бюджетных программ.";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 государственным инвестиционным проектам учитывается наличие документации в соответствии с бюджетным законодательством, а также результаты мониторинга и оценки, с учетом долгосрочных показателей экономической и социальной отдачи от реализации бюджетных инвестиций;";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концессионных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Центральный уполномоченный орган по государственному планированию с учетом результатов анализа исполнения республиканского бюджета за отчетный финансовый год, а также результатов оценки эффективности деятельности государственного органа по достижению и реализации стратегических целей и задач в курируемой отрасли (сфере) и управлению бюджетными средствами рассматривает: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бюджетному и иному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проектов бюджетных программ администраторов бюджетных программ, разрабатывающих стратегические планы, на предмет их взаимосвязи со стратегическими целями, с задачами стратегических направлений;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проектов бюджетных программ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республиканских бюджетных программ формирует заключения по проектам стратегических планов или проектам изменений и дополнений в стратегические планы, бюджетным заявкам и проектам бюджетных программ и направляет их на рассмотрение Республиканской бюджетной комиссии.";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планы, проекты бюджетных программ и бюджетные заявки.";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проекты бюджетных программ администраторов бюджетных программ;".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