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4455" w14:textId="1f14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Итальянской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2 апреля 2014 года № 777</w:t>
      </w:r>
    </w:p>
    <w:p>
      <w:pPr>
        <w:spacing w:after="0"/>
        <w:ind w:left="0"/>
        <w:jc w:val="both"/>
      </w:pPr>
      <w:r>
        <w:rPr>
          <w:rFonts w:ascii="Times New Roman"/>
          <w:b w:val="false"/>
          <w:i w:val="false"/>
          <w:color w:val="000000"/>
          <w:sz w:val="28"/>
        </w:rPr>
        <w:t>Подлежит опубликованию в Собрании</w:t>
      </w:r>
      <w:r>
        <w:br/>
      </w:r>
      <w:r>
        <w:rPr>
          <w:rFonts w:ascii="Times New Roman"/>
          <w:b w:val="false"/>
          <w:i w:val="false"/>
          <w:color w:val="000000"/>
          <w:sz w:val="28"/>
        </w:rPr>
        <w:t>
актов Президента и Правительства</w:t>
      </w:r>
      <w:r>
        <w:br/>
      </w:r>
      <w:r>
        <w:rPr>
          <w:rFonts w:ascii="Times New Roman"/>
          <w:b w:val="false"/>
          <w:i w:val="false"/>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Итальянской Республикой о взаимной правовой помощи по уголовным делам.</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Итальянской Республикой о взаимной правовой помощи по уголовным делам,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апреля 2014 года № 777</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Итальянской Республикой</w:t>
      </w:r>
      <w:r>
        <w:br/>
      </w:r>
      <w:r>
        <w:rPr>
          <w:rFonts w:ascii="Times New Roman"/>
          <w:b/>
          <w:i w:val="false"/>
          <w:color w:val="000000"/>
        </w:rPr>
        <w:t>
о взаимной правовой помощи по уголовным делам</w:t>
      </w:r>
    </w:p>
    <w:bookmarkEnd w:id="1"/>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государствами в сфере борьбы с преступностью, на основе уважения суверенитета, равенства и взаимной выгоды,</w:t>
      </w:r>
      <w:r>
        <w:br/>
      </w:r>
      <w:r>
        <w:rPr>
          <w:rFonts w:ascii="Times New Roman"/>
          <w:b w:val="false"/>
          <w:i w:val="false"/>
          <w:color w:val="000000"/>
          <w:sz w:val="28"/>
        </w:rPr>
        <w:t>
      принимая во внимание, что эти цели могут быть достигнуты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bookmarkStart w:name="z5" w:id="2"/>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2"/>
    <w:bookmarkStart w:name="z6" w:id="3"/>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соответствующим запросам оказывать друг другу взаимную правовую помощь по уголовным делам. </w:t>
      </w:r>
      <w:r>
        <w:br/>
      </w:r>
      <w:r>
        <w:rPr>
          <w:rFonts w:ascii="Times New Roman"/>
          <w:b w:val="false"/>
          <w:i w:val="false"/>
          <w:color w:val="000000"/>
          <w:sz w:val="28"/>
        </w:rPr>
        <w:t>
</w:t>
      </w:r>
      <w:r>
        <w:rPr>
          <w:rFonts w:ascii="Times New Roman"/>
          <w:b w:val="false"/>
          <w:i w:val="false"/>
          <w:color w:val="000000"/>
          <w:sz w:val="28"/>
        </w:rPr>
        <w:t>
      2. Такая правовая помощь включает:</w:t>
      </w:r>
      <w:r>
        <w:br/>
      </w:r>
      <w:r>
        <w:rPr>
          <w:rFonts w:ascii="Times New Roman"/>
          <w:b w:val="false"/>
          <w:i w:val="false"/>
          <w:color w:val="000000"/>
          <w:sz w:val="28"/>
        </w:rPr>
        <w:t>
      (a) определение местонахождения и установление личности лица;</w:t>
      </w:r>
      <w:r>
        <w:br/>
      </w:r>
      <w:r>
        <w:rPr>
          <w:rFonts w:ascii="Times New Roman"/>
          <w:b w:val="false"/>
          <w:i w:val="false"/>
          <w:color w:val="000000"/>
          <w:sz w:val="28"/>
        </w:rPr>
        <w:t>
      (b) вручение документов и материалов, относящихся к уголовному разбирательству;</w:t>
      </w:r>
      <w:r>
        <w:br/>
      </w:r>
      <w:r>
        <w:rPr>
          <w:rFonts w:ascii="Times New Roman"/>
          <w:b w:val="false"/>
          <w:i w:val="false"/>
          <w:color w:val="000000"/>
          <w:sz w:val="28"/>
        </w:rPr>
        <w:t xml:space="preserve">
      (c) вызов свидетелей, потерпевших и экспертов для добровольной явки перед компетентным органом Запрашивающей Стороны; </w:t>
      </w:r>
      <w:r>
        <w:br/>
      </w:r>
      <w:r>
        <w:rPr>
          <w:rFonts w:ascii="Times New Roman"/>
          <w:b w:val="false"/>
          <w:i w:val="false"/>
          <w:color w:val="000000"/>
          <w:sz w:val="28"/>
        </w:rPr>
        <w:t>
      (d) получение и предоставление документов, материалов и предметов, имеющих доказательственное значение;</w:t>
      </w:r>
      <w:r>
        <w:br/>
      </w:r>
      <w:r>
        <w:rPr>
          <w:rFonts w:ascii="Times New Roman"/>
          <w:b w:val="false"/>
          <w:i w:val="false"/>
          <w:color w:val="000000"/>
          <w:sz w:val="28"/>
        </w:rPr>
        <w:t>
      (e) проведение допросов и получение заявлений лиц;</w:t>
      </w:r>
      <w:r>
        <w:br/>
      </w:r>
      <w:r>
        <w:rPr>
          <w:rFonts w:ascii="Times New Roman"/>
          <w:b w:val="false"/>
          <w:i w:val="false"/>
          <w:color w:val="000000"/>
          <w:sz w:val="28"/>
        </w:rPr>
        <w:t>
      (f) временную передачу лиц, содержащихся под стражей, для получения их показаний или участия в других процессуальных действиях;</w:t>
      </w:r>
      <w:r>
        <w:br/>
      </w:r>
      <w:r>
        <w:rPr>
          <w:rFonts w:ascii="Times New Roman"/>
          <w:b w:val="false"/>
          <w:i w:val="false"/>
          <w:color w:val="000000"/>
          <w:sz w:val="28"/>
        </w:rPr>
        <w:t>
      (g) проведение судебных экспертиз, осмотр местности, документов или предметов;</w:t>
      </w:r>
      <w:r>
        <w:br/>
      </w:r>
      <w:r>
        <w:rPr>
          <w:rFonts w:ascii="Times New Roman"/>
          <w:b w:val="false"/>
          <w:i w:val="false"/>
          <w:color w:val="000000"/>
          <w:sz w:val="28"/>
        </w:rPr>
        <w:t>
      (h) осуществление обысков, изъятие доказательств, арест и конфискацию активов, связанных с преступной деятельностью;</w:t>
      </w:r>
      <w:r>
        <w:br/>
      </w:r>
      <w:r>
        <w:rPr>
          <w:rFonts w:ascii="Times New Roman"/>
          <w:b w:val="false"/>
          <w:i w:val="false"/>
          <w:color w:val="000000"/>
          <w:sz w:val="28"/>
        </w:rPr>
        <w:t>
      (i) обмен информацией о национальном законодательстве;</w:t>
      </w:r>
      <w:r>
        <w:br/>
      </w:r>
      <w:r>
        <w:rPr>
          <w:rFonts w:ascii="Times New Roman"/>
          <w:b w:val="false"/>
          <w:i w:val="false"/>
          <w:color w:val="000000"/>
          <w:sz w:val="28"/>
        </w:rPr>
        <w:t>
      (j) информирование о приговорах и о судебных записях;</w:t>
      </w:r>
      <w:r>
        <w:br/>
      </w:r>
      <w:r>
        <w:rPr>
          <w:rFonts w:ascii="Times New Roman"/>
          <w:b w:val="false"/>
          <w:i w:val="false"/>
          <w:color w:val="000000"/>
          <w:sz w:val="28"/>
        </w:rPr>
        <w:t>
      (к) получение любой другой правовой помощи, кроме предусмотренной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Настоящий Договор не применяется в отношении:</w:t>
      </w:r>
      <w:r>
        <w:br/>
      </w:r>
      <w:r>
        <w:rPr>
          <w:rFonts w:ascii="Times New Roman"/>
          <w:b w:val="false"/>
          <w:i w:val="false"/>
          <w:color w:val="000000"/>
          <w:sz w:val="28"/>
        </w:rPr>
        <w:t xml:space="preserve">
      (a) исполнения решений на арест лиц и других мер, ограничивающих личную свободу лица; </w:t>
      </w:r>
      <w:r>
        <w:br/>
      </w:r>
      <w:r>
        <w:rPr>
          <w:rFonts w:ascii="Times New Roman"/>
          <w:b w:val="false"/>
          <w:i w:val="false"/>
          <w:color w:val="000000"/>
          <w:sz w:val="28"/>
        </w:rPr>
        <w:t xml:space="preserve">
      (b) выдачи лиц; </w:t>
      </w:r>
      <w:r>
        <w:br/>
      </w:r>
      <w:r>
        <w:rPr>
          <w:rFonts w:ascii="Times New Roman"/>
          <w:b w:val="false"/>
          <w:i w:val="false"/>
          <w:color w:val="000000"/>
          <w:sz w:val="28"/>
        </w:rPr>
        <w:t>
      (c) приведения в исполнение решений судов, за исключением положений настоящего Договора, касающихся конфискации активов;</w:t>
      </w:r>
      <w:r>
        <w:br/>
      </w:r>
      <w:r>
        <w:rPr>
          <w:rFonts w:ascii="Times New Roman"/>
          <w:b w:val="false"/>
          <w:i w:val="false"/>
          <w:color w:val="000000"/>
          <w:sz w:val="28"/>
        </w:rPr>
        <w:t xml:space="preserve">
      (d) передачи осужденных лиц для целей отбытия наказания; и </w:t>
      </w:r>
      <w:r>
        <w:br/>
      </w:r>
      <w:r>
        <w:rPr>
          <w:rFonts w:ascii="Times New Roman"/>
          <w:b w:val="false"/>
          <w:i w:val="false"/>
          <w:color w:val="000000"/>
          <w:sz w:val="28"/>
        </w:rPr>
        <w:t xml:space="preserve">
      (e) передачи уголовного разбирательства. </w:t>
      </w:r>
    </w:p>
    <w:bookmarkEnd w:id="3"/>
    <w:bookmarkStart w:name="z9" w:id="4"/>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bookmarkEnd w:id="4"/>
    <w:bookmarkStart w:name="z10" w:id="5"/>
    <w:p>
      <w:pPr>
        <w:spacing w:after="0"/>
        <w:ind w:left="0"/>
        <w:jc w:val="both"/>
      </w:pPr>
      <w:r>
        <w:rPr>
          <w:rFonts w:ascii="Times New Roman"/>
          <w:b w:val="false"/>
          <w:i w:val="false"/>
          <w:color w:val="000000"/>
          <w:sz w:val="28"/>
        </w:rPr>
        <w:t>
      1. Правовая помощь может быть предоставлена в случае, когда деяние, в отношении которого она запрашивается, не является преступлением в Запрашиваемой Стороне.</w:t>
      </w:r>
      <w:r>
        <w:br/>
      </w:r>
      <w:r>
        <w:rPr>
          <w:rFonts w:ascii="Times New Roman"/>
          <w:b w:val="false"/>
          <w:i w:val="false"/>
          <w:color w:val="000000"/>
          <w:sz w:val="28"/>
        </w:rPr>
        <w:t>
</w:t>
      </w:r>
      <w:r>
        <w:rPr>
          <w:rFonts w:ascii="Times New Roman"/>
          <w:b w:val="false"/>
          <w:i w:val="false"/>
          <w:color w:val="000000"/>
          <w:sz w:val="28"/>
        </w:rPr>
        <w:t xml:space="preserve">
      2. Если запрос об оказании правовой помощи относится к осуществлению обысков, изъятий, ареста и конфискации активов и других мероприятий, затрагивающих основные права лица, либо связанных с вторжением в места или помещения и изъятием предметов, правовая помощь предоставляется, если деяние, в отношении которого она запрашивается, также признается преступлением по национальному законодательству Запрашиваемой Стороны. </w:t>
      </w:r>
    </w:p>
    <w:bookmarkEnd w:id="5"/>
    <w:bookmarkStart w:name="z12" w:id="6"/>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bookmarkEnd w:id="6"/>
    <w:bookmarkStart w:name="z13" w:id="7"/>
    <w:p>
      <w:pPr>
        <w:spacing w:after="0"/>
        <w:ind w:left="0"/>
        <w:jc w:val="both"/>
      </w:pPr>
      <w:r>
        <w:rPr>
          <w:rFonts w:ascii="Times New Roman"/>
          <w:b w:val="false"/>
          <w:i w:val="false"/>
          <w:color w:val="000000"/>
          <w:sz w:val="28"/>
        </w:rPr>
        <w:t>
      1. Запрашиваемая Сторона может отказать полностью либо частично в оказании запрашиваемой правовой помощи, если:</w:t>
      </w:r>
      <w:r>
        <w:br/>
      </w:r>
      <w:r>
        <w:rPr>
          <w:rFonts w:ascii="Times New Roman"/>
          <w:b w:val="false"/>
          <w:i w:val="false"/>
          <w:color w:val="000000"/>
          <w:sz w:val="28"/>
        </w:rPr>
        <w:t>
      a) исполнение запроса противоречит ее национальному законодательству или положениям настоящего Договора;</w:t>
      </w:r>
      <w:r>
        <w:br/>
      </w:r>
      <w:r>
        <w:rPr>
          <w:rFonts w:ascii="Times New Roman"/>
          <w:b w:val="false"/>
          <w:i w:val="false"/>
          <w:color w:val="000000"/>
          <w:sz w:val="28"/>
        </w:rPr>
        <w:t>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w:t>
      </w:r>
      <w:r>
        <w:br/>
      </w:r>
      <w:r>
        <w:rPr>
          <w:rFonts w:ascii="Times New Roman"/>
          <w:b w:val="false"/>
          <w:i w:val="false"/>
          <w:color w:val="000000"/>
          <w:sz w:val="28"/>
        </w:rPr>
        <w:t>
      c) преступление, в отношении которого поступает запрос, в Запрашиваемой Стороне является политическим преступлением либо преступлением, относящимся к такой категории. При этом политическими преступлениями не являются:</w:t>
      </w:r>
      <w:r>
        <w:br/>
      </w:r>
      <w:r>
        <w:rPr>
          <w:rFonts w:ascii="Times New Roman"/>
          <w:b w:val="false"/>
          <w:i w:val="false"/>
          <w:color w:val="000000"/>
          <w:sz w:val="28"/>
        </w:rPr>
        <w:t>
      1) убийство или иные преступления против жизни, здоровья или свободы Главы государства или Правительства и членов их семей;</w:t>
      </w:r>
      <w:r>
        <w:br/>
      </w:r>
      <w:r>
        <w:rPr>
          <w:rFonts w:ascii="Times New Roman"/>
          <w:b w:val="false"/>
          <w:i w:val="false"/>
          <w:color w:val="000000"/>
          <w:sz w:val="28"/>
        </w:rPr>
        <w:t>
      2) терроризм, а также иные преступления, не являющиеся политическими в соответствии с другими международными договорами, конвенциями или соглашениями, участниками которых являются обе Стороны;</w:t>
      </w:r>
      <w:r>
        <w:br/>
      </w:r>
      <w:r>
        <w:rPr>
          <w:rFonts w:ascii="Times New Roman"/>
          <w:b w:val="false"/>
          <w:i w:val="false"/>
          <w:color w:val="000000"/>
          <w:sz w:val="28"/>
        </w:rPr>
        <w:t>
      (d)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w:t>
      </w:r>
      <w:r>
        <w:br/>
      </w:r>
      <w:r>
        <w:rPr>
          <w:rFonts w:ascii="Times New Roman"/>
          <w:b w:val="false"/>
          <w:i w:val="false"/>
          <w:color w:val="000000"/>
          <w:sz w:val="28"/>
        </w:rPr>
        <w:t>
      (e)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расовой принадлежности, пола, вероисповедания, национальности или политических убеждений либо с намерением подвергнуть это лицо любой форме дискриминации или положению этого лица может быть нанесен ущерб по любой из этих причин;</w:t>
      </w:r>
      <w:r>
        <w:br/>
      </w:r>
      <w:r>
        <w:rPr>
          <w:rFonts w:ascii="Times New Roman"/>
          <w:b w:val="false"/>
          <w:i w:val="false"/>
          <w:color w:val="000000"/>
          <w:sz w:val="28"/>
        </w:rPr>
        <w:t>
      (f) в Запрашиваемой Стороне уже начато уголовное разбирательство или вынесено окончательное решение суда в отношении того же самого лица за преступление, указанное в запросе;</w:t>
      </w:r>
      <w:r>
        <w:br/>
      </w:r>
      <w:r>
        <w:rPr>
          <w:rFonts w:ascii="Times New Roman"/>
          <w:b w:val="false"/>
          <w:i w:val="false"/>
          <w:color w:val="000000"/>
          <w:sz w:val="28"/>
        </w:rPr>
        <w:t>
      (g)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отсрочить исполнение запроса, если его исполнение служит препятствием проводимому в Запрашиваемой Стороне уголовному разбирательству.</w:t>
      </w:r>
      <w:r>
        <w:br/>
      </w:r>
      <w:r>
        <w:rPr>
          <w:rFonts w:ascii="Times New Roman"/>
          <w:b w:val="false"/>
          <w:i w:val="false"/>
          <w:color w:val="000000"/>
          <w:sz w:val="28"/>
        </w:rPr>
        <w:t>
</w:t>
      </w:r>
      <w:r>
        <w:rPr>
          <w:rFonts w:ascii="Times New Roman"/>
          <w:b w:val="false"/>
          <w:i w:val="false"/>
          <w:color w:val="000000"/>
          <w:sz w:val="28"/>
        </w:rPr>
        <w:t>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w:t>
      </w:r>
      <w:r>
        <w:br/>
      </w:r>
      <w:r>
        <w:rPr>
          <w:rFonts w:ascii="Times New Roman"/>
          <w:b w:val="false"/>
          <w:i w:val="false"/>
          <w:color w:val="000000"/>
          <w:sz w:val="28"/>
        </w:rPr>
        <w:t>
</w:t>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незамедлительно с момента принятия решения по запросу уведомляет Запрашивающую Сторону в письменном виде о причинах такого отказа или отсрочки. </w:t>
      </w:r>
    </w:p>
    <w:bookmarkEnd w:id="7"/>
    <w:bookmarkStart w:name="z17" w:id="8"/>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bookmarkEnd w:id="8"/>
    <w:bookmarkStart w:name="z18" w:id="9"/>
    <w:p>
      <w:pPr>
        <w:spacing w:after="0"/>
        <w:ind w:left="0"/>
        <w:jc w:val="both"/>
      </w:pPr>
      <w:r>
        <w:rPr>
          <w:rFonts w:ascii="Times New Roman"/>
          <w:b w:val="false"/>
          <w:i w:val="false"/>
          <w:color w:val="000000"/>
          <w:sz w:val="28"/>
        </w:rPr>
        <w:t>
      1. В целях реализации настоящего Договора Стороны определяют Центральные органы, ответственные за его реализацию:</w:t>
      </w:r>
      <w:r>
        <w:br/>
      </w:r>
      <w:r>
        <w:rPr>
          <w:rFonts w:ascii="Times New Roman"/>
          <w:b w:val="false"/>
          <w:i w:val="false"/>
          <w:color w:val="000000"/>
          <w:sz w:val="28"/>
        </w:rPr>
        <w:t>
      (a) для Республики Казахстан Центральным органом является Генеральная прокуратура Республики Казахстан;</w:t>
      </w:r>
      <w:r>
        <w:br/>
      </w:r>
      <w:r>
        <w:rPr>
          <w:rFonts w:ascii="Times New Roman"/>
          <w:b w:val="false"/>
          <w:i w:val="false"/>
          <w:color w:val="000000"/>
          <w:sz w:val="28"/>
        </w:rPr>
        <w:t>
      (b) для Итальянской Республики Центральным органом является Министерство юстиции Итальянской Республики.</w:t>
      </w:r>
      <w:r>
        <w:br/>
      </w:r>
      <w:r>
        <w:rPr>
          <w:rFonts w:ascii="Times New Roman"/>
          <w:b w:val="false"/>
          <w:i w:val="false"/>
          <w:color w:val="000000"/>
          <w:sz w:val="28"/>
        </w:rPr>
        <w:t>
</w:t>
      </w:r>
      <w:r>
        <w:rPr>
          <w:rFonts w:ascii="Times New Roman"/>
          <w:b w:val="false"/>
          <w:i w:val="false"/>
          <w:color w:val="000000"/>
          <w:sz w:val="28"/>
        </w:rPr>
        <w:t>
      2. В случае изменения Центрального органа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3. При реализации настоящего Договора Центральные органы взаимодействуют между собой непосредственно.</w:t>
      </w:r>
    </w:p>
    <w:bookmarkEnd w:id="9"/>
    <w:bookmarkStart w:name="z20" w:id="10"/>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bookmarkEnd w:id="10"/>
    <w:bookmarkStart w:name="z21" w:id="11"/>
    <w:p>
      <w:pPr>
        <w:spacing w:after="0"/>
        <w:ind w:left="0"/>
        <w:jc w:val="both"/>
      </w:pPr>
      <w:r>
        <w:rPr>
          <w:rFonts w:ascii="Times New Roman"/>
          <w:b w:val="false"/>
          <w:i w:val="false"/>
          <w:color w:val="000000"/>
          <w:sz w:val="28"/>
        </w:rPr>
        <w:t>
      1. Запрос составляется в письменной форме, подписывается уполномоченным лицом и заверяется печатью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2. Запрос должен включать следующее:</w:t>
      </w:r>
      <w:r>
        <w:br/>
      </w:r>
      <w:r>
        <w:rPr>
          <w:rFonts w:ascii="Times New Roman"/>
          <w:b w:val="false"/>
          <w:i w:val="false"/>
          <w:color w:val="000000"/>
          <w:sz w:val="28"/>
        </w:rPr>
        <w:t>
      (a) название компетентного органа, проводящего расследование;</w:t>
      </w:r>
      <w:r>
        <w:br/>
      </w:r>
      <w:r>
        <w:rPr>
          <w:rFonts w:ascii="Times New Roman"/>
          <w:b w:val="false"/>
          <w:i w:val="false"/>
          <w:color w:val="000000"/>
          <w:sz w:val="28"/>
        </w:rPr>
        <w:t>
      (b) описание фактов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(h) информацию, необходимую для получения показаний посредством видеоконференции, предусмотренную </w:t>
      </w:r>
      <w:r>
        <w:rPr>
          <w:rFonts w:ascii="Times New Roman"/>
          <w:b w:val="false"/>
          <w:i w:val="false"/>
          <w:color w:val="000000"/>
          <w:sz w:val="28"/>
        </w:rPr>
        <w:t>пунктом 5</w:t>
      </w:r>
      <w:r>
        <w:rPr>
          <w:rFonts w:ascii="Times New Roman"/>
          <w:b w:val="false"/>
          <w:i w:val="false"/>
          <w:color w:val="000000"/>
          <w:sz w:val="28"/>
        </w:rPr>
        <w:t xml:space="preserve"> статьи 12 настоящего Договора.</w:t>
      </w:r>
      <w:r>
        <w:br/>
      </w:r>
      <w:r>
        <w:rPr>
          <w:rFonts w:ascii="Times New Roman"/>
          <w:b w:val="false"/>
          <w:i w:val="false"/>
          <w:color w:val="000000"/>
          <w:sz w:val="28"/>
        </w:rPr>
        <w:t>
</w:t>
      </w:r>
      <w:r>
        <w:rPr>
          <w:rFonts w:ascii="Times New Roman"/>
          <w:b w:val="false"/>
          <w:i w:val="false"/>
          <w:color w:val="000000"/>
          <w:sz w:val="28"/>
        </w:rPr>
        <w:t>
      3. Запрос по мере необходимости включает также следующее:</w:t>
      </w:r>
      <w:r>
        <w:br/>
      </w:r>
      <w:r>
        <w:rPr>
          <w:rFonts w:ascii="Times New Roman"/>
          <w:b w:val="false"/>
          <w:i w:val="false"/>
          <w:color w:val="000000"/>
          <w:sz w:val="28"/>
        </w:rPr>
        <w:t xml:space="preserve">
      (a) информацию о лицах, в отношении которых ведeтся расследование; </w:t>
      </w:r>
      <w:r>
        <w:br/>
      </w:r>
      <w:r>
        <w:rPr>
          <w:rFonts w:ascii="Times New Roman"/>
          <w:b w:val="false"/>
          <w:i w:val="false"/>
          <w:color w:val="000000"/>
          <w:sz w:val="28"/>
        </w:rPr>
        <w:t>
      (b) информацию о лице, которое должно быть опознано или обнаружено его местонахождение;</w:t>
      </w:r>
      <w:r>
        <w:br/>
      </w:r>
      <w:r>
        <w:rPr>
          <w:rFonts w:ascii="Times New Roman"/>
          <w:b w:val="false"/>
          <w:i w:val="false"/>
          <w:color w:val="000000"/>
          <w:sz w:val="28"/>
        </w:rPr>
        <w:t>
      (c) информацию о личности и месте проживания лица, которому должно быть произведено вручение документа, а также способ, которым оно должно быть произведено;</w:t>
      </w:r>
      <w:r>
        <w:br/>
      </w:r>
      <w:r>
        <w:rPr>
          <w:rFonts w:ascii="Times New Roman"/>
          <w:b w:val="false"/>
          <w:i w:val="false"/>
          <w:color w:val="000000"/>
          <w:sz w:val="28"/>
        </w:rPr>
        <w:t xml:space="preserve">
      (d) информацию о личности и месте проживания лица, которое должно дать показания или сделать заявление; </w:t>
      </w:r>
      <w:r>
        <w:br/>
      </w:r>
      <w:r>
        <w:rPr>
          <w:rFonts w:ascii="Times New Roman"/>
          <w:b w:val="false"/>
          <w:i w:val="false"/>
          <w:color w:val="000000"/>
          <w:sz w:val="28"/>
        </w:rPr>
        <w:t>
      (e) местонахождение и описание места или предмета, которые должны быть осмотрены;</w:t>
      </w:r>
      <w:r>
        <w:br/>
      </w:r>
      <w:r>
        <w:rPr>
          <w:rFonts w:ascii="Times New Roman"/>
          <w:b w:val="false"/>
          <w:i w:val="false"/>
          <w:color w:val="000000"/>
          <w:sz w:val="28"/>
        </w:rPr>
        <w:t xml:space="preserve">
      (f) местонахождение и описание места, в котором необходимо провести обыск, и указание предметов, которые необходимо изъять, арестовать или конфисковать; </w:t>
      </w:r>
      <w:r>
        <w:br/>
      </w:r>
      <w:r>
        <w:rPr>
          <w:rFonts w:ascii="Times New Roman"/>
          <w:b w:val="false"/>
          <w:i w:val="false"/>
          <w:color w:val="000000"/>
          <w:sz w:val="28"/>
        </w:rPr>
        <w:t>
      (g) указание любой специальной процедуры, требуемой для исполнения запроса, и соответствующих условий для этого;</w:t>
      </w:r>
      <w:r>
        <w:br/>
      </w:r>
      <w:r>
        <w:rPr>
          <w:rFonts w:ascii="Times New Roman"/>
          <w:b w:val="false"/>
          <w:i w:val="false"/>
          <w:color w:val="000000"/>
          <w:sz w:val="28"/>
        </w:rPr>
        <w:t>
      (h) степень конфиденциальности, которую требуется соблюдать, и соответствующее обоснование;</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xml:space="preserve">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w:t>
      </w:r>
      <w:r>
        <w:rPr>
          <w:rFonts w:ascii="Times New Roman"/>
          <w:b w:val="false"/>
          <w:i w:val="false"/>
          <w:color w:val="000000"/>
          <w:sz w:val="28"/>
        </w:rPr>
        <w:t>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телекс, факс и электронное сообщение. В таких случаях письменный запрос должен поступить в течение последующих тридцати календарных дней, в противном случае, он аннулируется. </w:t>
      </w:r>
    </w:p>
    <w:bookmarkEnd w:id="11"/>
    <w:bookmarkStart w:name="z27" w:id="12"/>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bookmarkEnd w:id="12"/>
    <w:bookmarkStart w:name="z28" w:id="13"/>
    <w:p>
      <w:pPr>
        <w:spacing w:after="0"/>
        <w:ind w:left="0"/>
        <w:jc w:val="both"/>
      </w:pPr>
      <w:r>
        <w:rPr>
          <w:rFonts w:ascii="Times New Roman"/>
          <w:b w:val="false"/>
          <w:i w:val="false"/>
          <w:color w:val="000000"/>
          <w:sz w:val="28"/>
        </w:rPr>
        <w:t>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или конфискацию либо любое другое мероприятие, необходимое для исполнения запроса.</w:t>
      </w:r>
      <w:r>
        <w:br/>
      </w:r>
      <w:r>
        <w:rPr>
          <w:rFonts w:ascii="Times New Roman"/>
          <w:b w:val="false"/>
          <w:i w:val="false"/>
          <w:color w:val="000000"/>
          <w:sz w:val="28"/>
        </w:rPr>
        <w:t>
</w:t>
      </w:r>
      <w:r>
        <w:rPr>
          <w:rFonts w:ascii="Times New Roman"/>
          <w:b w:val="false"/>
          <w:i w:val="false"/>
          <w:color w:val="000000"/>
          <w:sz w:val="28"/>
        </w:rPr>
        <w:t>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3. Запрашиваемая Сторона может разрешить уполномоченным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w:t>
      </w:r>
      <w:r>
        <w:br/>
      </w:r>
      <w:r>
        <w:rPr>
          <w:rFonts w:ascii="Times New Roman"/>
          <w:b w:val="false"/>
          <w:i w:val="false"/>
          <w:color w:val="000000"/>
          <w:sz w:val="28"/>
        </w:rPr>
        <w:t>
</w:t>
      </w:r>
      <w:r>
        <w:rPr>
          <w:rFonts w:ascii="Times New Roman"/>
          <w:b w:val="false"/>
          <w:i w:val="false"/>
          <w:color w:val="000000"/>
          <w:sz w:val="28"/>
        </w:rPr>
        <w:t>
      4. Запрашиваемая Сторона незамедлительно сообщает Запрашивающей Стороне о результатах исполнения запроса.</w:t>
      </w:r>
      <w:r>
        <w:br/>
      </w:r>
      <w:r>
        <w:rPr>
          <w:rFonts w:ascii="Times New Roman"/>
          <w:b w:val="false"/>
          <w:i w:val="false"/>
          <w:color w:val="000000"/>
          <w:sz w:val="28"/>
        </w:rPr>
        <w:t>
</w:t>
      </w:r>
      <w:r>
        <w:rPr>
          <w:rFonts w:ascii="Times New Roman"/>
          <w:b w:val="false"/>
          <w:i w:val="false"/>
          <w:color w:val="000000"/>
          <w:sz w:val="28"/>
        </w:rPr>
        <w:t>
      5. Если лицо, в отношении которого должен быть исполнен запрос, до его исполнения ссылается на иммунитет, право на привилегии или недееспособность в соответствии с национальным законодательством Запрашиваемой Стороны, то ее компетентным органом выносится соответствующее решение, которое сообщается Запрашивающей Стороне для принятия ею соответствующих мер.</w:t>
      </w:r>
      <w:r>
        <w:br/>
      </w:r>
      <w:r>
        <w:rPr>
          <w:rFonts w:ascii="Times New Roman"/>
          <w:b w:val="false"/>
          <w:i w:val="false"/>
          <w:color w:val="000000"/>
          <w:sz w:val="28"/>
        </w:rPr>
        <w:t>
</w:t>
      </w:r>
      <w:r>
        <w:rPr>
          <w:rFonts w:ascii="Times New Roman"/>
          <w:b w:val="false"/>
          <w:i w:val="false"/>
          <w:color w:val="000000"/>
          <w:sz w:val="28"/>
        </w:rPr>
        <w:t xml:space="preserve">
      6.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w:t>
      </w:r>
    </w:p>
    <w:bookmarkEnd w:id="13"/>
    <w:bookmarkStart w:name="z34" w:id="14"/>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bookmarkEnd w:id="14"/>
    <w:p>
      <w:pPr>
        <w:spacing w:after="0"/>
        <w:ind w:left="0"/>
        <w:jc w:val="both"/>
      </w:pPr>
      <w:r>
        <w:rPr>
          <w:rFonts w:ascii="Times New Roman"/>
          <w:b w:val="false"/>
          <w:i w:val="false"/>
          <w:color w:val="000000"/>
          <w:sz w:val="28"/>
        </w:rPr>
        <w:t>      В соответствии с положениями настоящего Договора Запрашиваемая Сторона предпринимает все возможное для обнаружения лиц, указанных в запросе и предположительно находящихся на ее территории, и о результатах информирует Запрашивающую Сторону.</w:t>
      </w:r>
    </w:p>
    <w:bookmarkStart w:name="z35" w:id="15"/>
    <w:p>
      <w:pPr>
        <w:spacing w:after="0"/>
        <w:ind w:left="0"/>
        <w:jc w:val="left"/>
      </w:pPr>
      <w:r>
        <w:rPr>
          <w:rFonts w:ascii="Times New Roman"/>
          <w:b/>
          <w:i w:val="false"/>
          <w:color w:val="000000"/>
        </w:rPr>
        <w:t xml:space="preserve"> 
Статья 8</w:t>
      </w:r>
      <w:r>
        <w:br/>
      </w:r>
      <w:r>
        <w:rPr>
          <w:rFonts w:ascii="Times New Roman"/>
          <w:b/>
          <w:i w:val="false"/>
          <w:color w:val="000000"/>
        </w:rPr>
        <w:t>
Вызов в компетентный орган и вручение документов</w:t>
      </w:r>
    </w:p>
    <w:bookmarkEnd w:id="15"/>
    <w:bookmarkStart w:name="z36" w:id="16"/>
    <w:p>
      <w:pPr>
        <w:spacing w:after="0"/>
        <w:ind w:left="0"/>
        <w:jc w:val="both"/>
      </w:pPr>
      <w:r>
        <w:rPr>
          <w:rFonts w:ascii="Times New Roman"/>
          <w:b w:val="false"/>
          <w:i w:val="false"/>
          <w:color w:val="000000"/>
          <w:sz w:val="28"/>
        </w:rPr>
        <w:t xml:space="preserve">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уполномоченного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3. Запрос о вручении уведомлений о явке в компетентный орган направляется Запрашиваемой Стороне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 явки. </w:t>
      </w:r>
    </w:p>
    <w:bookmarkEnd w:id="16"/>
    <w:bookmarkStart w:name="z40" w:id="17"/>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bookmarkEnd w:id="17"/>
    <w:bookmarkStart w:name="z41" w:id="18"/>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осуществляет получение показаний от свидетелей, потерпевших, лиц, находящихся под следствием или арестом в Запрашиваемой Стороне, экспертов или других лиц, а также получает материалы, документы и любое другие показания, указанные в запросе, и передает их Запрашивающей Стороне. </w:t>
      </w:r>
      <w:r>
        <w:br/>
      </w:r>
      <w:r>
        <w:rPr>
          <w:rFonts w:ascii="Times New Roman"/>
          <w:b w:val="false"/>
          <w:i w:val="false"/>
          <w:color w:val="000000"/>
          <w:sz w:val="28"/>
        </w:rPr>
        <w:t>
</w:t>
      </w:r>
      <w:r>
        <w:rPr>
          <w:rFonts w:ascii="Times New Roman"/>
          <w:b w:val="false"/>
          <w:i w:val="false"/>
          <w:color w:val="000000"/>
          <w:sz w:val="28"/>
        </w:rPr>
        <w:t>
      2.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том числе и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В случае необходимости Центральные органы Сторон проводят консультации между собой для установления даты, подходящей для обеих Сторон. </w:t>
      </w:r>
      <w:r>
        <w:br/>
      </w:r>
      <w:r>
        <w:rPr>
          <w:rFonts w:ascii="Times New Roman"/>
          <w:b w:val="false"/>
          <w:i w:val="false"/>
          <w:color w:val="000000"/>
          <w:sz w:val="28"/>
        </w:rPr>
        <w:t>
</w:t>
      </w:r>
      <w:r>
        <w:rPr>
          <w:rFonts w:ascii="Times New Roman"/>
          <w:b w:val="false"/>
          <w:i w:val="false"/>
          <w:color w:val="000000"/>
          <w:sz w:val="28"/>
        </w:rPr>
        <w:t xml:space="preserve">
      3. Лицо, вызванное для дачи показаний, вправе отказаться от их дачи в случае, когда национальное законодательство Запрашиваемой Стороны или Запрашивающей Стороны допускает это. С этой целью Запрашивающая Сторона упоминает об этом в запросе. </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5. Документы, предметы и другие доказательства, указанные лицом, вызванным для подачи заявлений или дачи показаний, обнаруженные в результате таких заявлений и показаний, являются приемлемыми в качестве доказательств в Запрашивающей Стороне. </w:t>
      </w:r>
    </w:p>
    <w:bookmarkEnd w:id="18"/>
    <w:bookmarkStart w:name="z46" w:id="19"/>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Запрашивающей Стороне</w:t>
      </w:r>
    </w:p>
    <w:bookmarkEnd w:id="19"/>
    <w:bookmarkStart w:name="z47" w:id="20"/>
    <w:p>
      <w:pPr>
        <w:spacing w:after="0"/>
        <w:ind w:left="0"/>
        <w:jc w:val="both"/>
      </w:pPr>
      <w:r>
        <w:rPr>
          <w:rFonts w:ascii="Times New Roman"/>
          <w:b w:val="false"/>
          <w:i w:val="false"/>
          <w:color w:val="000000"/>
          <w:sz w:val="28"/>
        </w:rPr>
        <w:t xml:space="preserve">
      1. Запрашиваемая Сторона по запросу вызывает лицо для явки перед компетентным органом Запрашивающей Стороны с целью допроса, получения заявлений либо для заслушивания в качестве эксперта или для выполнения других процессуальных действий. Запрашиваемая Сторона незамедлительно уведомляет Запрашивающую Сторону о возможности явки указанного лица. </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передает Запрашиваемой Стороне запрос о вручении уведомления о вызове для явки перед компетентным органом, находящимся на территории Запрашивающей Стороны, не позднее, чем за шестьдесят дней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w:t>
      </w:r>
      <w:r>
        <w:rPr>
          <w:rFonts w:ascii="Times New Roman"/>
          <w:b w:val="false"/>
          <w:i w:val="false"/>
          <w:color w:val="000000"/>
          <w:sz w:val="28"/>
        </w:rPr>
        <w:t>
      3. Запрашивающая Сторона указывает в запросе размер выплат и компенсаций расходов, на получение которых имеет право лицо, вызванное для явки на территорию Запрашивающей Стороны для дачи показаний.</w:t>
      </w:r>
    </w:p>
    <w:bookmarkEnd w:id="20"/>
    <w:bookmarkStart w:name="z50" w:id="21"/>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bookmarkEnd w:id="21"/>
    <w:bookmarkStart w:name="z51" w:id="22"/>
    <w:p>
      <w:pPr>
        <w:spacing w:after="0"/>
        <w:ind w:left="0"/>
        <w:jc w:val="both"/>
      </w:pPr>
      <w:r>
        <w:rPr>
          <w:rFonts w:ascii="Times New Roman"/>
          <w:b w:val="false"/>
          <w:i w:val="false"/>
          <w:color w:val="000000"/>
          <w:sz w:val="28"/>
        </w:rPr>
        <w:t>
      1. Лицо, находящееся на территории Запрашивающей Стороны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(a) не может быть привлечено Запрашивающей Стороной к расследованию либо уголовному преследованию или подвергнуто любой другой мере, ограничивающей его личную свободу, за преступления, совершенные до въезда на территорию Запрашивающей Стороны;</w:t>
      </w:r>
      <w:r>
        <w:br/>
      </w:r>
      <w:r>
        <w:rPr>
          <w:rFonts w:ascii="Times New Roman"/>
          <w:b w:val="false"/>
          <w:i w:val="false"/>
          <w:color w:val="000000"/>
          <w:sz w:val="28"/>
        </w:rPr>
        <w:t xml:space="preserve">
      (b) не обязано давать показания или делать другие заявления либо принимать участие в любых мероприятиях, отличающихся от тех, которые указаны в запросе о помощи, кроме случаев, когда Запрашиваемая Сторона и соответствующее лицо дают на это свое согласие.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настоящей статьи прекращает свое действие, если указанное в нем лицо:</w:t>
      </w:r>
      <w:r>
        <w:br/>
      </w:r>
      <w:r>
        <w:rPr>
          <w:rFonts w:ascii="Times New Roman"/>
          <w:b w:val="false"/>
          <w:i w:val="false"/>
          <w:color w:val="000000"/>
          <w:sz w:val="28"/>
        </w:rPr>
        <w:t xml:space="preserve">
      (a) не покидает территорию Запрашивающей Стороны в течение тридцати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 </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w:t>
      </w:r>
      <w:r>
        <w:rPr>
          <w:rFonts w:ascii="Times New Roman"/>
          <w:b w:val="false"/>
          <w:i w:val="false"/>
          <w:color w:val="000000"/>
          <w:sz w:val="28"/>
        </w:rPr>
        <w:t>
      3. Лицо, получившее уведомление о вызове в компетентный орган и не явившееся или отказавшееся делать заявление, давать показания либо принимать участие в иных мероприятиях, предусмотренных </w:t>
      </w:r>
      <w:r>
        <w:rPr>
          <w:rFonts w:ascii="Times New Roman"/>
          <w:b w:val="false"/>
          <w:i w:val="false"/>
          <w:color w:val="000000"/>
          <w:sz w:val="28"/>
        </w:rPr>
        <w:t>статьями 9</w:t>
      </w:r>
      <w:r>
        <w:rPr>
          <w:rFonts w:ascii="Times New Roman"/>
          <w:b w:val="false"/>
          <w:i w:val="false"/>
          <w:color w:val="000000"/>
          <w:sz w:val="28"/>
        </w:rPr>
        <w:t xml:space="preserve"> или  </w:t>
      </w:r>
      <w:r>
        <w:rPr>
          <w:rFonts w:ascii="Times New Roman"/>
          <w:b w:val="false"/>
          <w:i w:val="false"/>
          <w:color w:val="000000"/>
          <w:sz w:val="28"/>
        </w:rPr>
        <w:t>10</w:t>
      </w:r>
      <w:r>
        <w:rPr>
          <w:rFonts w:ascii="Times New Roman"/>
          <w:b w:val="false"/>
          <w:i w:val="false"/>
          <w:color w:val="000000"/>
          <w:sz w:val="28"/>
        </w:rPr>
        <w:t xml:space="preserve"> настоящего Договора, не должно подвергаться принудительному сопровождению в компетентный орган Запрашивающей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4. Потерпевший, свидетель или эксперт, допрос которого проводится в порядке, предусмотренном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 </w:t>
      </w:r>
    </w:p>
    <w:bookmarkEnd w:id="22"/>
    <w:bookmarkStart w:name="z55" w:id="23"/>
    <w:p>
      <w:pPr>
        <w:spacing w:after="0"/>
        <w:ind w:left="0"/>
        <w:jc w:val="left"/>
      </w:pPr>
      <w:r>
        <w:rPr>
          <w:rFonts w:ascii="Times New Roman"/>
          <w:b/>
          <w:i w:val="false"/>
          <w:color w:val="000000"/>
        </w:rPr>
        <w:t xml:space="preserve"> 
Статья 12</w:t>
      </w:r>
      <w:r>
        <w:br/>
      </w:r>
      <w:r>
        <w:rPr>
          <w:rFonts w:ascii="Times New Roman"/>
          <w:b/>
          <w:i w:val="false"/>
          <w:color w:val="000000"/>
        </w:rPr>
        <w:t>
Проведение мероприятий посредством видеоконференции</w:t>
      </w:r>
    </w:p>
    <w:bookmarkEnd w:id="23"/>
    <w:bookmarkStart w:name="z57" w:id="24"/>
    <w:p>
      <w:pPr>
        <w:spacing w:after="0"/>
        <w:ind w:left="0"/>
        <w:jc w:val="both"/>
      </w:pPr>
      <w:r>
        <w:rPr>
          <w:rFonts w:ascii="Times New Roman"/>
          <w:b w:val="false"/>
          <w:i w:val="false"/>
          <w:color w:val="000000"/>
          <w:sz w:val="28"/>
        </w:rPr>
        <w:t>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w:t>
      </w:r>
      <w:r>
        <w:br/>
      </w:r>
      <w:r>
        <w:rPr>
          <w:rFonts w:ascii="Times New Roman"/>
          <w:b w:val="false"/>
          <w:i w:val="false"/>
          <w:color w:val="000000"/>
          <w:sz w:val="28"/>
        </w:rPr>
        <w:t>
</w:t>
      </w:r>
      <w:r>
        <w:rPr>
          <w:rFonts w:ascii="Times New Roman"/>
          <w:b w:val="false"/>
          <w:i w:val="false"/>
          <w:color w:val="000000"/>
          <w:sz w:val="28"/>
        </w:rPr>
        <w:t>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w:t>
      </w:r>
      <w:r>
        <w:br/>
      </w:r>
      <w:r>
        <w:rPr>
          <w:rFonts w:ascii="Times New Roman"/>
          <w:b w:val="false"/>
          <w:i w:val="false"/>
          <w:color w:val="000000"/>
          <w:sz w:val="28"/>
        </w:rPr>
        <w:t>
</w:t>
      </w:r>
      <w:r>
        <w:rPr>
          <w:rFonts w:ascii="Times New Roman"/>
          <w:b w:val="false"/>
          <w:i w:val="false"/>
          <w:color w:val="000000"/>
          <w:sz w:val="28"/>
        </w:rPr>
        <w:t>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4. Запрашиваемая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 </w:t>
      </w:r>
      <w:r>
        <w:br/>
      </w:r>
      <w:r>
        <w:rPr>
          <w:rFonts w:ascii="Times New Roman"/>
          <w:b w:val="false"/>
          <w:i w:val="false"/>
          <w:color w:val="000000"/>
          <w:sz w:val="28"/>
        </w:rPr>
        <w:t>
</w:t>
      </w:r>
      <w:r>
        <w:rPr>
          <w:rFonts w:ascii="Times New Roman"/>
          <w:b w:val="false"/>
          <w:i w:val="false"/>
          <w:color w:val="000000"/>
          <w:sz w:val="28"/>
        </w:rPr>
        <w:t>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а также указываются компетентный орган и лица, которые будут получать показания.</w:t>
      </w:r>
      <w:r>
        <w:br/>
      </w:r>
      <w:r>
        <w:rPr>
          <w:rFonts w:ascii="Times New Roman"/>
          <w:b w:val="false"/>
          <w:i w:val="false"/>
          <w:color w:val="000000"/>
          <w:sz w:val="28"/>
        </w:rPr>
        <w:t>
</w:t>
      </w:r>
      <w:r>
        <w:rPr>
          <w:rFonts w:ascii="Times New Roman"/>
          <w:b w:val="false"/>
          <w:i w:val="false"/>
          <w:color w:val="000000"/>
          <w:sz w:val="28"/>
        </w:rPr>
        <w:t>
      6. Компетентный орган Запрашиваемой Стороны вызывает лицо для явки в соответствии с национальным законодательством своей Стороны.</w:t>
      </w:r>
      <w:r>
        <w:br/>
      </w:r>
      <w:r>
        <w:rPr>
          <w:rFonts w:ascii="Times New Roman"/>
          <w:b w:val="false"/>
          <w:i w:val="false"/>
          <w:color w:val="000000"/>
          <w:sz w:val="28"/>
        </w:rPr>
        <w:t>
</w:t>
      </w:r>
      <w:r>
        <w:rPr>
          <w:rFonts w:ascii="Times New Roman"/>
          <w:b w:val="false"/>
          <w:i w:val="false"/>
          <w:color w:val="000000"/>
          <w:sz w:val="28"/>
        </w:rPr>
        <w:t xml:space="preserve">
      7. Касательно проведения процессуальных действий посредством видеоконференции применяются следующие положения: </w:t>
      </w:r>
      <w:r>
        <w:br/>
      </w:r>
      <w:r>
        <w:rPr>
          <w:rFonts w:ascii="Times New Roman"/>
          <w:b w:val="false"/>
          <w:i w:val="false"/>
          <w:color w:val="000000"/>
          <w:sz w:val="28"/>
        </w:rPr>
        <w:t>
      (а)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его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его Стороны не соблюдаются, он немедленно предпринимает любую необходимую меру для проведения мероприятия в соответствии с указанными принципами;</w:t>
      </w:r>
      <w:r>
        <w:br/>
      </w:r>
      <w:r>
        <w:rPr>
          <w:rFonts w:ascii="Times New Roman"/>
          <w:b w:val="false"/>
          <w:i w:val="false"/>
          <w:color w:val="000000"/>
          <w:sz w:val="28"/>
        </w:rPr>
        <w:t xml:space="preserve">
      (b) компетентные органы обеих Сторон совместно согласовывают меры по защите вызванного лица, если это необходимо; </w:t>
      </w:r>
      <w:r>
        <w:br/>
      </w:r>
      <w:r>
        <w:rPr>
          <w:rFonts w:ascii="Times New Roman"/>
          <w:b w:val="false"/>
          <w:i w:val="false"/>
          <w:color w:val="000000"/>
          <w:sz w:val="28"/>
        </w:rPr>
        <w:t xml:space="preserve">
      (с) лицо, вызванное для допроса, вправе отказаться от дачи показаний, если национальное законодательство Запрашиваемой Стороны или Запрашивающей Стороны допускает это; </w:t>
      </w:r>
      <w:r>
        <w:br/>
      </w:r>
      <w:r>
        <w:rPr>
          <w:rFonts w:ascii="Times New Roman"/>
          <w:b w:val="false"/>
          <w:i w:val="false"/>
          <w:color w:val="000000"/>
          <w:sz w:val="28"/>
        </w:rPr>
        <w:t xml:space="preserve">
      (d) Запрашиваемая Сторона обеспечивает лицо, вызванное для допроса, помощью переводчика, если это необходимо. </w:t>
      </w:r>
      <w:r>
        <w:br/>
      </w:r>
      <w:r>
        <w:rPr>
          <w:rFonts w:ascii="Times New Roman"/>
          <w:b w:val="false"/>
          <w:i w:val="false"/>
          <w:color w:val="000000"/>
          <w:sz w:val="28"/>
        </w:rPr>
        <w:t>
</w:t>
      </w:r>
      <w:r>
        <w:rPr>
          <w:rFonts w:ascii="Times New Roman"/>
          <w:b w:val="false"/>
          <w:i w:val="false"/>
          <w:color w:val="000000"/>
          <w:sz w:val="28"/>
        </w:rPr>
        <w:t xml:space="preserve">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9. Расходы, понесeнные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 </w:t>
      </w:r>
      <w:r>
        <w:br/>
      </w:r>
      <w:r>
        <w:rPr>
          <w:rFonts w:ascii="Times New Roman"/>
          <w:b w:val="false"/>
          <w:i w:val="false"/>
          <w:color w:val="000000"/>
          <w:sz w:val="28"/>
        </w:rPr>
        <w:t>
</w:t>
      </w:r>
      <w:r>
        <w:rPr>
          <w:rFonts w:ascii="Times New Roman"/>
          <w:b w:val="false"/>
          <w:i w:val="false"/>
          <w:color w:val="000000"/>
          <w:sz w:val="28"/>
        </w:rPr>
        <w:t>
      10. Запрашиваемая Сторона вправе разрешить использование технологий видеоконференции также для целей, отличающихся от тех, которые указаны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включая такое использование для целей опознания лиц и предметов или проведения очных ставок. </w:t>
      </w:r>
    </w:p>
    <w:bookmarkEnd w:id="24"/>
    <w:bookmarkStart w:name="z67" w:id="25"/>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w:t>
      </w:r>
    </w:p>
    <w:bookmarkEnd w:id="25"/>
    <w:bookmarkStart w:name="z68" w:id="26"/>
    <w:p>
      <w:pPr>
        <w:spacing w:after="0"/>
        <w:ind w:left="0"/>
        <w:jc w:val="both"/>
      </w:pPr>
      <w:r>
        <w:rPr>
          <w:rFonts w:ascii="Times New Roman"/>
          <w:b w:val="false"/>
          <w:i w:val="false"/>
          <w:color w:val="000000"/>
          <w:sz w:val="28"/>
        </w:rPr>
        <w:t>
      1. Если проведение видеоконференции невозможно по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12 настоящего Договора, Запрашиваемая Сторона вправе по запросу Запрашивающей Стороны временно передать Запрашивающей Стороне лицо, содержащееся под стражей, для предоставления ему возможности явиться перед компетентным органом для допроса, подачи заявлений или участия в других процессуальных действиях при условии, что вышеназванное лицо согласно на это и между Сторонами ранее достигнуто письменное согласие о передаче и ее условиях. </w:t>
      </w:r>
      <w:r>
        <w:br/>
      </w:r>
      <w:r>
        <w:rPr>
          <w:rFonts w:ascii="Times New Roman"/>
          <w:b w:val="false"/>
          <w:i w:val="false"/>
          <w:color w:val="000000"/>
          <w:sz w:val="28"/>
        </w:rPr>
        <w:t>
</w:t>
      </w:r>
      <w:r>
        <w:rPr>
          <w:rFonts w:ascii="Times New Roman"/>
          <w:b w:val="false"/>
          <w:i w:val="false"/>
          <w:color w:val="000000"/>
          <w:sz w:val="28"/>
        </w:rPr>
        <w:t xml:space="preserve">
      2. Временная передача лица может быть осуществлена при условии, если: </w:t>
      </w:r>
      <w:r>
        <w:br/>
      </w:r>
      <w:r>
        <w:rPr>
          <w:rFonts w:ascii="Times New Roman"/>
          <w:b w:val="false"/>
          <w:i w:val="false"/>
          <w:color w:val="000000"/>
          <w:sz w:val="28"/>
        </w:rPr>
        <w:t>
      (а) это не препятствует расследованию или уголовному преследованию, проводимому в отношении указанного лица в Запрашиваемой Стороне;</w:t>
      </w:r>
      <w:r>
        <w:br/>
      </w:r>
      <w:r>
        <w:rPr>
          <w:rFonts w:ascii="Times New Roman"/>
          <w:b w:val="false"/>
          <w:i w:val="false"/>
          <w:color w:val="000000"/>
          <w:sz w:val="28"/>
        </w:rPr>
        <w:t>
      (b) передаваемое лицо будет содержаться под стражей в Запрашивающей Стороне.</w:t>
      </w:r>
      <w:r>
        <w:br/>
      </w:r>
      <w:r>
        <w:rPr>
          <w:rFonts w:ascii="Times New Roman"/>
          <w:b w:val="false"/>
          <w:i w:val="false"/>
          <w:color w:val="000000"/>
          <w:sz w:val="28"/>
        </w:rPr>
        <w:t>
</w:t>
      </w:r>
      <w:r>
        <w:rPr>
          <w:rFonts w:ascii="Times New Roman"/>
          <w:b w:val="false"/>
          <w:i w:val="false"/>
          <w:color w:val="000000"/>
          <w:sz w:val="28"/>
        </w:rPr>
        <w:t xml:space="preserve">
      3. Время, проведенное под стражей на территории Запрашивающей Стороны, засчитывается в срок исполнения приговора, вынесенного в Запрашиваемой Стороне. </w:t>
      </w:r>
      <w:r>
        <w:br/>
      </w:r>
      <w:r>
        <w:rPr>
          <w:rFonts w:ascii="Times New Roman"/>
          <w:b w:val="false"/>
          <w:i w:val="false"/>
          <w:color w:val="000000"/>
          <w:sz w:val="28"/>
        </w:rPr>
        <w:t>
</w:t>
      </w:r>
      <w:r>
        <w:rPr>
          <w:rFonts w:ascii="Times New Roman"/>
          <w:b w:val="false"/>
          <w:i w:val="false"/>
          <w:color w:val="000000"/>
          <w:sz w:val="28"/>
        </w:rPr>
        <w:t xml:space="preserve">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 </w:t>
      </w:r>
      <w:r>
        <w:br/>
      </w:r>
      <w:r>
        <w:rPr>
          <w:rFonts w:ascii="Times New Roman"/>
          <w:b w:val="false"/>
          <w:i w:val="false"/>
          <w:color w:val="000000"/>
          <w:sz w:val="28"/>
        </w:rPr>
        <w:t>
</w:t>
      </w:r>
      <w:r>
        <w:rPr>
          <w:rFonts w:ascii="Times New Roman"/>
          <w:b w:val="false"/>
          <w:i w:val="false"/>
          <w:color w:val="000000"/>
          <w:sz w:val="28"/>
        </w:rPr>
        <w:t>
      5. Запрашивающая Сторона незамедлительно возвращает Запрашиваемой Стороне переданное лицо по окончанию мероприятий,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либо по окончанию любого другого срока, согласованного Сторонами. </w:t>
      </w:r>
      <w:r>
        <w:br/>
      </w:r>
      <w:r>
        <w:rPr>
          <w:rFonts w:ascii="Times New Roman"/>
          <w:b w:val="false"/>
          <w:i w:val="false"/>
          <w:color w:val="000000"/>
          <w:sz w:val="28"/>
        </w:rPr>
        <w:t>
</w:t>
      </w:r>
      <w:r>
        <w:rPr>
          <w:rFonts w:ascii="Times New Roman"/>
          <w:b w:val="false"/>
          <w:i w:val="false"/>
          <w:color w:val="000000"/>
          <w:sz w:val="28"/>
        </w:rPr>
        <w:t>
      6. Лицу, временно передаваемому в соответствии с настоящей статьей, предоставляются, где это применимо, гарантии,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7. Запрашиваемая Сторона может отказать во временной передаче при наличии существенных оснований, о которых она обязана проинформировать Запрашивающую Сторону. </w:t>
      </w:r>
    </w:p>
    <w:bookmarkEnd w:id="26"/>
    <w:bookmarkStart w:name="z75" w:id="27"/>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потерпевших, свидетелей и других лиц,</w:t>
      </w:r>
      <w:r>
        <w:br/>
      </w:r>
      <w:r>
        <w:rPr>
          <w:rFonts w:ascii="Times New Roman"/>
          <w:b/>
          <w:i w:val="false"/>
          <w:color w:val="000000"/>
        </w:rPr>
        <w:t>
участвующих в уголовном процессе</w:t>
      </w:r>
    </w:p>
    <w:bookmarkEnd w:id="27"/>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Start w:name="z76" w:id="28"/>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официальных или общедоступных документов</w:t>
      </w:r>
    </w:p>
    <w:bookmarkEnd w:id="28"/>
    <w:bookmarkStart w:name="z77" w:id="29"/>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w:t>
      </w:r>
      <w:r>
        <w:rPr>
          <w:rFonts w:ascii="Times New Roman"/>
          <w:b w:val="false"/>
          <w:i w:val="false"/>
          <w:color w:val="000000"/>
          <w:sz w:val="28"/>
        </w:rPr>
        <w:t>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Запрашиваемая Сторона вправе отклонить вышеупомянутый запрос полностью или частично, проинформировав о причинах такого решения.</w:t>
      </w:r>
    </w:p>
    <w:bookmarkEnd w:id="29"/>
    <w:bookmarkStart w:name="z79" w:id="30"/>
    <w:p>
      <w:pPr>
        <w:spacing w:after="0"/>
        <w:ind w:left="0"/>
        <w:jc w:val="left"/>
      </w:pPr>
      <w:r>
        <w:rPr>
          <w:rFonts w:ascii="Times New Roman"/>
          <w:b/>
          <w:i w:val="false"/>
          <w:color w:val="000000"/>
        </w:rPr>
        <w:t xml:space="preserve"> 
Статья 16</w:t>
      </w:r>
      <w:r>
        <w:br/>
      </w:r>
      <w:r>
        <w:rPr>
          <w:rFonts w:ascii="Times New Roman"/>
          <w:b/>
          <w:i w:val="false"/>
          <w:color w:val="000000"/>
        </w:rPr>
        <w:t>
Предоставление документов, материалов или предметов</w:t>
      </w:r>
    </w:p>
    <w:bookmarkEnd w:id="30"/>
    <w:bookmarkStart w:name="z80" w:id="31"/>
    <w:p>
      <w:pPr>
        <w:spacing w:after="0"/>
        <w:ind w:left="0"/>
        <w:jc w:val="both"/>
      </w:pPr>
      <w:r>
        <w:rPr>
          <w:rFonts w:ascii="Times New Roman"/>
          <w:b w:val="false"/>
          <w:i w:val="false"/>
          <w:color w:val="000000"/>
          <w:sz w:val="28"/>
        </w:rPr>
        <w:t>
      1. Когда запрос касается передачи документов или материалов, не указанных в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w:t>
      </w:r>
      <w:r>
        <w:br/>
      </w:r>
      <w:r>
        <w:rPr>
          <w:rFonts w:ascii="Times New Roman"/>
          <w:b w:val="false"/>
          <w:i w:val="false"/>
          <w:color w:val="000000"/>
          <w:sz w:val="28"/>
        </w:rPr>
        <w:t>
</w:t>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bookmarkEnd w:id="31"/>
    <w:bookmarkStart w:name="z82" w:id="32"/>
    <w:p>
      <w:pPr>
        <w:spacing w:after="0"/>
        <w:ind w:left="0"/>
        <w:jc w:val="left"/>
      </w:pPr>
      <w:r>
        <w:rPr>
          <w:rFonts w:ascii="Times New Roman"/>
          <w:b/>
          <w:i w:val="false"/>
          <w:color w:val="000000"/>
        </w:rPr>
        <w:t xml:space="preserve"> 
Статья 17</w:t>
      </w:r>
      <w:r>
        <w:br/>
      </w:r>
      <w:r>
        <w:rPr>
          <w:rFonts w:ascii="Times New Roman"/>
          <w:b/>
          <w:i w:val="false"/>
          <w:color w:val="000000"/>
        </w:rPr>
        <w:t>
Обыски, изъятия, аресты и конфискация</w:t>
      </w:r>
    </w:p>
    <w:bookmarkEnd w:id="32"/>
    <w:bookmarkStart w:name="z83" w:id="33"/>
    <w:p>
      <w:pPr>
        <w:spacing w:after="0"/>
        <w:ind w:left="0"/>
        <w:jc w:val="both"/>
      </w:pPr>
      <w:r>
        <w:rPr>
          <w:rFonts w:ascii="Times New Roman"/>
          <w:b w:val="false"/>
          <w:i w:val="false"/>
          <w:color w:val="000000"/>
          <w:sz w:val="28"/>
        </w:rPr>
        <w:t>
      1. Запрашиваемая Сторона по запросу осуществляет на своей территории мероприятия по установлению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сообщает Запрашиваемой Стороне основания возможного нахождения на территории последней любых доходов от преступления или предметов, имеющих отношение к преступлению.</w:t>
      </w:r>
      <w:r>
        <w:br/>
      </w:r>
      <w:r>
        <w:rPr>
          <w:rFonts w:ascii="Times New Roman"/>
          <w:b w:val="false"/>
          <w:i w:val="false"/>
          <w:color w:val="000000"/>
          <w:sz w:val="28"/>
        </w:rPr>
        <w:t>
</w:t>
      </w:r>
      <w:r>
        <w:rPr>
          <w:rFonts w:ascii="Times New Roman"/>
          <w:b w:val="false"/>
          <w:i w:val="false"/>
          <w:color w:val="000000"/>
          <w:sz w:val="28"/>
        </w:rPr>
        <w:t>
      2. При обнаружении доходов от преступления или предметов, связанных с преступлением, Запрашиваемая Сторона по запросу Запрашивающей Стороны предпринимает любые меры, предусмотренные ее национальным законодательством, с целью изъятия, ареста и конфискации доходов от преступления либо предметов, связанных с преступлением.</w:t>
      </w:r>
      <w:r>
        <w:br/>
      </w:r>
      <w:r>
        <w:rPr>
          <w:rFonts w:ascii="Times New Roman"/>
          <w:b w:val="false"/>
          <w:i w:val="false"/>
          <w:color w:val="000000"/>
          <w:sz w:val="28"/>
        </w:rPr>
        <w:t>
</w:t>
      </w:r>
      <w:r>
        <w:rPr>
          <w:rFonts w:ascii="Times New Roman"/>
          <w:b w:val="false"/>
          <w:i w:val="false"/>
          <w:color w:val="000000"/>
          <w:sz w:val="28"/>
        </w:rPr>
        <w:t xml:space="preserve">
      3. По запросу Запрашиваемая Сторона передает полностью либо частично любые доходы от преступления и предметы, связанные с преступлением, а также любые финансовые средства, полученные от их реализации, в соответствии с условиями, согласованными между Сторонами. </w:t>
      </w:r>
      <w:r>
        <w:br/>
      </w:r>
      <w:r>
        <w:rPr>
          <w:rFonts w:ascii="Times New Roman"/>
          <w:b w:val="false"/>
          <w:i w:val="false"/>
          <w:color w:val="000000"/>
          <w:sz w:val="28"/>
        </w:rPr>
        <w:t>
</w:t>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 </w:t>
      </w:r>
    </w:p>
    <w:bookmarkEnd w:id="33"/>
    <w:bookmarkStart w:name="z87" w:id="34"/>
    <w:p>
      <w:pPr>
        <w:spacing w:after="0"/>
        <w:ind w:left="0"/>
        <w:jc w:val="left"/>
      </w:pPr>
      <w:r>
        <w:rPr>
          <w:rFonts w:ascii="Times New Roman"/>
          <w:b/>
          <w:i w:val="false"/>
          <w:color w:val="000000"/>
        </w:rPr>
        <w:t xml:space="preserve"> 
Статья 18</w:t>
      </w:r>
      <w:r>
        <w:br/>
      </w:r>
      <w:r>
        <w:rPr>
          <w:rFonts w:ascii="Times New Roman"/>
          <w:b/>
          <w:i w:val="false"/>
          <w:color w:val="000000"/>
        </w:rPr>
        <w:t>
Установление банка и финансовая информация</w:t>
      </w:r>
    </w:p>
    <w:bookmarkEnd w:id="34"/>
    <w:bookmarkStart w:name="z88" w:id="35"/>
    <w:p>
      <w:pPr>
        <w:spacing w:after="0"/>
        <w:ind w:left="0"/>
        <w:jc w:val="both"/>
      </w:pPr>
      <w:r>
        <w:rPr>
          <w:rFonts w:ascii="Times New Roman"/>
          <w:b w:val="false"/>
          <w:i w:val="false"/>
          <w:color w:val="000000"/>
          <w:sz w:val="28"/>
        </w:rPr>
        <w:t xml:space="preserve">
      1. По запросу Запрашиваемая Сторона незамедлительно выясняет, является ли физическое или юридическое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w:t>
      </w:r>
      <w:r>
        <w:rPr>
          <w:rFonts w:ascii="Times New Roman"/>
          <w:b w:val="false"/>
          <w:i w:val="false"/>
          <w:color w:val="000000"/>
          <w:sz w:val="28"/>
        </w:rPr>
        <w:t>
      2. Мероприятия,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касаться также и финансовых институтов, отличающихся от банков.</w:t>
      </w:r>
      <w:r>
        <w:br/>
      </w:r>
      <w:r>
        <w:rPr>
          <w:rFonts w:ascii="Times New Roman"/>
          <w:b w:val="false"/>
          <w:i w:val="false"/>
          <w:color w:val="000000"/>
          <w:sz w:val="28"/>
        </w:rPr>
        <w:t>
</w:t>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банковской тайны. </w:t>
      </w:r>
    </w:p>
    <w:bookmarkEnd w:id="35"/>
    <w:bookmarkStart w:name="z91" w:id="36"/>
    <w:p>
      <w:pPr>
        <w:spacing w:after="0"/>
        <w:ind w:left="0"/>
        <w:jc w:val="left"/>
      </w:pPr>
      <w:r>
        <w:rPr>
          <w:rFonts w:ascii="Times New Roman"/>
          <w:b/>
          <w:i w:val="false"/>
          <w:color w:val="000000"/>
        </w:rPr>
        <w:t xml:space="preserve"> 
Статья 19</w:t>
      </w:r>
      <w:r>
        <w:br/>
      </w:r>
      <w:r>
        <w:rPr>
          <w:rFonts w:ascii="Times New Roman"/>
          <w:b/>
          <w:i w:val="false"/>
          <w:color w:val="000000"/>
        </w:rPr>
        <w:t>
Совместимость с другими международными договорами</w:t>
      </w:r>
    </w:p>
    <w:bookmarkEnd w:id="36"/>
    <w:bookmarkStart w:name="z92" w:id="37"/>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 </w:t>
      </w:r>
      <w:r>
        <w:br/>
      </w:r>
      <w:r>
        <w:rPr>
          <w:rFonts w:ascii="Times New Roman"/>
          <w:b w:val="false"/>
          <w:i w:val="false"/>
          <w:color w:val="000000"/>
          <w:sz w:val="28"/>
        </w:rPr>
        <w:t>
</w:t>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bookmarkEnd w:id="37"/>
    <w:bookmarkStart w:name="z94" w:id="38"/>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об уголовных разбирательствах</w:t>
      </w:r>
    </w:p>
    <w:bookmarkEnd w:id="38"/>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bookmarkStart w:name="z95" w:id="39"/>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 о законодательстве</w:t>
      </w:r>
    </w:p>
    <w:bookmarkEnd w:id="39"/>
    <w:p>
      <w:pPr>
        <w:spacing w:after="0"/>
        <w:ind w:left="0"/>
        <w:jc w:val="both"/>
      </w:pPr>
      <w:r>
        <w:rPr>
          <w:rFonts w:ascii="Times New Roman"/>
          <w:b w:val="false"/>
          <w:i w:val="false"/>
          <w:color w:val="000000"/>
          <w:sz w:val="28"/>
        </w:rPr>
        <w:t>      Стороны по запросу обмениваются информацией по действующему или по ранее действовавшему национальному законодательству и по судебной практике, используемой Сторонами.</w:t>
      </w:r>
    </w:p>
    <w:bookmarkStart w:name="z96" w:id="40"/>
    <w:p>
      <w:pPr>
        <w:spacing w:after="0"/>
        <w:ind w:left="0"/>
        <w:jc w:val="left"/>
      </w:pPr>
      <w:r>
        <w:rPr>
          <w:rFonts w:ascii="Times New Roman"/>
          <w:b/>
          <w:i w:val="false"/>
          <w:color w:val="000000"/>
        </w:rPr>
        <w:t xml:space="preserve"> 
Статья 22</w:t>
      </w:r>
      <w:r>
        <w:br/>
      </w:r>
      <w:r>
        <w:rPr>
          <w:rFonts w:ascii="Times New Roman"/>
          <w:b/>
          <w:i w:val="false"/>
          <w:color w:val="000000"/>
        </w:rPr>
        <w:t>
Передача решений судов и справок</w:t>
      </w:r>
      <w:r>
        <w:br/>
      </w:r>
      <w:r>
        <w:rPr>
          <w:rFonts w:ascii="Times New Roman"/>
          <w:b/>
          <w:i w:val="false"/>
          <w:color w:val="000000"/>
        </w:rPr>
        <w:t>
о привлечении к уголовной ответственности</w:t>
      </w:r>
    </w:p>
    <w:bookmarkEnd w:id="40"/>
    <w:bookmarkStart w:name="z97" w:id="41"/>
    <w:p>
      <w:pPr>
        <w:spacing w:after="0"/>
        <w:ind w:left="0"/>
        <w:jc w:val="both"/>
      </w:pPr>
      <w:r>
        <w:rPr>
          <w:rFonts w:ascii="Times New Roman"/>
          <w:b w:val="false"/>
          <w:i w:val="false"/>
          <w:color w:val="000000"/>
          <w:sz w:val="28"/>
        </w:rPr>
        <w:t xml:space="preserve">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запрашивает это. </w:t>
      </w:r>
      <w:r>
        <w:br/>
      </w:r>
      <w:r>
        <w:rPr>
          <w:rFonts w:ascii="Times New Roman"/>
          <w:b w:val="false"/>
          <w:i w:val="false"/>
          <w:color w:val="000000"/>
          <w:sz w:val="28"/>
        </w:rPr>
        <w:t>
</w:t>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bookmarkEnd w:id="41"/>
    <w:bookmarkStart w:name="z99" w:id="42"/>
    <w:p>
      <w:pPr>
        <w:spacing w:after="0"/>
        <w:ind w:left="0"/>
        <w:jc w:val="left"/>
      </w:pPr>
      <w:r>
        <w:rPr>
          <w:rFonts w:ascii="Times New Roman"/>
          <w:b/>
          <w:i w:val="false"/>
          <w:color w:val="000000"/>
        </w:rPr>
        <w:t xml:space="preserve"> 
Статья 23</w:t>
      </w:r>
      <w:r>
        <w:br/>
      </w:r>
      <w:r>
        <w:rPr>
          <w:rFonts w:ascii="Times New Roman"/>
          <w:b/>
          <w:i w:val="false"/>
          <w:color w:val="000000"/>
        </w:rPr>
        <w:t>
Освобождение от легализации</w:t>
      </w:r>
      <w:r>
        <w:br/>
      </w:r>
      <w:r>
        <w:rPr>
          <w:rFonts w:ascii="Times New Roman"/>
          <w:b/>
          <w:i w:val="false"/>
          <w:color w:val="000000"/>
        </w:rPr>
        <w:t>
и юридическая сила документов и материалов</w:t>
      </w:r>
    </w:p>
    <w:bookmarkEnd w:id="42"/>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100" w:id="43"/>
    <w:p>
      <w:pPr>
        <w:spacing w:after="0"/>
        <w:ind w:left="0"/>
        <w:jc w:val="left"/>
      </w:pPr>
      <w:r>
        <w:rPr>
          <w:rFonts w:ascii="Times New Roman"/>
          <w:b/>
          <w:i w:val="false"/>
          <w:color w:val="000000"/>
        </w:rPr>
        <w:t xml:space="preserve"> 
Статья 24</w:t>
      </w:r>
      <w:r>
        <w:br/>
      </w:r>
      <w:r>
        <w:rPr>
          <w:rFonts w:ascii="Times New Roman"/>
          <w:b/>
          <w:i w:val="false"/>
          <w:color w:val="000000"/>
        </w:rPr>
        <w:t>
Конфиденциальность</w:t>
      </w:r>
    </w:p>
    <w:bookmarkEnd w:id="43"/>
    <w:bookmarkStart w:name="z101" w:id="44"/>
    <w:p>
      <w:pPr>
        <w:spacing w:after="0"/>
        <w:ind w:left="0"/>
        <w:jc w:val="both"/>
      </w:pPr>
      <w:r>
        <w:rPr>
          <w:rFonts w:ascii="Times New Roman"/>
          <w:b w:val="false"/>
          <w:i w:val="false"/>
          <w:color w:val="000000"/>
          <w:sz w:val="28"/>
        </w:rPr>
        <w:t xml:space="preserve">
      1. По запросу Запрашивающей Стороны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 </w:t>
      </w:r>
      <w:r>
        <w:br/>
      </w:r>
      <w:r>
        <w:rPr>
          <w:rFonts w:ascii="Times New Roman"/>
          <w:b w:val="false"/>
          <w:i w:val="false"/>
          <w:color w:val="000000"/>
          <w:sz w:val="28"/>
        </w:rPr>
        <w:t>
</w:t>
      </w:r>
      <w:r>
        <w:rPr>
          <w:rFonts w:ascii="Times New Roman"/>
          <w:b w:val="false"/>
          <w:i w:val="false"/>
          <w:color w:val="000000"/>
          <w:sz w:val="28"/>
        </w:rPr>
        <w:t xml:space="preserve">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 </w:t>
      </w:r>
    </w:p>
    <w:bookmarkEnd w:id="44"/>
    <w:bookmarkStart w:name="z103" w:id="45"/>
    <w:p>
      <w:pPr>
        <w:spacing w:after="0"/>
        <w:ind w:left="0"/>
        <w:jc w:val="left"/>
      </w:pPr>
      <w:r>
        <w:rPr>
          <w:rFonts w:ascii="Times New Roman"/>
          <w:b/>
          <w:i w:val="false"/>
          <w:color w:val="000000"/>
        </w:rPr>
        <w:t xml:space="preserve"> 
Статья 25</w:t>
      </w:r>
      <w:r>
        <w:br/>
      </w:r>
      <w:r>
        <w:rPr>
          <w:rFonts w:ascii="Times New Roman"/>
          <w:b/>
          <w:i w:val="false"/>
          <w:color w:val="000000"/>
        </w:rPr>
        <w:t>
Расходы</w:t>
      </w:r>
    </w:p>
    <w:bookmarkEnd w:id="45"/>
    <w:bookmarkStart w:name="z104" w:id="46"/>
    <w:p>
      <w:pPr>
        <w:spacing w:after="0"/>
        <w:ind w:left="0"/>
        <w:jc w:val="both"/>
      </w:pPr>
      <w:r>
        <w:rPr>
          <w:rFonts w:ascii="Times New Roman"/>
          <w:b w:val="false"/>
          <w:i w:val="false"/>
          <w:color w:val="000000"/>
          <w:sz w:val="28"/>
        </w:rPr>
        <w:t>
      1. Расходы, связанные с реализацией настоящего Договора, Стороны осуществляют в соответствии со своими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2. Запрашиваемая Сторона несет расходы, связанные с исполнением запроса.</w:t>
      </w:r>
      <w:r>
        <w:br/>
      </w:r>
      <w:r>
        <w:rPr>
          <w:rFonts w:ascii="Times New Roman"/>
          <w:b w:val="false"/>
          <w:i w:val="false"/>
          <w:color w:val="000000"/>
          <w:sz w:val="28"/>
        </w:rPr>
        <w:t>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Договора; </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10</w:t>
      </w:r>
      <w:r>
        <w:rPr>
          <w:rFonts w:ascii="Times New Roman"/>
          <w:b w:val="false"/>
          <w:i w:val="false"/>
          <w:color w:val="000000"/>
          <w:sz w:val="28"/>
        </w:rPr>
        <w:t xml:space="preserve"> настоящего Договора; </w:t>
      </w:r>
      <w:r>
        <w:br/>
      </w:r>
      <w:r>
        <w:rPr>
          <w:rFonts w:ascii="Times New Roman"/>
          <w:b w:val="false"/>
          <w:i w:val="false"/>
          <w:color w:val="000000"/>
          <w:sz w:val="28"/>
        </w:rPr>
        <w:t>
      (c) расходы по проведению видеоконференции, при сохранении положения, предусмотренного в </w:t>
      </w:r>
      <w:r>
        <w:rPr>
          <w:rFonts w:ascii="Times New Roman"/>
          <w:b w:val="false"/>
          <w:i w:val="false"/>
          <w:color w:val="000000"/>
          <w:sz w:val="28"/>
        </w:rPr>
        <w:t>пункте 9</w:t>
      </w:r>
      <w:r>
        <w:rPr>
          <w:rFonts w:ascii="Times New Roman"/>
          <w:b w:val="false"/>
          <w:i w:val="false"/>
          <w:color w:val="000000"/>
          <w:sz w:val="28"/>
        </w:rPr>
        <w:t xml:space="preserve"> статьи 12 настоящего Договора; </w:t>
      </w:r>
      <w:r>
        <w:br/>
      </w:r>
      <w:r>
        <w:rPr>
          <w:rFonts w:ascii="Times New Roman"/>
          <w:b w:val="false"/>
          <w:i w:val="false"/>
          <w:color w:val="000000"/>
          <w:sz w:val="28"/>
        </w:rPr>
        <w:t>
      (d) расходы, вытекающие из исполнения запроса согласно </w:t>
      </w:r>
      <w:r>
        <w:rPr>
          <w:rFonts w:ascii="Times New Roman"/>
          <w:b w:val="false"/>
          <w:i w:val="false"/>
          <w:color w:val="000000"/>
          <w:sz w:val="28"/>
        </w:rPr>
        <w:t>статье 13</w:t>
      </w:r>
      <w:r>
        <w:rPr>
          <w:rFonts w:ascii="Times New Roman"/>
          <w:b w:val="false"/>
          <w:i w:val="false"/>
          <w:color w:val="000000"/>
          <w:sz w:val="28"/>
        </w:rPr>
        <w:t xml:space="preserve"> настоящего Договора; </w:t>
      </w:r>
      <w:r>
        <w:br/>
      </w:r>
      <w:r>
        <w:rPr>
          <w:rFonts w:ascii="Times New Roman"/>
          <w:b w:val="false"/>
          <w:i w:val="false"/>
          <w:color w:val="000000"/>
          <w:sz w:val="28"/>
        </w:rPr>
        <w:t>
      (e) расходы, понесенные для целей,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 </w:t>
      </w:r>
      <w:r>
        <w:br/>
      </w:r>
      <w:r>
        <w:rPr>
          <w:rFonts w:ascii="Times New Roman"/>
          <w:b w:val="false"/>
          <w:i w:val="false"/>
          <w:color w:val="000000"/>
          <w:sz w:val="28"/>
        </w:rPr>
        <w:t xml:space="preserve">
      (f) расходы и гонорары экспертов; </w:t>
      </w:r>
      <w:r>
        <w:br/>
      </w:r>
      <w:r>
        <w:rPr>
          <w:rFonts w:ascii="Times New Roman"/>
          <w:b w:val="false"/>
          <w:i w:val="false"/>
          <w:color w:val="000000"/>
          <w:sz w:val="28"/>
        </w:rPr>
        <w:t xml:space="preserve">
      (g) расходы и гонорары за письменный и устный перевод и затраты по копированию; </w:t>
      </w:r>
      <w:r>
        <w:br/>
      </w:r>
      <w:r>
        <w:rPr>
          <w:rFonts w:ascii="Times New Roman"/>
          <w:b w:val="false"/>
          <w:i w:val="false"/>
          <w:color w:val="000000"/>
          <w:sz w:val="28"/>
        </w:rPr>
        <w:t>
      (h)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w:t>
      </w:r>
    </w:p>
    <w:bookmarkEnd w:id="46"/>
    <w:bookmarkStart w:name="z107" w:id="47"/>
    <w:p>
      <w:pPr>
        <w:spacing w:after="0"/>
        <w:ind w:left="0"/>
        <w:jc w:val="left"/>
      </w:pPr>
      <w:r>
        <w:rPr>
          <w:rFonts w:ascii="Times New Roman"/>
          <w:b/>
          <w:i w:val="false"/>
          <w:color w:val="000000"/>
        </w:rPr>
        <w:t xml:space="preserve"> 
Статья 26</w:t>
      </w:r>
      <w:r>
        <w:br/>
      </w:r>
      <w:r>
        <w:rPr>
          <w:rFonts w:ascii="Times New Roman"/>
          <w:b/>
          <w:i w:val="false"/>
          <w:color w:val="000000"/>
        </w:rPr>
        <w:t>
Урегулирование споров</w:t>
      </w:r>
    </w:p>
    <w:bookmarkEnd w:id="47"/>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Договора, разрешается путем проведения консультаций и переговоров между Сторонами.</w:t>
      </w:r>
    </w:p>
    <w:bookmarkStart w:name="z108" w:id="48"/>
    <w:p>
      <w:pPr>
        <w:spacing w:after="0"/>
        <w:ind w:left="0"/>
        <w:jc w:val="left"/>
      </w:pPr>
      <w:r>
        <w:rPr>
          <w:rFonts w:ascii="Times New Roman"/>
          <w:b/>
          <w:i w:val="false"/>
          <w:color w:val="000000"/>
        </w:rPr>
        <w:t xml:space="preserve"> 
Статья 27</w:t>
      </w:r>
      <w:r>
        <w:br/>
      </w:r>
      <w:r>
        <w:rPr>
          <w:rFonts w:ascii="Times New Roman"/>
          <w:b/>
          <w:i w:val="false"/>
          <w:color w:val="000000"/>
        </w:rPr>
        <w:t>
Внесение изменений и дополнений</w:t>
      </w:r>
    </w:p>
    <w:bookmarkEnd w:id="48"/>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Эти изменения и дополнения оформляются отдельными протоколами, являющимися неотъемлемыми частями настоящего Договора, которые вступают в силу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Договора.</w:t>
      </w:r>
    </w:p>
    <w:bookmarkStart w:name="z109" w:id="49"/>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 и прекращение действия</w:t>
      </w:r>
    </w:p>
    <w:bookmarkEnd w:id="49"/>
    <w:bookmarkStart w:name="z110" w:id="50"/>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 дипломатическим каналам второго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xml:space="preserve">
      2. Настоящий Договор прекращает свое действие по истечении шести (6) месяцев с даты получения по дипломатическим каналам письменного уведомления одной из Сторон о ее намерении прекратить действие настоящего Договора. В случае прекращения действия настоящего Договора мероприятия по оказанию взаимной правовой помощи, которые начаты в период его действия, остаются в силе до полного их выполнения. </w:t>
      </w:r>
      <w:r>
        <w:br/>
      </w:r>
      <w:r>
        <w:rPr>
          <w:rFonts w:ascii="Times New Roman"/>
          <w:b w:val="false"/>
          <w:i w:val="false"/>
          <w:color w:val="000000"/>
          <w:sz w:val="28"/>
        </w:rPr>
        <w:t>
</w:t>
      </w:r>
      <w:r>
        <w:rPr>
          <w:rFonts w:ascii="Times New Roman"/>
          <w:b w:val="false"/>
          <w:i w:val="false"/>
          <w:color w:val="000000"/>
          <w:sz w:val="28"/>
        </w:rPr>
        <w:t xml:space="preserve">
      3. Настоящий Договор применяется к любому направленному после его вступления в силу запросу, в том числе, если соответствующие преступления совершены до его вступления в силу. </w:t>
      </w:r>
    </w:p>
    <w:bookmarkEnd w:id="50"/>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г. __________ __ ________ 201_ года в двух экземплярах, каждый на казахском, итальянском и английском языках, причем все тексты имеют одинаковую силу. В случае возникновения разногласий при толковании текст на английском языке превалирует.</w:t>
      </w:r>
    </w:p>
    <w:p>
      <w:pPr>
        <w:spacing w:after="0"/>
        <w:ind w:left="0"/>
        <w:jc w:val="both"/>
      </w:pPr>
      <w:r>
        <w:rPr>
          <w:rFonts w:ascii="Times New Roman"/>
          <w:b w:val="false"/>
          <w:i/>
          <w:color w:val="000000"/>
          <w:sz w:val="28"/>
        </w:rPr>
        <w:t xml:space="preserve">       За Республику Казахстан        За Итальянскую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