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3a57e5" w14:textId="f3a57e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подписании Протокола о внесении изменений и дополнений в Конвенцию между Республикой Казахстан и Чешской Республикой об избежании двойного налогообложения и предотвращении уклонения от уплаты налогов в отношении налогов на доход и на капитал</w:t>
      </w:r>
    </w:p>
    <w:p>
      <w:pPr>
        <w:spacing w:after="0"/>
        <w:ind w:left="0"/>
        <w:jc w:val="both"/>
      </w:pPr>
      <w:r>
        <w:rPr>
          <w:rFonts w:ascii="Times New Roman"/>
          <w:b w:val="false"/>
          <w:i w:val="false"/>
          <w:color w:val="000000"/>
          <w:sz w:val="28"/>
        </w:rPr>
        <w:t>Указ Президента Республики Казахстан от 27 марта 2014 года № 773</w:t>
      </w:r>
    </w:p>
    <w:p>
      <w:pPr>
        <w:spacing w:after="0"/>
        <w:ind w:left="0"/>
        <w:jc w:val="both"/>
      </w:pPr>
      <w:bookmarkStart w:name="z1" w:id="0"/>
      <w:r>
        <w:rPr>
          <w:rFonts w:ascii="Times New Roman"/>
          <w:b w:val="false"/>
          <w:i w:val="false"/>
          <w:color w:val="000000"/>
          <w:sz w:val="28"/>
        </w:rPr>
        <w:t>      В соответствии со </w:t>
      </w:r>
      <w:r>
        <w:rPr>
          <w:rFonts w:ascii="Times New Roman"/>
          <w:b w:val="false"/>
          <w:i w:val="false"/>
          <w:color w:val="000000"/>
          <w:sz w:val="28"/>
        </w:rPr>
        <w:t>статьей 8</w:t>
      </w:r>
      <w:r>
        <w:rPr>
          <w:rFonts w:ascii="Times New Roman"/>
          <w:b w:val="false"/>
          <w:i w:val="false"/>
          <w:color w:val="000000"/>
          <w:sz w:val="28"/>
        </w:rPr>
        <w:t xml:space="preserve"> Закона Республики Казахстан от 30 мая 2005 года «О международных договорах Республики Казахстан» </w:t>
      </w:r>
      <w:r>
        <w:rPr>
          <w:rFonts w:ascii="Times New Roman"/>
          <w:b/>
          <w:i w:val="false"/>
          <w:color w:val="000000"/>
          <w:sz w:val="28"/>
        </w:rPr>
        <w:t>ПОСТАНОВЛЯЮ:</w:t>
      </w:r>
      <w:r>
        <w:br/>
      </w:r>
      <w:r>
        <w:rPr>
          <w:rFonts w:ascii="Times New Roman"/>
          <w:b w:val="false"/>
          <w:i w:val="false"/>
          <w:color w:val="000000"/>
          <w:sz w:val="28"/>
        </w:rPr>
        <w:t>
</w:t>
      </w:r>
      <w:r>
        <w:rPr>
          <w:rFonts w:ascii="Times New Roman"/>
          <w:b w:val="false"/>
          <w:i w:val="false"/>
          <w:color w:val="000000"/>
          <w:sz w:val="28"/>
        </w:rPr>
        <w:t>
      1. Одобрить прилагаемый проект </w:t>
      </w:r>
      <w:r>
        <w:rPr>
          <w:rFonts w:ascii="Times New Roman"/>
          <w:b w:val="false"/>
          <w:i w:val="false"/>
          <w:color w:val="000000"/>
          <w:sz w:val="28"/>
        </w:rPr>
        <w:t>Протокола</w:t>
      </w:r>
      <w:r>
        <w:rPr>
          <w:rFonts w:ascii="Times New Roman"/>
          <w:b w:val="false"/>
          <w:i w:val="false"/>
          <w:color w:val="000000"/>
          <w:sz w:val="28"/>
        </w:rPr>
        <w:t xml:space="preserve"> о внесении изменений и дополнений в Конвенцию между Республикой Казахстан и Чешской Республикой об избежании двойного налогообложения и предотвращении уклонения от уплаты налогов в отношении налогов на доход и на капитал.</w:t>
      </w:r>
      <w:r>
        <w:br/>
      </w:r>
      <w:r>
        <w:rPr>
          <w:rFonts w:ascii="Times New Roman"/>
          <w:b w:val="false"/>
          <w:i w:val="false"/>
          <w:color w:val="000000"/>
          <w:sz w:val="28"/>
        </w:rPr>
        <w:t>
</w:t>
      </w:r>
      <w:r>
        <w:rPr>
          <w:rFonts w:ascii="Times New Roman"/>
          <w:b w:val="false"/>
          <w:i w:val="false"/>
          <w:color w:val="000000"/>
          <w:sz w:val="28"/>
        </w:rPr>
        <w:t>
      2. Уполномочить Министра финансов Республики Казахстан Султанова Бахыта Турлыхановича подписать от имени Республики Казахстан Протокол о внесении изменений и дополнений в Конвенцию между Республикой Казахстан и Чешской Республикой об избежании двойного налогообложения и предотвращении уклонения от уплаты налогов в отношении налогов на доход и на капитал, разрешив вносить изменения и дополнения, не имеющие принципиального характера.</w:t>
      </w:r>
      <w:r>
        <w:br/>
      </w:r>
      <w:r>
        <w:rPr>
          <w:rFonts w:ascii="Times New Roman"/>
          <w:b w:val="false"/>
          <w:i w:val="false"/>
          <w:color w:val="000000"/>
          <w:sz w:val="28"/>
        </w:rPr>
        <w:t>
</w:t>
      </w:r>
      <w:r>
        <w:rPr>
          <w:rFonts w:ascii="Times New Roman"/>
          <w:b w:val="false"/>
          <w:i w:val="false"/>
          <w:color w:val="ff0000"/>
          <w:sz w:val="28"/>
        </w:rPr>
        <w:t xml:space="preserve">      Сноска. Пункт 2 в редакции Указа Президента РК от 20.11.2014 </w:t>
      </w:r>
      <w:r>
        <w:rPr>
          <w:rFonts w:ascii="Times New Roman"/>
          <w:b w:val="false"/>
          <w:i w:val="false"/>
          <w:color w:val="000000"/>
          <w:sz w:val="28"/>
        </w:rPr>
        <w:t>№ 963</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3. Признать утратившим силу </w:t>
      </w:r>
      <w:r>
        <w:rPr>
          <w:rFonts w:ascii="Times New Roman"/>
          <w:b w:val="false"/>
          <w:i w:val="false"/>
          <w:color w:val="000000"/>
          <w:sz w:val="28"/>
        </w:rPr>
        <w:t>Указ</w:t>
      </w:r>
      <w:r>
        <w:rPr>
          <w:rFonts w:ascii="Times New Roman"/>
          <w:b w:val="false"/>
          <w:i w:val="false"/>
          <w:color w:val="000000"/>
          <w:sz w:val="28"/>
        </w:rPr>
        <w:t xml:space="preserve"> Президента Республики Казахстан от 24 ноября 2010 года № 1106 «О подписании Протокола о внесении изменений и дополнений в Конвенцию между Республикой Казахстан и Чешской Республикой об избежании двойного налогообложения и предотвращении уклонения от уплаты налогов в отношении налогов на доход и на капитал».</w:t>
      </w:r>
      <w:r>
        <w:br/>
      </w:r>
      <w:r>
        <w:rPr>
          <w:rFonts w:ascii="Times New Roman"/>
          <w:b w:val="false"/>
          <w:i w:val="false"/>
          <w:color w:val="000000"/>
          <w:sz w:val="28"/>
        </w:rPr>
        <w:t>
      4. Настоящий Указ вводится в действие со дня подписания.</w:t>
      </w:r>
    </w:p>
    <w:bookmarkEnd w:id="0"/>
    <w:p>
      <w:pPr>
        <w:spacing w:after="0"/>
        <w:ind w:left="0"/>
        <w:jc w:val="both"/>
      </w:pPr>
      <w:r>
        <w:rPr>
          <w:rFonts w:ascii="Times New Roman"/>
          <w:b w:val="false"/>
          <w:i/>
          <w:color w:val="000000"/>
          <w:sz w:val="28"/>
        </w:rPr>
        <w:t>      Президент</w:t>
      </w:r>
      <w:r>
        <w:br/>
      </w:r>
      <w:r>
        <w:rPr>
          <w:rFonts w:ascii="Times New Roman"/>
          <w:b w:val="false"/>
          <w:i w:val="false"/>
          <w:color w:val="000000"/>
          <w:sz w:val="28"/>
        </w:rPr>
        <w:t>
</w:t>
      </w:r>
      <w:r>
        <w:rPr>
          <w:rFonts w:ascii="Times New Roman"/>
          <w:b w:val="false"/>
          <w:i/>
          <w:color w:val="000000"/>
          <w:sz w:val="28"/>
        </w:rPr>
        <w:t>      Республики Казахстан                 Н.Назарбаев</w:t>
      </w:r>
    </w:p>
    <w:p>
      <w:pPr>
        <w:spacing w:after="0"/>
        <w:ind w:left="0"/>
        <w:jc w:val="both"/>
      </w:pPr>
      <w:r>
        <w:rPr>
          <w:rFonts w:ascii="Times New Roman"/>
          <w:b w:val="false"/>
          <w:i w:val="false"/>
          <w:color w:val="000000"/>
          <w:sz w:val="28"/>
        </w:rPr>
        <w:t xml:space="preserve">ОДОБРЕН          </w:t>
      </w:r>
      <w:r>
        <w:br/>
      </w:r>
      <w:r>
        <w:rPr>
          <w:rFonts w:ascii="Times New Roman"/>
          <w:b w:val="false"/>
          <w:i w:val="false"/>
          <w:color w:val="000000"/>
          <w:sz w:val="28"/>
        </w:rPr>
        <w:t xml:space="preserve">
Указом Президента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27 марта 2014 года № 773</w:t>
      </w:r>
    </w:p>
    <w:p>
      <w:pPr>
        <w:spacing w:after="0"/>
        <w:ind w:left="0"/>
        <w:jc w:val="both"/>
      </w:pPr>
      <w:r>
        <w:rPr>
          <w:rFonts w:ascii="Times New Roman"/>
          <w:b w:val="false"/>
          <w:i w:val="false"/>
          <w:color w:val="000000"/>
          <w:sz w:val="28"/>
        </w:rPr>
        <w:t>Проект</w:t>
      </w:r>
    </w:p>
    <w:bookmarkStart w:name="z4" w:id="1"/>
    <w:p>
      <w:pPr>
        <w:spacing w:after="0"/>
        <w:ind w:left="0"/>
        <w:jc w:val="left"/>
      </w:pPr>
      <w:r>
        <w:rPr>
          <w:rFonts w:ascii="Times New Roman"/>
          <w:b/>
          <w:i w:val="false"/>
          <w:color w:val="000000"/>
        </w:rPr>
        <w:t xml:space="preserve"> 
ПРОТОКОЛ</w:t>
      </w:r>
      <w:r>
        <w:br/>
      </w:r>
      <w:r>
        <w:rPr>
          <w:rFonts w:ascii="Times New Roman"/>
          <w:b/>
          <w:i w:val="false"/>
          <w:color w:val="000000"/>
        </w:rPr>
        <w:t>
о внесении изменений и дополнений в Конвенцию между</w:t>
      </w:r>
      <w:r>
        <w:br/>
      </w:r>
      <w:r>
        <w:rPr>
          <w:rFonts w:ascii="Times New Roman"/>
          <w:b/>
          <w:i w:val="false"/>
          <w:color w:val="000000"/>
        </w:rPr>
        <w:t>
Республикой Казахстан и Чешской Республикой об избежании</w:t>
      </w:r>
      <w:r>
        <w:br/>
      </w:r>
      <w:r>
        <w:rPr>
          <w:rFonts w:ascii="Times New Roman"/>
          <w:b/>
          <w:i w:val="false"/>
          <w:color w:val="000000"/>
        </w:rPr>
        <w:t>
двойного налогообложения и предотвращении уклонения от уплаты</w:t>
      </w:r>
      <w:r>
        <w:br/>
      </w:r>
      <w:r>
        <w:rPr>
          <w:rFonts w:ascii="Times New Roman"/>
          <w:b/>
          <w:i w:val="false"/>
          <w:color w:val="000000"/>
        </w:rPr>
        <w:t>
налогов в отношении налогов на доход и на капитал</w:t>
      </w:r>
    </w:p>
    <w:bookmarkEnd w:id="1"/>
    <w:p>
      <w:pPr>
        <w:spacing w:after="0"/>
        <w:ind w:left="0"/>
        <w:jc w:val="both"/>
      </w:pPr>
      <w:r>
        <w:rPr>
          <w:rFonts w:ascii="Times New Roman"/>
          <w:b w:val="false"/>
          <w:i w:val="false"/>
          <w:color w:val="000000"/>
          <w:sz w:val="28"/>
        </w:rPr>
        <w:t>      Республика Казахстан и Чешская Республика,</w:t>
      </w:r>
      <w:r>
        <w:br/>
      </w:r>
      <w:r>
        <w:rPr>
          <w:rFonts w:ascii="Times New Roman"/>
          <w:b w:val="false"/>
          <w:i w:val="false"/>
          <w:color w:val="000000"/>
          <w:sz w:val="28"/>
        </w:rPr>
        <w:t>
      желая заключить Протокол о внесении изменений и дополнений в </w:t>
      </w:r>
      <w:r>
        <w:rPr>
          <w:rFonts w:ascii="Times New Roman"/>
          <w:b w:val="false"/>
          <w:i w:val="false"/>
          <w:color w:val="000000"/>
          <w:sz w:val="28"/>
        </w:rPr>
        <w:t>Конвенцию</w:t>
      </w:r>
      <w:r>
        <w:rPr>
          <w:rFonts w:ascii="Times New Roman"/>
          <w:b w:val="false"/>
          <w:i w:val="false"/>
          <w:color w:val="000000"/>
          <w:sz w:val="28"/>
        </w:rPr>
        <w:t xml:space="preserve"> между Республикой Казахстан и Чешской Республикой об избежании двойного налогообложения и предотвращении уклонения от уплаты налогов в отношении налогов на доход и на капитал от 9 апреля 1998 года (далее — Конвенция),</w:t>
      </w:r>
      <w:r>
        <w:br/>
      </w:r>
      <w:r>
        <w:rPr>
          <w:rFonts w:ascii="Times New Roman"/>
          <w:b w:val="false"/>
          <w:i w:val="false"/>
          <w:color w:val="000000"/>
          <w:sz w:val="28"/>
        </w:rPr>
        <w:t>
      согласились о нижеследующем:</w:t>
      </w:r>
    </w:p>
    <w:bookmarkStart w:name="z5" w:id="2"/>
    <w:p>
      <w:pPr>
        <w:spacing w:after="0"/>
        <w:ind w:left="0"/>
        <w:jc w:val="left"/>
      </w:pPr>
      <w:r>
        <w:rPr>
          <w:rFonts w:ascii="Times New Roman"/>
          <w:b/>
          <w:i w:val="false"/>
          <w:color w:val="000000"/>
        </w:rPr>
        <w:t xml:space="preserve"> 
Статья 1</w:t>
      </w:r>
    </w:p>
    <w:bookmarkEnd w:id="2"/>
    <w:p>
      <w:pPr>
        <w:spacing w:after="0"/>
        <w:ind w:left="0"/>
        <w:jc w:val="both"/>
      </w:pPr>
      <w:r>
        <w:rPr>
          <w:rFonts w:ascii="Times New Roman"/>
          <w:b w:val="false"/>
          <w:i w:val="false"/>
          <w:color w:val="000000"/>
          <w:sz w:val="28"/>
        </w:rPr>
        <w:t>      Подпункт а) пункта 3 </w:t>
      </w:r>
      <w:r>
        <w:rPr>
          <w:rFonts w:ascii="Times New Roman"/>
          <w:b w:val="false"/>
          <w:i w:val="false"/>
          <w:color w:val="000000"/>
          <w:sz w:val="28"/>
        </w:rPr>
        <w:t>статьи 2</w:t>
      </w:r>
      <w:r>
        <w:rPr>
          <w:rFonts w:ascii="Times New Roman"/>
          <w:b w:val="false"/>
          <w:i w:val="false"/>
          <w:color w:val="000000"/>
          <w:sz w:val="28"/>
        </w:rPr>
        <w:t xml:space="preserve"> Конвенции изложить в следующей редакции:</w:t>
      </w:r>
      <w:r>
        <w:br/>
      </w:r>
      <w:r>
        <w:rPr>
          <w:rFonts w:ascii="Times New Roman"/>
          <w:b w:val="false"/>
          <w:i w:val="false"/>
          <w:color w:val="000000"/>
          <w:sz w:val="28"/>
        </w:rPr>
        <w:t>
      «а) в Республике Казахстан:</w:t>
      </w:r>
      <w:r>
        <w:br/>
      </w:r>
      <w:r>
        <w:rPr>
          <w:rFonts w:ascii="Times New Roman"/>
          <w:b w:val="false"/>
          <w:i w:val="false"/>
          <w:color w:val="000000"/>
          <w:sz w:val="28"/>
        </w:rPr>
        <w:t>
      (i) корпоративный подоходный налог;</w:t>
      </w:r>
      <w:r>
        <w:br/>
      </w:r>
      <w:r>
        <w:rPr>
          <w:rFonts w:ascii="Times New Roman"/>
          <w:b w:val="false"/>
          <w:i w:val="false"/>
          <w:color w:val="000000"/>
          <w:sz w:val="28"/>
        </w:rPr>
        <w:t>
      (ii) индивидуальный подоходный налог;</w:t>
      </w:r>
      <w:r>
        <w:br/>
      </w:r>
      <w:r>
        <w:rPr>
          <w:rFonts w:ascii="Times New Roman"/>
          <w:b w:val="false"/>
          <w:i w:val="false"/>
          <w:color w:val="000000"/>
          <w:sz w:val="28"/>
        </w:rPr>
        <w:t>
      (iii) налог на имущество юридических и физических лиц;</w:t>
      </w:r>
      <w:r>
        <w:br/>
      </w:r>
      <w:r>
        <w:rPr>
          <w:rFonts w:ascii="Times New Roman"/>
          <w:b w:val="false"/>
          <w:i w:val="false"/>
          <w:color w:val="000000"/>
          <w:sz w:val="28"/>
        </w:rPr>
        <w:t>
      (далее именуемые как «Казахстанский налог»);».</w:t>
      </w:r>
    </w:p>
    <w:bookmarkStart w:name="z6" w:id="3"/>
    <w:p>
      <w:pPr>
        <w:spacing w:after="0"/>
        <w:ind w:left="0"/>
        <w:jc w:val="left"/>
      </w:pPr>
      <w:r>
        <w:rPr>
          <w:rFonts w:ascii="Times New Roman"/>
          <w:b/>
          <w:i w:val="false"/>
          <w:color w:val="000000"/>
        </w:rPr>
        <w:t xml:space="preserve"> 
Статья 2</w:t>
      </w:r>
    </w:p>
    <w:bookmarkEnd w:id="3"/>
    <w:bookmarkStart w:name="z7" w:id="4"/>
    <w:p>
      <w:pPr>
        <w:spacing w:after="0"/>
        <w:ind w:left="0"/>
        <w:jc w:val="both"/>
      </w:pPr>
      <w:r>
        <w:rPr>
          <w:rFonts w:ascii="Times New Roman"/>
          <w:b w:val="false"/>
          <w:i w:val="false"/>
          <w:color w:val="000000"/>
          <w:sz w:val="28"/>
        </w:rPr>
        <w:t>
      1. Подпункт а) пункта 1 </w:t>
      </w:r>
      <w:r>
        <w:rPr>
          <w:rFonts w:ascii="Times New Roman"/>
          <w:b w:val="false"/>
          <w:i w:val="false"/>
          <w:color w:val="000000"/>
          <w:sz w:val="28"/>
        </w:rPr>
        <w:t>статьи 3</w:t>
      </w:r>
      <w:r>
        <w:rPr>
          <w:rFonts w:ascii="Times New Roman"/>
          <w:b w:val="false"/>
          <w:i w:val="false"/>
          <w:color w:val="000000"/>
          <w:sz w:val="28"/>
        </w:rPr>
        <w:t xml:space="preserve"> Конвенции изложить в следующей редакции:</w:t>
      </w:r>
      <w:r>
        <w:br/>
      </w:r>
      <w:r>
        <w:rPr>
          <w:rFonts w:ascii="Times New Roman"/>
          <w:b w:val="false"/>
          <w:i w:val="false"/>
          <w:color w:val="000000"/>
          <w:sz w:val="28"/>
        </w:rPr>
        <w:t>
      «а) термин:</w:t>
      </w:r>
      <w:r>
        <w:br/>
      </w:r>
      <w:r>
        <w:rPr>
          <w:rFonts w:ascii="Times New Roman"/>
          <w:b w:val="false"/>
          <w:i w:val="false"/>
          <w:color w:val="000000"/>
          <w:sz w:val="28"/>
        </w:rPr>
        <w:t>
      (i) «Казахстан» означает Республику Казахстан и при использовании в географическом смысле термин «Казахстан» включает государственную территорию Республики Казахстан и зоны, на которых Казахстан осуществляет свои суверенные права и юрисдикцию, в соответствии с его законодательством и международными договорами, участником которых он является;</w:t>
      </w:r>
      <w:r>
        <w:br/>
      </w:r>
      <w:r>
        <w:rPr>
          <w:rFonts w:ascii="Times New Roman"/>
          <w:b w:val="false"/>
          <w:i w:val="false"/>
          <w:color w:val="000000"/>
          <w:sz w:val="28"/>
        </w:rPr>
        <w:t>
      (ii) «Чешская Республика» означает территорию Чешской Республики, в отношении которой согласно чешскому законодательству и в соответствии с международным правом осуществляются суверенные права Чешской Республики;».</w:t>
      </w:r>
      <w:r>
        <w:br/>
      </w:r>
      <w:r>
        <w:rPr>
          <w:rFonts w:ascii="Times New Roman"/>
          <w:b w:val="false"/>
          <w:i w:val="false"/>
          <w:color w:val="000000"/>
          <w:sz w:val="28"/>
        </w:rPr>
        <w:t>
</w:t>
      </w:r>
      <w:r>
        <w:rPr>
          <w:rFonts w:ascii="Times New Roman"/>
          <w:b w:val="false"/>
          <w:i w:val="false"/>
          <w:color w:val="000000"/>
          <w:sz w:val="28"/>
        </w:rPr>
        <w:t>
      2. Подпункт g) пункта 1 </w:t>
      </w:r>
      <w:r>
        <w:rPr>
          <w:rFonts w:ascii="Times New Roman"/>
          <w:b w:val="false"/>
          <w:i w:val="false"/>
          <w:color w:val="000000"/>
          <w:sz w:val="28"/>
        </w:rPr>
        <w:t>статьи 3</w:t>
      </w:r>
      <w:r>
        <w:rPr>
          <w:rFonts w:ascii="Times New Roman"/>
          <w:b w:val="false"/>
          <w:i w:val="false"/>
          <w:color w:val="000000"/>
          <w:sz w:val="28"/>
        </w:rPr>
        <w:t xml:space="preserve"> Конвенции изложить в следующей редакции:</w:t>
      </w:r>
      <w:r>
        <w:br/>
      </w:r>
      <w:r>
        <w:rPr>
          <w:rFonts w:ascii="Times New Roman"/>
          <w:b w:val="false"/>
          <w:i w:val="false"/>
          <w:color w:val="000000"/>
          <w:sz w:val="28"/>
        </w:rPr>
        <w:t>
      «g) термин «международная перевозка» означает любую перевозку морским или воздушным судном, эксплуатируемым резидентом Договаривающегося Государства, кроме случаев, когда морское или воздушное судно эксплуатируется исключительно между пунктами в другом Договаривающемся Государстве;».</w:t>
      </w:r>
    </w:p>
    <w:bookmarkEnd w:id="4"/>
    <w:bookmarkStart w:name="z9" w:id="5"/>
    <w:p>
      <w:pPr>
        <w:spacing w:after="0"/>
        <w:ind w:left="0"/>
        <w:jc w:val="left"/>
      </w:pPr>
      <w:r>
        <w:rPr>
          <w:rFonts w:ascii="Times New Roman"/>
          <w:b/>
          <w:i w:val="false"/>
          <w:color w:val="000000"/>
        </w:rPr>
        <w:t xml:space="preserve"> 
Статья 3</w:t>
      </w:r>
    </w:p>
    <w:bookmarkEnd w:id="5"/>
    <w:bookmarkStart w:name="z10" w:id="6"/>
    <w:p>
      <w:pPr>
        <w:spacing w:after="0"/>
        <w:ind w:left="0"/>
        <w:jc w:val="both"/>
      </w:pPr>
      <w:r>
        <w:rPr>
          <w:rFonts w:ascii="Times New Roman"/>
          <w:b w:val="false"/>
          <w:i w:val="false"/>
          <w:color w:val="000000"/>
          <w:sz w:val="28"/>
        </w:rPr>
        <w:t>
      Пункт 1 </w:t>
      </w:r>
      <w:r>
        <w:rPr>
          <w:rFonts w:ascii="Times New Roman"/>
          <w:b w:val="false"/>
          <w:i w:val="false"/>
          <w:color w:val="000000"/>
          <w:sz w:val="28"/>
        </w:rPr>
        <w:t>статьи 4</w:t>
      </w:r>
      <w:r>
        <w:rPr>
          <w:rFonts w:ascii="Times New Roman"/>
          <w:b w:val="false"/>
          <w:i w:val="false"/>
          <w:color w:val="000000"/>
          <w:sz w:val="28"/>
        </w:rPr>
        <w:t xml:space="preserve"> Конвенции изложить в следующей редакции:</w:t>
      </w:r>
      <w:r>
        <w:br/>
      </w:r>
      <w:r>
        <w:rPr>
          <w:rFonts w:ascii="Times New Roman"/>
          <w:b w:val="false"/>
          <w:i w:val="false"/>
          <w:color w:val="000000"/>
          <w:sz w:val="28"/>
        </w:rPr>
        <w:t>
      «1. Для целей настоящей Конвенции термин «резидент Договаривающегося Государства» означает любое лицо, которое по законодательству этого Договаривающегося Государства подлежит в нем налогообложению на основании его места жительства, резидентства, места регистрации или инкорпорации, места эффективного управления или любого другого критерия аналогичного характера, и также включает Договаривающееся Государство и любое административно-территориальное подразделение, или местный орган власти. Однако этот термин не включает любое лицо, которое подлежит налогообложению в этом Договаривающемся Государстве только в отношении дохода из источников в этом Договаривающемся Государстве или капитала, расположенного в нем.».</w:t>
      </w:r>
    </w:p>
    <w:bookmarkEnd w:id="6"/>
    <w:bookmarkStart w:name="z11" w:id="7"/>
    <w:p>
      <w:pPr>
        <w:spacing w:after="0"/>
        <w:ind w:left="0"/>
        <w:jc w:val="left"/>
      </w:pPr>
      <w:r>
        <w:rPr>
          <w:rFonts w:ascii="Times New Roman"/>
          <w:b/>
          <w:i w:val="false"/>
          <w:color w:val="000000"/>
        </w:rPr>
        <w:t xml:space="preserve"> 
Статья 4</w:t>
      </w:r>
    </w:p>
    <w:bookmarkEnd w:id="7"/>
    <w:bookmarkStart w:name="z12" w:id="8"/>
    <w:p>
      <w:pPr>
        <w:spacing w:after="0"/>
        <w:ind w:left="0"/>
        <w:jc w:val="both"/>
      </w:pPr>
      <w:r>
        <w:rPr>
          <w:rFonts w:ascii="Times New Roman"/>
          <w:b w:val="false"/>
          <w:i w:val="false"/>
          <w:color w:val="000000"/>
          <w:sz w:val="28"/>
        </w:rPr>
        <w:t>
      1. Подпункт f) пункта 2 статьи 5 Конвенции изложить в следующей редакции:</w:t>
      </w:r>
      <w:r>
        <w:br/>
      </w:r>
      <w:r>
        <w:rPr>
          <w:rFonts w:ascii="Times New Roman"/>
          <w:b w:val="false"/>
          <w:i w:val="false"/>
          <w:color w:val="000000"/>
          <w:sz w:val="28"/>
        </w:rPr>
        <w:t>
      «f) любое место добычи или разведки природных ресурсов.».</w:t>
      </w:r>
      <w:r>
        <w:br/>
      </w:r>
      <w:r>
        <w:rPr>
          <w:rFonts w:ascii="Times New Roman"/>
          <w:b w:val="false"/>
          <w:i w:val="false"/>
          <w:color w:val="000000"/>
          <w:sz w:val="28"/>
        </w:rPr>
        <w:t>
</w:t>
      </w:r>
      <w:r>
        <w:rPr>
          <w:rFonts w:ascii="Times New Roman"/>
          <w:b w:val="false"/>
          <w:i w:val="false"/>
          <w:color w:val="000000"/>
          <w:sz w:val="28"/>
        </w:rPr>
        <w:t>
      2. Подпункт а) пункта 3 статьи 5 Конвенции изложить в следующей редакции:</w:t>
      </w:r>
      <w:r>
        <w:br/>
      </w:r>
      <w:r>
        <w:rPr>
          <w:rFonts w:ascii="Times New Roman"/>
          <w:b w:val="false"/>
          <w:i w:val="false"/>
          <w:color w:val="000000"/>
          <w:sz w:val="28"/>
        </w:rPr>
        <w:t>
      «а) строительную площадку или строительный, монтажный или сборочный объект или наблюдательную деятельность, связанную с этим, но только если такая площадка, объект или деятельность существуют в течение периода, превышающего двенадцать месяцев;».</w:t>
      </w:r>
      <w:r>
        <w:br/>
      </w:r>
      <w:r>
        <w:rPr>
          <w:rFonts w:ascii="Times New Roman"/>
          <w:b w:val="false"/>
          <w:i w:val="false"/>
          <w:color w:val="000000"/>
          <w:sz w:val="28"/>
        </w:rPr>
        <w:t>
</w:t>
      </w:r>
      <w:r>
        <w:rPr>
          <w:rFonts w:ascii="Times New Roman"/>
          <w:b w:val="false"/>
          <w:i w:val="false"/>
          <w:color w:val="000000"/>
          <w:sz w:val="28"/>
        </w:rPr>
        <w:t>
      3. Пункт 3 статьи 5 Конвенции дополнить предложением в следующей редакции:</w:t>
      </w:r>
      <w:r>
        <w:br/>
      </w:r>
      <w:r>
        <w:rPr>
          <w:rFonts w:ascii="Times New Roman"/>
          <w:b w:val="false"/>
          <w:i w:val="false"/>
          <w:color w:val="000000"/>
          <w:sz w:val="28"/>
        </w:rPr>
        <w:t>
      «Для целей определения временных ограничений, указанных в настоящем пункте, деятельность, осуществляемая предприятием, ассоциированным с другим предприятием согласно </w:t>
      </w:r>
      <w:r>
        <w:rPr>
          <w:rFonts w:ascii="Times New Roman"/>
          <w:b w:val="false"/>
          <w:i w:val="false"/>
          <w:color w:val="000000"/>
          <w:sz w:val="28"/>
        </w:rPr>
        <w:t>статье 9</w:t>
      </w:r>
      <w:r>
        <w:rPr>
          <w:rFonts w:ascii="Times New Roman"/>
          <w:b w:val="false"/>
          <w:i w:val="false"/>
          <w:color w:val="000000"/>
          <w:sz w:val="28"/>
        </w:rPr>
        <w:t xml:space="preserve"> Конвенции, рассматривается как осуществляемая предприятием, с которым оно ассоциируется, если деятельность соответствует условиям:</w:t>
      </w:r>
      <w:r>
        <w:br/>
      </w:r>
      <w:r>
        <w:rPr>
          <w:rFonts w:ascii="Times New Roman"/>
          <w:b w:val="false"/>
          <w:i w:val="false"/>
          <w:color w:val="000000"/>
          <w:sz w:val="28"/>
        </w:rPr>
        <w:t xml:space="preserve">
      а) по существу схожа с деятельностью, осуществляемой последним упомянутым предприятием, и </w:t>
      </w:r>
      <w:r>
        <w:br/>
      </w:r>
      <w:r>
        <w:rPr>
          <w:rFonts w:ascii="Times New Roman"/>
          <w:b w:val="false"/>
          <w:i w:val="false"/>
          <w:color w:val="000000"/>
          <w:sz w:val="28"/>
        </w:rPr>
        <w:t xml:space="preserve">
      b) осуществляется в пределах одного или связанных проектов, за исключением деятельности, осуществляемой совместно.». </w:t>
      </w:r>
      <w:r>
        <w:br/>
      </w:r>
      <w:r>
        <w:rPr>
          <w:rFonts w:ascii="Times New Roman"/>
          <w:b w:val="false"/>
          <w:i w:val="false"/>
          <w:color w:val="000000"/>
          <w:sz w:val="28"/>
        </w:rPr>
        <w:t>
</w:t>
      </w:r>
      <w:r>
        <w:rPr>
          <w:rFonts w:ascii="Times New Roman"/>
          <w:b w:val="false"/>
          <w:i w:val="false"/>
          <w:color w:val="000000"/>
          <w:sz w:val="28"/>
        </w:rPr>
        <w:t>
      4. Подпункт е) пункта 4 статьи 5 Конвенции изложить в следующей редакции:</w:t>
      </w:r>
      <w:r>
        <w:br/>
      </w:r>
      <w:r>
        <w:rPr>
          <w:rFonts w:ascii="Times New Roman"/>
          <w:b w:val="false"/>
          <w:i w:val="false"/>
          <w:color w:val="000000"/>
          <w:sz w:val="28"/>
        </w:rPr>
        <w:t>
      «е) эксплуатация постоянного места деятельности исключительно в целях осуществления для предприятия любой другой деятельности подготовительного или вспомогательного характера;».</w:t>
      </w:r>
      <w:r>
        <w:br/>
      </w:r>
      <w:r>
        <w:rPr>
          <w:rFonts w:ascii="Times New Roman"/>
          <w:b w:val="false"/>
          <w:i w:val="false"/>
          <w:color w:val="000000"/>
          <w:sz w:val="28"/>
        </w:rPr>
        <w:t>
</w:t>
      </w:r>
      <w:r>
        <w:rPr>
          <w:rFonts w:ascii="Times New Roman"/>
          <w:b w:val="false"/>
          <w:i w:val="false"/>
          <w:color w:val="000000"/>
          <w:sz w:val="28"/>
        </w:rPr>
        <w:t>
      5. Пункт 6 статьи 5 Конвенции дополнить предложением в следующей редакции:</w:t>
      </w:r>
      <w:r>
        <w:br/>
      </w:r>
      <w:r>
        <w:rPr>
          <w:rFonts w:ascii="Times New Roman"/>
          <w:b w:val="false"/>
          <w:i w:val="false"/>
          <w:color w:val="000000"/>
          <w:sz w:val="28"/>
        </w:rPr>
        <w:t>
      «Однако когда деятельность такого агента выполняется полностью или почти полностью от имени такого предприятия, и между таким предприятием и агентом в их коммерческих и финансовых взаимоотношениях создаются условия, отличные от тех, которые могут быть установлены между независимыми предприятиями, то он не считается агентом с независимым статусом в понимании настоящего пункта.».</w:t>
      </w:r>
    </w:p>
    <w:bookmarkEnd w:id="8"/>
    <w:bookmarkStart w:name="z17" w:id="9"/>
    <w:p>
      <w:pPr>
        <w:spacing w:after="0"/>
        <w:ind w:left="0"/>
        <w:jc w:val="left"/>
      </w:pPr>
      <w:r>
        <w:rPr>
          <w:rFonts w:ascii="Times New Roman"/>
          <w:b/>
          <w:i w:val="false"/>
          <w:color w:val="000000"/>
        </w:rPr>
        <w:t xml:space="preserve"> 
Статья 5</w:t>
      </w:r>
    </w:p>
    <w:bookmarkEnd w:id="9"/>
    <w:bookmarkStart w:name="z18" w:id="10"/>
    <w:p>
      <w:pPr>
        <w:spacing w:after="0"/>
        <w:ind w:left="0"/>
        <w:jc w:val="both"/>
      </w:pPr>
      <w:r>
        <w:rPr>
          <w:rFonts w:ascii="Times New Roman"/>
          <w:b w:val="false"/>
          <w:i w:val="false"/>
          <w:color w:val="000000"/>
          <w:sz w:val="28"/>
        </w:rPr>
        <w:t>
      Пункт 3 </w:t>
      </w:r>
      <w:r>
        <w:rPr>
          <w:rFonts w:ascii="Times New Roman"/>
          <w:b w:val="false"/>
          <w:i w:val="false"/>
          <w:color w:val="000000"/>
          <w:sz w:val="28"/>
        </w:rPr>
        <w:t>статьи 7</w:t>
      </w:r>
      <w:r>
        <w:rPr>
          <w:rFonts w:ascii="Times New Roman"/>
          <w:b w:val="false"/>
          <w:i w:val="false"/>
          <w:color w:val="000000"/>
          <w:sz w:val="28"/>
        </w:rPr>
        <w:t xml:space="preserve"> Конвенции дополнить предложением в следующей редакции:</w:t>
      </w:r>
      <w:r>
        <w:br/>
      </w:r>
      <w:r>
        <w:rPr>
          <w:rFonts w:ascii="Times New Roman"/>
          <w:b w:val="false"/>
          <w:i w:val="false"/>
          <w:color w:val="000000"/>
          <w:sz w:val="28"/>
        </w:rPr>
        <w:t>
      «Аналогично, прибыль постоянного учреждения не должна включать суммы (иные, чем компенсация понесенных расходов), полученные постоянным учреждением от головного офиса предприятия или любого из его других подразделений, в виде роялти, гонораров и других схожих платежей за пользование патентами или другими правами, в виде комиссионных за предоставленные особые услуги или управление, или, за исключением банковских предприятий, в виде дохода от долговых требований в отношении денежного займа, предоставленного головному офису предприятия или любому другому его подразделению.».</w:t>
      </w:r>
    </w:p>
    <w:bookmarkEnd w:id="10"/>
    <w:bookmarkStart w:name="z19" w:id="11"/>
    <w:p>
      <w:pPr>
        <w:spacing w:after="0"/>
        <w:ind w:left="0"/>
        <w:jc w:val="left"/>
      </w:pPr>
      <w:r>
        <w:rPr>
          <w:rFonts w:ascii="Times New Roman"/>
          <w:b/>
          <w:i w:val="false"/>
          <w:color w:val="000000"/>
        </w:rPr>
        <w:t xml:space="preserve"> 
Статья 6</w:t>
      </w:r>
    </w:p>
    <w:bookmarkEnd w:id="11"/>
    <w:bookmarkStart w:name="z20" w:id="12"/>
    <w:p>
      <w:pPr>
        <w:spacing w:after="0"/>
        <w:ind w:left="0"/>
        <w:jc w:val="both"/>
      </w:pPr>
      <w:r>
        <w:rPr>
          <w:rFonts w:ascii="Times New Roman"/>
          <w:b w:val="false"/>
          <w:i w:val="false"/>
          <w:color w:val="000000"/>
          <w:sz w:val="28"/>
        </w:rPr>
        <w:t>
      Пункт 3 </w:t>
      </w:r>
      <w:r>
        <w:rPr>
          <w:rFonts w:ascii="Times New Roman"/>
          <w:b w:val="false"/>
          <w:i w:val="false"/>
          <w:color w:val="000000"/>
          <w:sz w:val="28"/>
        </w:rPr>
        <w:t>статьи 10</w:t>
      </w:r>
      <w:r>
        <w:rPr>
          <w:rFonts w:ascii="Times New Roman"/>
          <w:b w:val="false"/>
          <w:i w:val="false"/>
          <w:color w:val="000000"/>
          <w:sz w:val="28"/>
        </w:rPr>
        <w:t xml:space="preserve"> Конвенции изложить в следующей редакции:</w:t>
      </w:r>
      <w:r>
        <w:br/>
      </w:r>
      <w:r>
        <w:rPr>
          <w:rFonts w:ascii="Times New Roman"/>
          <w:b w:val="false"/>
          <w:i w:val="false"/>
          <w:color w:val="000000"/>
          <w:sz w:val="28"/>
        </w:rPr>
        <w:t>
      «3. Термин «дивиденды» при использовании в настоящей статье означает доход от акций или других прав, не являющихся долговыми требованиями, участие в прибыли, а также другие доходы, которые подлежат такому же налогообложению, как доходы от акций в соответствии законодательством государства, в котором компания, производящая выплаты, является резидентом.».</w:t>
      </w:r>
    </w:p>
    <w:bookmarkEnd w:id="12"/>
    <w:bookmarkStart w:name="z21" w:id="13"/>
    <w:p>
      <w:pPr>
        <w:spacing w:after="0"/>
        <w:ind w:left="0"/>
        <w:jc w:val="left"/>
      </w:pPr>
      <w:r>
        <w:rPr>
          <w:rFonts w:ascii="Times New Roman"/>
          <w:b/>
          <w:i w:val="false"/>
          <w:color w:val="000000"/>
        </w:rPr>
        <w:t xml:space="preserve"> 
Статья 7</w:t>
      </w:r>
    </w:p>
    <w:bookmarkEnd w:id="13"/>
    <w:bookmarkStart w:name="z22" w:id="14"/>
    <w:p>
      <w:pPr>
        <w:spacing w:after="0"/>
        <w:ind w:left="0"/>
        <w:jc w:val="both"/>
      </w:pPr>
      <w:r>
        <w:rPr>
          <w:rFonts w:ascii="Times New Roman"/>
          <w:b w:val="false"/>
          <w:i w:val="false"/>
          <w:color w:val="000000"/>
          <w:sz w:val="28"/>
        </w:rPr>
        <w:t>
      1. Пункт 3 </w:t>
      </w:r>
      <w:r>
        <w:rPr>
          <w:rFonts w:ascii="Times New Roman"/>
          <w:b w:val="false"/>
          <w:i w:val="false"/>
          <w:color w:val="000000"/>
          <w:sz w:val="28"/>
        </w:rPr>
        <w:t>статьи 11</w:t>
      </w:r>
      <w:r>
        <w:rPr>
          <w:rFonts w:ascii="Times New Roman"/>
          <w:b w:val="false"/>
          <w:i w:val="false"/>
          <w:color w:val="000000"/>
          <w:sz w:val="28"/>
        </w:rPr>
        <w:t xml:space="preserve"> Конвенции изложить в следующей редакции:</w:t>
      </w:r>
      <w:r>
        <w:br/>
      </w:r>
      <w:r>
        <w:rPr>
          <w:rFonts w:ascii="Times New Roman"/>
          <w:b w:val="false"/>
          <w:i w:val="false"/>
          <w:color w:val="000000"/>
          <w:sz w:val="28"/>
        </w:rPr>
        <w:t>
      «3. Несмотря на положения пункта 2 настоящей статьи, процент, возникающий в Договаривающемся Государстве и выплачиваемый резиденту другого Договаривающегося Государства, который является его фактическим владельцем, освобождается от налога в Договаривающемся Государстве, в котором процент возникает, если он выплачивается:</w:t>
      </w:r>
      <w:r>
        <w:br/>
      </w:r>
      <w:r>
        <w:rPr>
          <w:rFonts w:ascii="Times New Roman"/>
          <w:b w:val="false"/>
          <w:i w:val="false"/>
          <w:color w:val="000000"/>
          <w:sz w:val="28"/>
        </w:rPr>
        <w:t>
      a) Правительству другого Договаривающегося Государства, административно-территориальному подразделению или местному органу власти, Центральному (Национальному) банку другого Договаривающегося Государства или финансовой организации, полностью принадлежащей Правительству другого Договаривающегося Государства, если целью создания финансовой организации является поддержка экспорта; или</w:t>
      </w:r>
      <w:r>
        <w:br/>
      </w:r>
      <w:r>
        <w:rPr>
          <w:rFonts w:ascii="Times New Roman"/>
          <w:b w:val="false"/>
          <w:i w:val="false"/>
          <w:color w:val="000000"/>
          <w:sz w:val="28"/>
        </w:rPr>
        <w:t>
      b) связан с займом или кредитом, гарантированным Правительством другого Договаривающегося Государства, административно-территориальным подразделением или местным органом власти, Центральным (Национальным) банком другого Договаривающегося Государства или финансовой организацией, полностью принадлежащей Правительству другого Договаривающегося Государства, если целью создания финансовой организации является поддержка экспорта.».</w:t>
      </w:r>
      <w:r>
        <w:br/>
      </w:r>
      <w:r>
        <w:rPr>
          <w:rFonts w:ascii="Times New Roman"/>
          <w:b w:val="false"/>
          <w:i w:val="false"/>
          <w:color w:val="000000"/>
          <w:sz w:val="28"/>
        </w:rPr>
        <w:t>
</w:t>
      </w:r>
      <w:r>
        <w:rPr>
          <w:rFonts w:ascii="Times New Roman"/>
          <w:b w:val="false"/>
          <w:i w:val="false"/>
          <w:color w:val="000000"/>
          <w:sz w:val="28"/>
        </w:rPr>
        <w:t>
      2. Пункт 4 </w:t>
      </w:r>
      <w:r>
        <w:rPr>
          <w:rFonts w:ascii="Times New Roman"/>
          <w:b w:val="false"/>
          <w:i w:val="false"/>
          <w:color w:val="000000"/>
          <w:sz w:val="28"/>
        </w:rPr>
        <w:t>статьи 11</w:t>
      </w:r>
      <w:r>
        <w:rPr>
          <w:rFonts w:ascii="Times New Roman"/>
          <w:b w:val="false"/>
          <w:i w:val="false"/>
          <w:color w:val="000000"/>
          <w:sz w:val="28"/>
        </w:rPr>
        <w:t xml:space="preserve"> Конвенции дополнить предложением в следующей редакции:</w:t>
      </w:r>
      <w:r>
        <w:br/>
      </w:r>
      <w:r>
        <w:rPr>
          <w:rFonts w:ascii="Times New Roman"/>
          <w:b w:val="false"/>
          <w:i w:val="false"/>
          <w:color w:val="000000"/>
          <w:sz w:val="28"/>
        </w:rPr>
        <w:t>
      «Термин «проценты» не включает любой доход, который рассматривается как дивиденды согласно положениям пункта 3 </w:t>
      </w:r>
      <w:r>
        <w:rPr>
          <w:rFonts w:ascii="Times New Roman"/>
          <w:b w:val="false"/>
          <w:i w:val="false"/>
          <w:color w:val="000000"/>
          <w:sz w:val="28"/>
        </w:rPr>
        <w:t>статьи 10</w:t>
      </w:r>
      <w:r>
        <w:rPr>
          <w:rFonts w:ascii="Times New Roman"/>
          <w:b w:val="false"/>
          <w:i w:val="false"/>
          <w:color w:val="000000"/>
          <w:sz w:val="28"/>
        </w:rPr>
        <w:t xml:space="preserve"> настоящей Конвенции.».</w:t>
      </w:r>
    </w:p>
    <w:bookmarkEnd w:id="14"/>
    <w:bookmarkStart w:name="z24" w:id="15"/>
    <w:p>
      <w:pPr>
        <w:spacing w:after="0"/>
        <w:ind w:left="0"/>
        <w:jc w:val="left"/>
      </w:pPr>
      <w:r>
        <w:rPr>
          <w:rFonts w:ascii="Times New Roman"/>
          <w:b/>
          <w:i w:val="false"/>
          <w:color w:val="000000"/>
        </w:rPr>
        <w:t xml:space="preserve"> 
Статья 8</w:t>
      </w:r>
    </w:p>
    <w:bookmarkEnd w:id="15"/>
    <w:bookmarkStart w:name="z25" w:id="16"/>
    <w:p>
      <w:pPr>
        <w:spacing w:after="0"/>
        <w:ind w:left="0"/>
        <w:jc w:val="both"/>
      </w:pPr>
      <w:r>
        <w:rPr>
          <w:rFonts w:ascii="Times New Roman"/>
          <w:b w:val="false"/>
          <w:i w:val="false"/>
          <w:color w:val="000000"/>
          <w:sz w:val="28"/>
        </w:rPr>
        <w:t>
      Пункт 2 </w:t>
      </w:r>
      <w:r>
        <w:rPr>
          <w:rFonts w:ascii="Times New Roman"/>
          <w:b w:val="false"/>
          <w:i w:val="false"/>
          <w:color w:val="000000"/>
          <w:sz w:val="28"/>
        </w:rPr>
        <w:t>статьи 13</w:t>
      </w:r>
      <w:r>
        <w:rPr>
          <w:rFonts w:ascii="Times New Roman"/>
          <w:b w:val="false"/>
          <w:i w:val="false"/>
          <w:color w:val="000000"/>
          <w:sz w:val="28"/>
        </w:rPr>
        <w:t xml:space="preserve"> Конвенции изложить в следующей редакции:</w:t>
      </w:r>
      <w:r>
        <w:br/>
      </w:r>
      <w:r>
        <w:rPr>
          <w:rFonts w:ascii="Times New Roman"/>
          <w:b w:val="false"/>
          <w:i w:val="false"/>
          <w:color w:val="000000"/>
          <w:sz w:val="28"/>
        </w:rPr>
        <w:t>
      «2. Прирост стоимости, полученный резидентом Договаривающегося Государства от отчуждения акции, доли участия или других прав в компании, получающих более 50 процентов своей стоимости от недвижимого имущества, расположенного в другом Договаривающемся Государстве, могут облагаться налогом в этом другом Договаривающемся Государстве.».</w:t>
      </w:r>
    </w:p>
    <w:bookmarkEnd w:id="16"/>
    <w:bookmarkStart w:name="z26" w:id="17"/>
    <w:p>
      <w:pPr>
        <w:spacing w:after="0"/>
        <w:ind w:left="0"/>
        <w:jc w:val="left"/>
      </w:pPr>
      <w:r>
        <w:rPr>
          <w:rFonts w:ascii="Times New Roman"/>
          <w:b/>
          <w:i w:val="false"/>
          <w:color w:val="000000"/>
        </w:rPr>
        <w:t xml:space="preserve"> 
Статья 9</w:t>
      </w:r>
    </w:p>
    <w:bookmarkEnd w:id="17"/>
    <w:bookmarkStart w:name="z27" w:id="18"/>
    <w:p>
      <w:pPr>
        <w:spacing w:after="0"/>
        <w:ind w:left="0"/>
        <w:jc w:val="both"/>
      </w:pPr>
      <w:r>
        <w:rPr>
          <w:rFonts w:ascii="Times New Roman"/>
          <w:b w:val="false"/>
          <w:i w:val="false"/>
          <w:color w:val="000000"/>
          <w:sz w:val="28"/>
        </w:rPr>
        <w:t>
      Действующее положение </w:t>
      </w:r>
      <w:r>
        <w:rPr>
          <w:rFonts w:ascii="Times New Roman"/>
          <w:b w:val="false"/>
          <w:i w:val="false"/>
          <w:color w:val="000000"/>
          <w:sz w:val="28"/>
        </w:rPr>
        <w:t>статьи 20</w:t>
      </w:r>
      <w:r>
        <w:rPr>
          <w:rFonts w:ascii="Times New Roman"/>
          <w:b w:val="false"/>
          <w:i w:val="false"/>
          <w:color w:val="000000"/>
          <w:sz w:val="28"/>
        </w:rPr>
        <w:t xml:space="preserve"> Конвенции нумеровать пунктом 1 настоящей статьи и дополнить статью 20 Конвенции пунктом 2 в следующей редакции:</w:t>
      </w:r>
      <w:r>
        <w:br/>
      </w:r>
      <w:r>
        <w:rPr>
          <w:rFonts w:ascii="Times New Roman"/>
          <w:b w:val="false"/>
          <w:i w:val="false"/>
          <w:color w:val="000000"/>
          <w:sz w:val="28"/>
        </w:rPr>
        <w:t>
      «2. В отношении грантов, стипендий и другого схожего вознаграждения и вознаграждения от работы по найму, не указанных в пункте 1 настоящей статьи, лицо, упомянутое в пункте 1 настоящей статьи, во время такого обучения, прохождения стажировки имеет права на такие же льготы, скидки или вычеты в отношении налогов, предоставляемые резидентам Договаривающегося Государства, в котором оно пребывает.».</w:t>
      </w:r>
    </w:p>
    <w:bookmarkEnd w:id="18"/>
    <w:bookmarkStart w:name="z28" w:id="19"/>
    <w:p>
      <w:pPr>
        <w:spacing w:after="0"/>
        <w:ind w:left="0"/>
        <w:jc w:val="left"/>
      </w:pPr>
      <w:r>
        <w:rPr>
          <w:rFonts w:ascii="Times New Roman"/>
          <w:b/>
          <w:i w:val="false"/>
          <w:color w:val="000000"/>
        </w:rPr>
        <w:t xml:space="preserve"> 
Статья 10</w:t>
      </w:r>
    </w:p>
    <w:bookmarkEnd w:id="19"/>
    <w:bookmarkStart w:name="z29" w:id="20"/>
    <w:p>
      <w:pPr>
        <w:spacing w:after="0"/>
        <w:ind w:left="0"/>
        <w:jc w:val="both"/>
      </w:pPr>
      <w:r>
        <w:rPr>
          <w:rFonts w:ascii="Times New Roman"/>
          <w:b w:val="false"/>
          <w:i w:val="false"/>
          <w:color w:val="000000"/>
          <w:sz w:val="28"/>
        </w:rPr>
        <w:t>
      Пункт 2 </w:t>
      </w:r>
      <w:r>
        <w:rPr>
          <w:rFonts w:ascii="Times New Roman"/>
          <w:b w:val="false"/>
          <w:i w:val="false"/>
          <w:color w:val="000000"/>
          <w:sz w:val="28"/>
        </w:rPr>
        <w:t>Статьи 21</w:t>
      </w:r>
      <w:r>
        <w:rPr>
          <w:rFonts w:ascii="Times New Roman"/>
          <w:b w:val="false"/>
          <w:i w:val="false"/>
          <w:color w:val="000000"/>
          <w:sz w:val="28"/>
        </w:rPr>
        <w:t xml:space="preserve"> Конвенции изложить в следующей редакции:</w:t>
      </w:r>
      <w:r>
        <w:br/>
      </w:r>
      <w:r>
        <w:rPr>
          <w:rFonts w:ascii="Times New Roman"/>
          <w:b w:val="false"/>
          <w:i w:val="false"/>
          <w:color w:val="000000"/>
          <w:sz w:val="28"/>
        </w:rPr>
        <w:t>
      «2. Несмотря на положения пункта 1 настоящей Статьи, если такой доход получает резидент Договаривающегося Государства из источников в другом Договаривающемся Государстве, то такой доход может облагаться налогом в этом другом Договаривающемся Государстве.».</w:t>
      </w:r>
    </w:p>
    <w:bookmarkEnd w:id="20"/>
    <w:bookmarkStart w:name="z30" w:id="21"/>
    <w:p>
      <w:pPr>
        <w:spacing w:after="0"/>
        <w:ind w:left="0"/>
        <w:jc w:val="left"/>
      </w:pPr>
      <w:r>
        <w:rPr>
          <w:rFonts w:ascii="Times New Roman"/>
          <w:b/>
          <w:i w:val="false"/>
          <w:color w:val="000000"/>
        </w:rPr>
        <w:t xml:space="preserve"> 
Статья 11</w:t>
      </w:r>
    </w:p>
    <w:bookmarkEnd w:id="21"/>
    <w:bookmarkStart w:name="z31" w:id="22"/>
    <w:p>
      <w:pPr>
        <w:spacing w:after="0"/>
        <w:ind w:left="0"/>
        <w:jc w:val="both"/>
      </w:pPr>
      <w:r>
        <w:rPr>
          <w:rFonts w:ascii="Times New Roman"/>
          <w:b w:val="false"/>
          <w:i w:val="false"/>
          <w:color w:val="000000"/>
          <w:sz w:val="28"/>
        </w:rPr>
        <w:t>
      </w:t>
      </w:r>
      <w:r>
        <w:rPr>
          <w:rFonts w:ascii="Times New Roman"/>
          <w:b w:val="false"/>
          <w:i w:val="false"/>
          <w:color w:val="000000"/>
          <w:sz w:val="28"/>
        </w:rPr>
        <w:t>Статью 23</w:t>
      </w:r>
      <w:r>
        <w:rPr>
          <w:rFonts w:ascii="Times New Roman"/>
          <w:b w:val="false"/>
          <w:i w:val="false"/>
          <w:color w:val="000000"/>
          <w:sz w:val="28"/>
        </w:rPr>
        <w:t xml:space="preserve"> Конвенции изложить в следующей редакции:</w:t>
      </w:r>
      <w:r>
        <w:br/>
      </w:r>
      <w:r>
        <w:rPr>
          <w:rFonts w:ascii="Times New Roman"/>
          <w:b w:val="false"/>
          <w:i w:val="false"/>
          <w:color w:val="000000"/>
          <w:sz w:val="28"/>
        </w:rPr>
        <w:t>
      «Статья 23 УСТРАНЕНИЕ ДВОЙНОГО НАЛОГООБЛОЖЕНИЯ</w:t>
      </w:r>
      <w:r>
        <w:br/>
      </w:r>
      <w:r>
        <w:rPr>
          <w:rFonts w:ascii="Times New Roman"/>
          <w:b w:val="false"/>
          <w:i w:val="false"/>
          <w:color w:val="000000"/>
          <w:sz w:val="28"/>
        </w:rPr>
        <w:t>
      1. В случае резидента Казахстана, двойное налогообложение устраняется следующим образом:</w:t>
      </w:r>
      <w:r>
        <w:br/>
      </w:r>
      <w:r>
        <w:rPr>
          <w:rFonts w:ascii="Times New Roman"/>
          <w:b w:val="false"/>
          <w:i w:val="false"/>
          <w:color w:val="000000"/>
          <w:sz w:val="28"/>
        </w:rPr>
        <w:t>
      Если резидент Казахстана получает доход или владеет капиталом, который в соответствии с положениями настоящей Конвенции может облагаться налогом в Чешской Республике, Казахстан разрешит:</w:t>
      </w:r>
      <w:r>
        <w:br/>
      </w:r>
      <w:r>
        <w:rPr>
          <w:rFonts w:ascii="Times New Roman"/>
          <w:b w:val="false"/>
          <w:i w:val="false"/>
          <w:color w:val="000000"/>
          <w:sz w:val="28"/>
        </w:rPr>
        <w:t xml:space="preserve">
      а) вычет из налога на доход такого резидента суммы, равной подоходному налогу, уплаченному в Чешской Республике; </w:t>
      </w:r>
      <w:r>
        <w:br/>
      </w:r>
      <w:r>
        <w:rPr>
          <w:rFonts w:ascii="Times New Roman"/>
          <w:b w:val="false"/>
          <w:i w:val="false"/>
          <w:color w:val="000000"/>
          <w:sz w:val="28"/>
        </w:rPr>
        <w:t xml:space="preserve">
      b) вычет из налога на капитал такого резидента суммы, равной налогу на капитал, уплаченному в Чешской Республике. </w:t>
      </w:r>
      <w:r>
        <w:br/>
      </w:r>
      <w:r>
        <w:rPr>
          <w:rFonts w:ascii="Times New Roman"/>
          <w:b w:val="false"/>
          <w:i w:val="false"/>
          <w:color w:val="000000"/>
          <w:sz w:val="28"/>
        </w:rPr>
        <w:t>
      Такой вычет в любом случае не должен превышать той суммы налога на доход или на капитал, исчисленного до предоставления вычета, в зависимости от обстоятельств, с дохода или капитала, который может быть обложен налогом в Чешской Республике.</w:t>
      </w:r>
      <w:r>
        <w:br/>
      </w:r>
      <w:r>
        <w:rPr>
          <w:rFonts w:ascii="Times New Roman"/>
          <w:b w:val="false"/>
          <w:i w:val="false"/>
          <w:color w:val="000000"/>
          <w:sz w:val="28"/>
        </w:rPr>
        <w:t>
      2. В соответствии с положениями законодательства Чешской Республики об избежании двойного налогообложения, в случае резидента Чешской Республики, двойное налогообложение устраняется следующим образом:</w:t>
      </w:r>
      <w:r>
        <w:br/>
      </w:r>
      <w:r>
        <w:rPr>
          <w:rFonts w:ascii="Times New Roman"/>
          <w:b w:val="false"/>
          <w:i w:val="false"/>
          <w:color w:val="000000"/>
          <w:sz w:val="28"/>
        </w:rPr>
        <w:t>
      Чешская Республика, при исчислении налога на своих резидентов, может включать в налогооблагаемую базу, с которой взимаются такие налоги, доход или капитал, который в соответствии с положениями настоящей Конвенции может облагаться налогом в Республике Казахстан, но позволит вычет из суммы налога, исчисленной с такой налогооблагаемой базы, суммы налога, уплаченного в Казахстане. Такой вычет, однако, не может превышать той суммы чешского налога, исчисленной до предоставления вычета с дохода или капитала, который в соответствии с положениями настоящей Конвенции может облагаться налогом в Казахстане.</w:t>
      </w:r>
      <w:r>
        <w:br/>
      </w:r>
      <w:r>
        <w:rPr>
          <w:rFonts w:ascii="Times New Roman"/>
          <w:b w:val="false"/>
          <w:i w:val="false"/>
          <w:color w:val="000000"/>
          <w:sz w:val="28"/>
        </w:rPr>
        <w:t>
      3. Если согласно любым положениям Конвенции полученный доход или капитал резидента Договаривающегося Государства освобожден от налогообложения в этом Договаривающемся Государстве, такое Договаривающееся Государство может, тем не менее, при исчислении суммы налога на остальную часть дохода или капитала такого резидента учитывать сумму освобожденного от налогообложения дохода или капитала.».</w:t>
      </w:r>
    </w:p>
    <w:bookmarkEnd w:id="22"/>
    <w:bookmarkStart w:name="z32" w:id="23"/>
    <w:p>
      <w:pPr>
        <w:spacing w:after="0"/>
        <w:ind w:left="0"/>
        <w:jc w:val="left"/>
      </w:pPr>
      <w:r>
        <w:rPr>
          <w:rFonts w:ascii="Times New Roman"/>
          <w:b/>
          <w:i w:val="false"/>
          <w:color w:val="000000"/>
        </w:rPr>
        <w:t xml:space="preserve"> 
Статья 12</w:t>
      </w:r>
    </w:p>
    <w:bookmarkEnd w:id="23"/>
    <w:bookmarkStart w:name="z33" w:id="24"/>
    <w:p>
      <w:pPr>
        <w:spacing w:after="0"/>
        <w:ind w:left="0"/>
        <w:jc w:val="both"/>
      </w:pPr>
      <w:r>
        <w:rPr>
          <w:rFonts w:ascii="Times New Roman"/>
          <w:b w:val="false"/>
          <w:i w:val="false"/>
          <w:color w:val="000000"/>
          <w:sz w:val="28"/>
        </w:rPr>
        <w:t>
      Пункт 1 </w:t>
      </w:r>
      <w:r>
        <w:rPr>
          <w:rFonts w:ascii="Times New Roman"/>
          <w:b w:val="false"/>
          <w:i w:val="false"/>
          <w:color w:val="000000"/>
          <w:sz w:val="28"/>
        </w:rPr>
        <w:t>статьи 24</w:t>
      </w:r>
      <w:r>
        <w:rPr>
          <w:rFonts w:ascii="Times New Roman"/>
          <w:b w:val="false"/>
          <w:i w:val="false"/>
          <w:color w:val="000000"/>
          <w:sz w:val="28"/>
        </w:rPr>
        <w:t xml:space="preserve"> Конвенции изложить в следующей редакции:</w:t>
      </w:r>
      <w:r>
        <w:br/>
      </w:r>
      <w:r>
        <w:rPr>
          <w:rFonts w:ascii="Times New Roman"/>
          <w:b w:val="false"/>
          <w:i w:val="false"/>
          <w:color w:val="000000"/>
          <w:sz w:val="28"/>
        </w:rPr>
        <w:t>
      «1. Национальные лица Договаривающегося Государства не будут подвергаться в другом Договаривающемся Государстве любому налогообложению или любому связанному с ним обязательству, иному или более обременительному, чем налогообложение и связанные с ним обязательства, которым подвергаются или могут подвергаться национальные лица другого Договаривающегося Государства при тех же обстоятельствах, в частности, в отношении резидентства. Данное положение, несмотря на положения </w:t>
      </w:r>
      <w:r>
        <w:rPr>
          <w:rFonts w:ascii="Times New Roman"/>
          <w:b w:val="false"/>
          <w:i w:val="false"/>
          <w:color w:val="000000"/>
          <w:sz w:val="28"/>
        </w:rPr>
        <w:t>статьи 1</w:t>
      </w:r>
      <w:r>
        <w:rPr>
          <w:rFonts w:ascii="Times New Roman"/>
          <w:b w:val="false"/>
          <w:i w:val="false"/>
          <w:color w:val="000000"/>
          <w:sz w:val="28"/>
        </w:rPr>
        <w:t xml:space="preserve"> Конвенции, также применяется к лицам, которые не являются резидентами одного или обоих Договаривающихся Государств.».</w:t>
      </w:r>
      <w:r>
        <w:br/>
      </w:r>
      <w:r>
        <w:rPr>
          <w:rFonts w:ascii="Times New Roman"/>
          <w:b w:val="false"/>
          <w:i w:val="false"/>
          <w:color w:val="000000"/>
          <w:sz w:val="28"/>
        </w:rPr>
        <w:t>
</w:t>
      </w:r>
      <w:r>
        <w:rPr>
          <w:rFonts w:ascii="Times New Roman"/>
          <w:b w:val="false"/>
          <w:i w:val="false"/>
          <w:color w:val="000000"/>
          <w:sz w:val="28"/>
        </w:rPr>
        <w:t>
      2. Пункт 2 </w:t>
      </w:r>
      <w:r>
        <w:rPr>
          <w:rFonts w:ascii="Times New Roman"/>
          <w:b w:val="false"/>
          <w:i w:val="false"/>
          <w:color w:val="000000"/>
          <w:sz w:val="28"/>
        </w:rPr>
        <w:t>статьи 24</w:t>
      </w:r>
      <w:r>
        <w:rPr>
          <w:rFonts w:ascii="Times New Roman"/>
          <w:b w:val="false"/>
          <w:i w:val="false"/>
          <w:color w:val="000000"/>
          <w:sz w:val="28"/>
        </w:rPr>
        <w:t xml:space="preserve"> Конвенции изложить в следующей редакции:</w:t>
      </w:r>
      <w:r>
        <w:br/>
      </w:r>
      <w:r>
        <w:rPr>
          <w:rFonts w:ascii="Times New Roman"/>
          <w:b w:val="false"/>
          <w:i w:val="false"/>
          <w:color w:val="000000"/>
          <w:sz w:val="28"/>
        </w:rPr>
        <w:t>
      «2. Налогообложение постоянного учреждения, которое предприятие Договаривающегося Государства имеет в другом Договаривающемся Государстве, или постоянной базы, которую резидент Договаривающегося Государства имеет в другом Договаривающемся Государстве, не может быть менее благоприятным в этом другом Договаривающемся Государстве, чем налогообложение предприятий или резидентов этого другого Договаривающегося Государства, осуществляющих подобную деятельность. Это положение не должно истолковываться как обязывающее Договаривающееся Государство предоставлять резидентам другого Договаривающегося Государства такие личные налоговые льготы, скидки и вычеты для целей налогообложения на основе гражданского статуса или семейного положения, которые оно предоставляет своим резидентам.».</w:t>
      </w:r>
    </w:p>
    <w:bookmarkEnd w:id="24"/>
    <w:bookmarkStart w:name="z35" w:id="25"/>
    <w:p>
      <w:pPr>
        <w:spacing w:after="0"/>
        <w:ind w:left="0"/>
        <w:jc w:val="left"/>
      </w:pPr>
      <w:r>
        <w:rPr>
          <w:rFonts w:ascii="Times New Roman"/>
          <w:b/>
          <w:i w:val="false"/>
          <w:color w:val="000000"/>
        </w:rPr>
        <w:t xml:space="preserve"> 
Статья 13</w:t>
      </w:r>
    </w:p>
    <w:bookmarkEnd w:id="25"/>
    <w:bookmarkStart w:name="z36" w:id="26"/>
    <w:p>
      <w:pPr>
        <w:spacing w:after="0"/>
        <w:ind w:left="0"/>
        <w:jc w:val="both"/>
      </w:pPr>
      <w:r>
        <w:rPr>
          <w:rFonts w:ascii="Times New Roman"/>
          <w:b w:val="false"/>
          <w:i w:val="false"/>
          <w:color w:val="000000"/>
          <w:sz w:val="28"/>
        </w:rPr>
        <w:t>
      </w:t>
      </w:r>
      <w:r>
        <w:rPr>
          <w:rFonts w:ascii="Times New Roman"/>
          <w:b w:val="false"/>
          <w:i w:val="false"/>
          <w:color w:val="000000"/>
          <w:sz w:val="28"/>
        </w:rPr>
        <w:t>Статью 26</w:t>
      </w:r>
      <w:r>
        <w:rPr>
          <w:rFonts w:ascii="Times New Roman"/>
          <w:b w:val="false"/>
          <w:i w:val="false"/>
          <w:color w:val="000000"/>
          <w:sz w:val="28"/>
        </w:rPr>
        <w:t xml:space="preserve"> Конвенции изложить в следующей редакции:</w:t>
      </w:r>
      <w:r>
        <w:br/>
      </w:r>
      <w:r>
        <w:rPr>
          <w:rFonts w:ascii="Times New Roman"/>
          <w:b w:val="false"/>
          <w:i w:val="false"/>
          <w:color w:val="000000"/>
          <w:sz w:val="28"/>
        </w:rPr>
        <w:t>
      «Статья 26 ОБМЕН ИНФОРМАЦИЕЙ</w:t>
      </w:r>
      <w:r>
        <w:br/>
      </w:r>
      <w:r>
        <w:rPr>
          <w:rFonts w:ascii="Times New Roman"/>
          <w:b w:val="false"/>
          <w:i w:val="false"/>
          <w:color w:val="000000"/>
          <w:sz w:val="28"/>
        </w:rPr>
        <w:t>
      1. Компетентные органы Договаривающихся Государств обмениваются информацией, которая необходима для выполнения положений настоящей Конвенции или администрирования, или применения национального законодательства, касающегося налогов любого вида, взимаемых от имени Договаривающихся Государств или их административно-территориальных подразделений, или местных органов власти, в той мере, в которой налогообложение не противоречит настоящей Конвенции. Обмен информацией не ограничивается </w:t>
      </w:r>
      <w:r>
        <w:rPr>
          <w:rFonts w:ascii="Times New Roman"/>
          <w:b w:val="false"/>
          <w:i w:val="false"/>
          <w:color w:val="000000"/>
          <w:sz w:val="28"/>
        </w:rPr>
        <w:t>статьями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настоящей Конвенции. </w:t>
      </w:r>
      <w:r>
        <w:br/>
      </w:r>
      <w:r>
        <w:rPr>
          <w:rFonts w:ascii="Times New Roman"/>
          <w:b w:val="false"/>
          <w:i w:val="false"/>
          <w:color w:val="000000"/>
          <w:sz w:val="28"/>
        </w:rPr>
        <w:t>
      2. Любая информация, полученная Договаривающимся Государством в соответствии с пунктом 1 настоящей статьи, считается конфиденциальной, как и информация, полученная в соответствии с национальным законодательством этого Договаривающегося Государства, и может быть раскрыта только лицам или органам (включая суды и административные органы), занятым как оценкой или сбором, принудительным взысканием или судебным преследованием, или рассмотрением апелляций в отношении налогов, упомянутых в пункте 1 и настоящей статьи, так и надзором за всем вышеуказанным. Такие лица или органы могут использовать информацию только для этих целей. Они могут раскрыть информацию в ходе открытого судебного заседания или при принятии судебных решений. Несмотря на вышеизложенное, информация, полученная Договаривающимся Государством, может быть  использована для других целей согласно законодательству обоих Договаривающихся Государств, и компетентный орган запрашиваемого Договаривающегося Государства дает согласие на такое использование.</w:t>
      </w:r>
      <w:r>
        <w:br/>
      </w:r>
      <w:r>
        <w:rPr>
          <w:rFonts w:ascii="Times New Roman"/>
          <w:b w:val="false"/>
          <w:i w:val="false"/>
          <w:color w:val="000000"/>
          <w:sz w:val="28"/>
        </w:rPr>
        <w:t>
      3. Положения пунктов 1 и 2 настоящей статьи не могут толковаться как налагающие на Договаривающееся Государство обязательство:</w:t>
      </w:r>
      <w:r>
        <w:br/>
      </w:r>
      <w:r>
        <w:rPr>
          <w:rFonts w:ascii="Times New Roman"/>
          <w:b w:val="false"/>
          <w:i w:val="false"/>
          <w:color w:val="000000"/>
          <w:sz w:val="28"/>
        </w:rPr>
        <w:t>
      a) предпринимать административные меры, противоречащие законодательству и административной практике этого или другого Договаривающегося Государства;</w:t>
      </w:r>
      <w:r>
        <w:br/>
      </w:r>
      <w:r>
        <w:rPr>
          <w:rFonts w:ascii="Times New Roman"/>
          <w:b w:val="false"/>
          <w:i w:val="false"/>
          <w:color w:val="000000"/>
          <w:sz w:val="28"/>
        </w:rPr>
        <w:t xml:space="preserve">
      b) представлять информацию, которую нельзя получить по законодательству или в ходе обычного администрирования этого или другого Договаривающегося Государства; </w:t>
      </w:r>
      <w:r>
        <w:br/>
      </w:r>
      <w:r>
        <w:rPr>
          <w:rFonts w:ascii="Times New Roman"/>
          <w:b w:val="false"/>
          <w:i w:val="false"/>
          <w:color w:val="000000"/>
          <w:sz w:val="28"/>
        </w:rPr>
        <w:t xml:space="preserve">
      c) представлять информацию, которая раскрыла бы какую-либо торговую, предпринимательскую, промышленную, коммерческую или профессиональную тайну или торговый процесс, или информацию, раскрытие которой противоречило бы государственной политике (ordre public). </w:t>
      </w:r>
      <w:r>
        <w:br/>
      </w:r>
      <w:r>
        <w:rPr>
          <w:rFonts w:ascii="Times New Roman"/>
          <w:b w:val="false"/>
          <w:i w:val="false"/>
          <w:color w:val="000000"/>
          <w:sz w:val="28"/>
        </w:rPr>
        <w:t>
      4. Если информация запрошена одним Договаривающимся Государством в соответствии с настоящей статьей, другое Договаривающееся Государство принимает меры по сбору запрошенной информации, даже если такая информация не требуется этому другому Договаривающемуся Государству для собственных налоговых целей. Обязательство, содержащееся в предыдущем предложении, подпадает под ограничения пункта 3 настоящей статьи, но такие ограничения не могут толковаться как разрешающие Договаривающемуся Государству отказать в представлении информации исключительно по причине отсутствия внутренней заинтересованности в такой информации.</w:t>
      </w:r>
      <w:r>
        <w:br/>
      </w:r>
      <w:r>
        <w:rPr>
          <w:rFonts w:ascii="Times New Roman"/>
          <w:b w:val="false"/>
          <w:i w:val="false"/>
          <w:color w:val="000000"/>
          <w:sz w:val="28"/>
        </w:rPr>
        <w:t>
      5. Положения пункта 3 настоящей статьи не могут толковаться как разрешающие Договаривающемуся Государству отказать в представлении информации исключительно по причине того, что обладателем информации являются банк, другое финансовое учреждение, номинальный держатель или лицо, выступающее агентом или поверенным, или по причине того, что информация касается лица, наделенного правом собственности.».</w:t>
      </w:r>
    </w:p>
    <w:bookmarkEnd w:id="26"/>
    <w:bookmarkStart w:name="z37" w:id="27"/>
    <w:p>
      <w:pPr>
        <w:spacing w:after="0"/>
        <w:ind w:left="0"/>
        <w:jc w:val="left"/>
      </w:pPr>
      <w:r>
        <w:rPr>
          <w:rFonts w:ascii="Times New Roman"/>
          <w:b/>
          <w:i w:val="false"/>
          <w:color w:val="000000"/>
        </w:rPr>
        <w:t xml:space="preserve"> 
Статья 14</w:t>
      </w:r>
    </w:p>
    <w:bookmarkEnd w:id="27"/>
    <w:bookmarkStart w:name="z38" w:id="28"/>
    <w:p>
      <w:pPr>
        <w:spacing w:after="0"/>
        <w:ind w:left="0"/>
        <w:jc w:val="both"/>
      </w:pPr>
      <w:r>
        <w:rPr>
          <w:rFonts w:ascii="Times New Roman"/>
          <w:b w:val="false"/>
          <w:i w:val="false"/>
          <w:color w:val="000000"/>
          <w:sz w:val="28"/>
        </w:rPr>
        <w:t>
      Понимается для целей Конвенции, что ее положения ни в коем случае не запрещают Договаривающемуся Государству в применении положений своего внутреннего законодательства и мер против налоговых уклонений или уклонений, описанных как таковые.</w:t>
      </w:r>
    </w:p>
    <w:bookmarkEnd w:id="28"/>
    <w:bookmarkStart w:name="z39" w:id="29"/>
    <w:p>
      <w:pPr>
        <w:spacing w:after="0"/>
        <w:ind w:left="0"/>
        <w:jc w:val="left"/>
      </w:pPr>
      <w:r>
        <w:rPr>
          <w:rFonts w:ascii="Times New Roman"/>
          <w:b/>
          <w:i w:val="false"/>
          <w:color w:val="000000"/>
        </w:rPr>
        <w:t xml:space="preserve"> 
Статья 15</w:t>
      </w:r>
    </w:p>
    <w:bookmarkEnd w:id="29"/>
    <w:bookmarkStart w:name="z40" w:id="30"/>
    <w:p>
      <w:pPr>
        <w:spacing w:after="0"/>
        <w:ind w:left="0"/>
        <w:jc w:val="both"/>
      </w:pPr>
      <w:r>
        <w:rPr>
          <w:rFonts w:ascii="Times New Roman"/>
          <w:b w:val="false"/>
          <w:i w:val="false"/>
          <w:color w:val="000000"/>
          <w:sz w:val="28"/>
        </w:rPr>
        <w:t>
      Каждое Договаривающееся Государство уведомляет другое по дипломатическим каналам о завершении внутригосударственных процедур по вступлению в силу настоящего Протокола. Настоящий Протокол, который является неотъемлемой частью </w:t>
      </w:r>
      <w:r>
        <w:rPr>
          <w:rFonts w:ascii="Times New Roman"/>
          <w:b w:val="false"/>
          <w:i w:val="false"/>
          <w:color w:val="000000"/>
          <w:sz w:val="28"/>
        </w:rPr>
        <w:t>Конвенции</w:t>
      </w:r>
      <w:r>
        <w:rPr>
          <w:rFonts w:ascii="Times New Roman"/>
          <w:b w:val="false"/>
          <w:i w:val="false"/>
          <w:color w:val="000000"/>
          <w:sz w:val="28"/>
        </w:rPr>
        <w:t>, вступает в силу с даты последнего из этих уведомлений и его положения применяются:</w:t>
      </w:r>
      <w:r>
        <w:br/>
      </w:r>
      <w:r>
        <w:rPr>
          <w:rFonts w:ascii="Times New Roman"/>
          <w:b w:val="false"/>
          <w:i w:val="false"/>
          <w:color w:val="000000"/>
          <w:sz w:val="28"/>
        </w:rPr>
        <w:t>
</w:t>
      </w:r>
      <w:r>
        <w:rPr>
          <w:rFonts w:ascii="Times New Roman"/>
          <w:b w:val="false"/>
          <w:i w:val="false"/>
          <w:color w:val="000000"/>
          <w:sz w:val="28"/>
        </w:rPr>
        <w:t xml:space="preserve">
      a) в отношении налогов, удерживаемых у источника выплаты, к налогам, взимаемым с дохода, выплаченного или зачитываемого с или после первого января календарного года, следующего за годом вступления в силу настоящего Протокола; </w:t>
      </w:r>
      <w:r>
        <w:br/>
      </w:r>
      <w:r>
        <w:rPr>
          <w:rFonts w:ascii="Times New Roman"/>
          <w:b w:val="false"/>
          <w:i w:val="false"/>
          <w:color w:val="000000"/>
          <w:sz w:val="28"/>
        </w:rPr>
        <w:t>
</w:t>
      </w:r>
      <w:r>
        <w:rPr>
          <w:rFonts w:ascii="Times New Roman"/>
          <w:b w:val="false"/>
          <w:i w:val="false"/>
          <w:color w:val="000000"/>
          <w:sz w:val="28"/>
        </w:rPr>
        <w:t xml:space="preserve">
      b) в отношении других налогов, к налогам, взимаемым за налогооблагаемый период, начинающийся с или после первого января календарного года, следующего за годом вступления в силу настоящего Протокола; </w:t>
      </w:r>
      <w:r>
        <w:br/>
      </w:r>
      <w:r>
        <w:rPr>
          <w:rFonts w:ascii="Times New Roman"/>
          <w:b w:val="false"/>
          <w:i w:val="false"/>
          <w:color w:val="000000"/>
          <w:sz w:val="28"/>
        </w:rPr>
        <w:t>
</w:t>
      </w:r>
      <w:r>
        <w:rPr>
          <w:rFonts w:ascii="Times New Roman"/>
          <w:b w:val="false"/>
          <w:i w:val="false"/>
          <w:color w:val="000000"/>
          <w:sz w:val="28"/>
        </w:rPr>
        <w:t>
      c) в отношении </w:t>
      </w:r>
      <w:r>
        <w:rPr>
          <w:rFonts w:ascii="Times New Roman"/>
          <w:b w:val="false"/>
          <w:i w:val="false"/>
          <w:color w:val="000000"/>
          <w:sz w:val="28"/>
        </w:rPr>
        <w:t>Статьи 13</w:t>
      </w:r>
      <w:r>
        <w:rPr>
          <w:rFonts w:ascii="Times New Roman"/>
          <w:b w:val="false"/>
          <w:i w:val="false"/>
          <w:color w:val="000000"/>
          <w:sz w:val="28"/>
        </w:rPr>
        <w:t xml:space="preserve"> Протокола, к запросам, направляемым с или после даты вступления в силу Протокола. </w:t>
      </w:r>
    </w:p>
    <w:bookmarkEnd w:id="30"/>
    <w:bookmarkStart w:name="z44" w:id="31"/>
    <w:p>
      <w:pPr>
        <w:spacing w:after="0"/>
        <w:ind w:left="0"/>
        <w:jc w:val="both"/>
      </w:pPr>
      <w:r>
        <w:rPr>
          <w:rFonts w:ascii="Times New Roman"/>
          <w:b w:val="false"/>
          <w:i w:val="false"/>
          <w:color w:val="000000"/>
          <w:sz w:val="28"/>
        </w:rPr>
        <w:t>
      В удостоверение чего, нижеподписавшиеся, должным образом на то уполномоченные, подписали настоящий Протокол.</w:t>
      </w:r>
    </w:p>
    <w:bookmarkEnd w:id="31"/>
    <w:bookmarkStart w:name="z45" w:id="32"/>
    <w:p>
      <w:pPr>
        <w:spacing w:after="0"/>
        <w:ind w:left="0"/>
        <w:jc w:val="both"/>
      </w:pPr>
      <w:r>
        <w:rPr>
          <w:rFonts w:ascii="Times New Roman"/>
          <w:b w:val="false"/>
          <w:i w:val="false"/>
          <w:color w:val="000000"/>
          <w:sz w:val="28"/>
        </w:rPr>
        <w:t>
      Совершено в городе ___________ ___________ 201_ года в двух экземплярах на казахском, чешском, английском и русском языках, причем все тексты имеют одинаковую силу. В случае возникновения расхождения, текст на английском языке является определяющим.</w:t>
      </w:r>
    </w:p>
    <w:bookmarkEnd w:id="32"/>
    <w:p>
      <w:pPr>
        <w:spacing w:after="0"/>
        <w:ind w:left="0"/>
        <w:jc w:val="both"/>
      </w:pPr>
      <w:r>
        <w:rPr>
          <w:rFonts w:ascii="Times New Roman"/>
          <w:b w:val="false"/>
          <w:i/>
          <w:color w:val="000000"/>
          <w:sz w:val="28"/>
        </w:rPr>
        <w:t>                За                         За</w:t>
      </w:r>
      <w:r>
        <w:br/>
      </w:r>
      <w:r>
        <w:rPr>
          <w:rFonts w:ascii="Times New Roman"/>
          <w:b w:val="false"/>
          <w:i w:val="false"/>
          <w:color w:val="000000"/>
          <w:sz w:val="28"/>
        </w:rPr>
        <w:t>
</w:t>
      </w:r>
      <w:r>
        <w:rPr>
          <w:rFonts w:ascii="Times New Roman"/>
          <w:b w:val="false"/>
          <w:i/>
          <w:color w:val="000000"/>
          <w:sz w:val="28"/>
        </w:rPr>
        <w:t>      Республику Казахстан          Чешскую Республику</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