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7d1" w14:textId="8166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2013 года № 663.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утвержденные вышеуказанным Указом,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2009 года № 861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проекта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проекта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разработки проекта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стратегических планов или проектов изменений и дополнений в стратегические планы центральных государственных органов, проектов бюджетных программ администраторов бюджетных программ, не разрабатывающих стратегические планы, бюджетных заявок и их рассмотрение Республиканской бюджетной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закона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разработки прогноза социально-экономического развития Республики Казахстан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Разработка проектов стратегических планов или проектов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 в стратегические планы центральных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разработка проектов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администраторов бюджетных программ, не разрабатывающих</w:t>
      </w:r>
      <w:r>
        <w:br/>
      </w:r>
      <w:r>
        <w:rPr>
          <w:rFonts w:ascii="Times New Roman"/>
          <w:b/>
          <w:i w:val="false"/>
          <w:color w:val="000000"/>
        </w:rPr>
        <w:t>стратегические планы, и бюджетных заявок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и бюджетные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представляют в центральный уполномоченный орган по государственному планированию бюджетные заявки и проекты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бюджетных заявок администраторов республиканских бюджетных программ на соответствующий плановый период в порядке, определяемом центральным уполномоченным органом по государственному планированию,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отчеты о реализации стратегических планов за отчетный финансовый год, представленные администраторами республиканских бюджетных программ,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рекомендации, данные Счетным комитетом по контролю за исполнением республиканского бюджета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новым бюджетным инвестиционным проектам рассматриваются окупаемость проекта, обоснование расходов на его содержание после завершения проекта, по продолжающимся бюджетным инвестиционным проектам – результаты мониторинга реализации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бюджетным кредитам учитываются выполнение условий кредитного договора и использование бюджетного кредита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целевым трансфертам – анализ достижения целей и задач, на решение которых выделяются целевые трансферты, предусмотренные в проектах соглашений по целевым трансфертам.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прогноза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Расходы республиканского бюджета подразделяются на базовые расходы и расходы на новые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концессионные проекты на условиях софинансирования из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расходов на новые инициативы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государственному планированию с учетом результатов анализа исполнения бюджета за отчетный финансовый год рассматривает: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бюджетному и иному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бюджетных программ,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целями, задачами стратегических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результативности и эффективности, представленные в проектах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бюджетных программ, не разрабатывающих стратегические планы, формирует заключения по расходам администраторов бюджетных программ и направляет на рассмотрение Республиканской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между администраторами республиканских бюджетных программ и центральным уполномоченным органом по государственному планированию рассматриваются Республиканской бюджетной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материалы, указанные в пунктах 14 и 15 настоящих Правил, и вырабатывает по ним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Республиканская бюджетная комиссия рассматривает подготовленные центральным уполномоченным органом по государственному планированию к рассмотрению материалы в соответствии с планом-графиком, составляемым рабочим органом Республиканской бюджетной комиссии и согласуемым с председателем Республиканской бюджетной комиссии. Согласованный с председателем Республиканской бюджетной комиссии план-график доводится до администраторов республиканских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 в центральный уполномоченный орган по государственному планированию доработанные бюджетные заявки, проекты стратегических планов или проекты изменений и дополнений в стратегические планы.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в срок до 1 августа текущего финансового года представляют в центральный уполномоченный орган по государственному планированию доработанные бюджетные заявки и проекты бюджетных программ.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проекта закона 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Республиканский бюджет ежегодно разрабатывается на плановый период центральным уполномоченным органом по государственному планированию и вносится на рассмотрение Республиканской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государственному планированию на основе предложений Республиканской бюджетной комиссии по проекту республиканского бюджета разрабатывает проект закона о республиканском бюджете и не позднее 15 августа текущего финансового года представляет его на рассмотрение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Проект закона о республиканском бюджете разрабатывается в соответствии со структурой бюджета,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учетом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или проекты изменений и дополнений в стратегические планы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бюджетных программ администраторов бюджетных программ, не разрабатывающих стратегические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состоянии государственного и гарантированного государством долга на последнюю отчетную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информацию, конкретизирующую направления расходования бюджетных средств в разрезе бюджетных подпрограмм бюджетных программ, и пояснительную записку, раскрывающую решения, заложенные в проекте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