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219" w14:textId="882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2013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Собрании актов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«О мерах по модернизации экономики Республики Казахстан»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476; № 72-73, ст. 1051; 2013 г., № 22, ст. 351)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Государственная комиссия осуществляет свою деятельность на основе ежеквартальных планов, утверждаемых председателем Государственной комиссии, которые составляются рабочим органом по предложениям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предложенные для вынесения на рассмотрение Государственной комиссии, в обязательном порядке согласовываются с заинтересованными государственными органами. Вопросы, предусматривающие выделение средств из республиканского бюджета, подлежат обязательному согласованию с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заинтересованными государственными органами вопрос рассматривается у курирующего Заместителя Премьер-Министра Республики Казахстан, по итогам рассмотрения которого рабочий орган направляет письмо на имя председателя Государственной комиссии о вынесении либо не вынесении данного вопроса на заседание Государственной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