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d52f" w14:textId="894d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марта 2013 года №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Указа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21 Конституционного закона Республики Казахстан от 26 декабря 1995 года «О Президенте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«О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столицы» (САПП Республики Казахстан 2010 г., № 24, ст. 173; 2011 г., № 8, ст. 95; № 52, ст. 710; 2012 г., № 33, ст. 419; № 35, ст. 456)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 и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по региональному развитию.»;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правовое обеспечение государственных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Центральные исполнительные органы, входящие в структуру Правительства Республики Казахстан, оцениваются по направлению «Достижение и реализация стратегических целей и задач в курируемых отрасли/сфере/регионе» уполномоченным органом по государственному планированию.»;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«22-1. Местные исполнительные органы оцениваются по направлению «Достижение и реализация стратегических целей и задач в курируемых отрасли/сфере/регионе» уполномоченным органом по региональному развитию.»;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«25. Разработка и утверждение методики по оценке эффективности достижения и реализации стратегических целей и задач в курируемых отрасли/сфере/регионе и ее методологическое сопровождение для центральных государственных органов осуществляются уполномоченным органом по государственному планированию, для местных исполнительных органов - уполномоченным органом по региональному развитию.»;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4.7.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«4.7. Оценка эффективности правового обеспечения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49-1. Оценка по данному направлению осуществляется в целях определения эффективности мер по правовому обеспечению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49-2. Оценка эффективности по данному направлению осуществляется Министерством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49-3. Министерство юстиции Республики Казахстан оценивается по данному направлению Канцелярией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49-4. Разработка и утверждение методики оценки эффективности правового обеспечения государственных органов, ее методологическое сопровождение осуществляются Министерством юстиции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«55. Согласно графику проведения оценки уполномоченные на оценку государственные органы представляют заключения по соответствующим направлениям в уполномоченный орган по государственному планированию и оцениваемые государственные органы, а также заключения местных исполнительных органов по соответствующим направлениям в уполномоченный орган по региональному развитию для информации.»;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«58. Согласно графику проведения оценки уполномоченный орган по государственному планированию вносит результаты общей оценки эффективности по направлениям в Экспертную комиссию с одновременным информированием оцениваемых государственных органов, а также уполномоченного органа по региональному развитию в части оценки местных исполнительных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62-2, 62-3 и 62-4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«62-2. В случае реорганизации или упразднения оцениваемого государственного органа в первом полугодии оцениваемого года оценка данного органа осуществляется в рамках оценки государственного органа-правопреемника и учитывается при расчете итогового балла оценки государственного органа-правопреемника.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62-3. При реорганизации или упразднении оцениваемого государственного органа во втором полугодии оцениваемого года оценка данного органа не осуществляется. Анализ деятельности государственного органа, реорганизованного или упраздненного во втором полугодии оцениваемого года, учитывается в рамках оценки государственного органа-правопреемника и используется в качестве рекомендаций.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62-4. При реорганизации или упразднении оцениваемого государственного органа в период с начала года, следующего за оцениваемым периодом, до установленных графиком оценки сроков представления государственными органами отчетных данных оценка данного государственного органа осуществляется с учетом результатов за оцениваемый период. Результаты оценки по переданным функциям и полномочиям передаются в качестве рекомендаций в государственный орган-правопреемник.»;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«72. Политические государственные служащие уполномоченных органов по государственному планированию, по делам государственной службы, по исполнению бюджета, в сфере информатизации, по региональному развитию, Министерства юстиции Республики Казахстан, а также руководители соответствующих структурных подразделений Администрации Президента Республики Казахстан и Канцелярии Премьер-Министра Республики Казахстан, ответственные за проведение оценки эффективности, несут персональную ответственность за соответствие процедур и результатов оценки эффективности утвержденным методикам и соблюдение сроков, утвержденных графиком проведения оценки эффективности.»;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центральных государственных органов, в отношении которых проводится оценка эффективности их деятельности,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 </w:t>
      </w:r>
      <w:r>
        <w:rPr>
          <w:rFonts w:ascii="Times New Roman"/>
          <w:b w:val="false"/>
          <w:i w:val="false"/>
          <w:color w:val="000000"/>
          <w:sz w:val="28"/>
        </w:rPr>
        <w:t>строки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«Министерство по чрезвычайным ситуациям Республики Казахстан»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«Министерство экономики и бюджетного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регионального развития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делам строительства и жилищно-коммунального хозяйства»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месячный срок привести свои акты в соответствие с настоящим Указом.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подписания, за исключением абзацев 7-10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которые вводятся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