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3664" w14:textId="9c03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января 2007 года № 273 "О мерах по модернизации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2012 года № 451.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 (САПП Республики Казахстан, 2007 г., № 1, ст. 5; 2008 г., № 2, ст. 22; 2009 г, № 35, ст. 330; 2010 г, № 7, ст. 94; № 24, ст. 173; № 38, ст. 327; 2012 г., № 10, ст. 189; № 36, ст. 476)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проведению административной реформы, созданной вышеназванным Указом: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Абдымомунова                - заведующего Центром стратегических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Азамата Курманбековича        разработок и анализа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секретарем комиссии;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Сыздыкова Э.М.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