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c87f" w14:textId="1f0c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14 декабря 2012 года "Стратегия "Казахстан-2050": новый политический курс состоявшегося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2012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14 декабря 2012 года «Стратегия «Казахстан-2050»: новый политический курс состоявшегося государства»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(далее —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14 декабря 2012 года «Стратегия «Казахстан-2050»: новый политический курс состоявшегося государства»;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2012 года № 449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Послания Главы государства народу Казахстана</w:t>
      </w:r>
      <w:r>
        <w:br/>
      </w:r>
      <w:r>
        <w:rPr>
          <w:rFonts w:ascii="Times New Roman"/>
          <w:b/>
          <w:i w:val="false"/>
          <w:color w:val="000000"/>
        </w:rPr>
        <w:t>
от 14 декабря 2012 года «Стратегия «Казахстан - 2050»:</w:t>
      </w:r>
      <w:r>
        <w:br/>
      </w:r>
      <w:r>
        <w:rPr>
          <w:rFonts w:ascii="Times New Roman"/>
          <w:b/>
          <w:i w:val="false"/>
          <w:color w:val="000000"/>
        </w:rPr>
        <w:t>
новый политический курс состоявшегося государства»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345"/>
        <w:gridCol w:w="2436"/>
        <w:gridCol w:w="3508"/>
        <w:gridCol w:w="1993"/>
      </w:tblGrid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Казахстан-2050 - новый политический курс для нового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быстро меняющихся исторических условиях</w:t>
            </w:r>
          </w:p>
        </w:tc>
      </w:tr>
      <w:tr>
        <w:trPr>
          <w:trHeight w:val="115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Концепцию по вхождению Казахстана в 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30-ти самых развитых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мира, включающую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меры,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развитие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возобновляемых видов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энергии, на которые к 2050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должно приходиться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половины 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разработка детального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следующей фазы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индустриализации, 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сценарий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технологических направлений,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увеличения в два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раза к 2025 году и три раза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2040 году доли несырьевого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 в общем объеме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полного обновления к 2050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отечественных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активов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самыми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новейшими технологическими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новых рыночных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ниш для отечественных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в самых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новых производств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упором на расширение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несырьевого сектора,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экспорт;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расширение к 2030 году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ниши на мировом рынке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услуг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полноценной космической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развитие двух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кластеров -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ускоренного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перехода к низкоуглеродной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обеспечение роста доли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среднего бизнеса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экономике к 2030 году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в 2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увеличение объема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транзитных перевозок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Казахстан к 2020 году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2 раза, а к 2050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в 10 раз к уровню 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увеличение к 2050 году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продукции 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ВВП в 5 раз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Совет по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9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Скорректировать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планы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«Стратегии «Казахстан - 2050»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Новый политический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состоявшегося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государства».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ревизию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(далее - СПД)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интеграцию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с последующей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постановкой на утрату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Экономическая политика нового курса - всеобъемлющий экономический прагматизм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принципах прибыльности, возврата от инвестиций и конкурентоспособности</w:t>
            </w:r>
          </w:p>
        </w:tc>
      </w:tr>
      <w:tr>
        <w:trPr>
          <w:trHeight w:val="3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современных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инструментов менеджмента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принципов корпоративного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государственном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АДГС, МФ, 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Байбек Б.К.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привлечению лучших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специалистов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обязательным обучением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кадров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МТЗСН, МСХ,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Концепцию новой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политики,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направленную на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ресурсов в пределах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возможностей и сокращение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бережного и продуманного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бюджетно-финансового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процесса, инвестирование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средств и средств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продуктивные стратегические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общенациональные проекты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точки зрения долгосрочной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перспективы с применением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жесткой системы отбора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НБ, 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ревизию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налоговых льгот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повышения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МЮ,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либерализации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и систематизации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администрирования, упростить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минимизировать налоговую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отчетность с поэтапным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переходом хозяйствующих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на полный режим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отчетности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 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стимулирующих 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(концепцию), предусматривающих внедрение: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2015 года практики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освобождения от налогов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и граждан,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вкладывающих средства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медицинское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2020 года практики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кредитования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 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концептуально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новую систему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денежно-кредитной политики,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и удержание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приемлемого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роста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финансовой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системы, обеспечивающей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очищение банков от проблемных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потребности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секторов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в доступных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ресурсах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МЭРТ, 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постоянный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уровнем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долга страны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квазигосударственного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сектора, в том числе 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бюджетного дефицита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 ВВП с 2,1 %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году до 1,5 % в 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годов</w:t>
            </w:r>
          </w:p>
        </w:tc>
      </w:tr>
      <w:tr>
        <w:trPr>
          <w:trHeight w:val="41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Государственную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программу по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предусматривающую 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«инфраструктурных центров»,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опережающей 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системы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МНГ,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программу «Глобальная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инфраструктурная интеграция»,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предусматривающую 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предприятий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 и мире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МНГ, МИНТ,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8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стимулировании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будущего,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учитывающие секторы, которые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появятся в результате третьей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революции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стимулированию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транзитного потенциала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к 2030 году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пропуска через Казахстан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2-3 % мировых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потоков, а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 г. не менее 5 %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эффективного управления природными ресурсами и использования доходов от сырьевого сектора, предусматривающую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наращиванию темпов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поставки на мировые рынки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высокого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мирового спроса в интересах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условий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инвестиций только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применения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современных технологий добычи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переработки сырья,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новейших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добывающими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только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 безвредных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«резерва»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внутреннего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горюче-смазочными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материалами отечественного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новыми экологическими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ААЭ,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программу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форсированному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развитию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импорта промышленных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 и обмена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технологиями; создания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совместных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компаний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выгодных для страны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«Зеленый мост»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Приступить к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Green4 на базе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четырех городов-спутников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Алматы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АДСЖКХ,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Программу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агропромышленного 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направленную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масштабную модернизацию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растущего глобального спроса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продовольствие;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 2020 году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в 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 рост урожайности;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посевных площадей;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кормовой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мирового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видов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массовое производство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завоевать крупные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брендов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акцентом на экологичность,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 вхождение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глобальных игроков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экологически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НУХ «Казагро»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систему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стимулов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средних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крупнотоварных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производств, ориентированных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новейших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агротехнологий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 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НУХ «Казагро»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повышенные 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 земли, которые 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осваиваются 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периода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предоставления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АУЗР, МФ, 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53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Государственную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программу управления 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 Казахстана,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первом этапе до 2020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питьевой водой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внедрения передового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решения проблем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водообеспечения,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применения 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 системной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мер по 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водосбережения;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втором этапе до 2040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обеспечение потребностей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воде орошаемого земледелия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 комплексного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влагоресурсосберегающие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МЭРТ,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Всесторонняя поддержка предпринимательства - ведущей силы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49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комплекс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поощрению малого и 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к объединению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кооперации, создав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соответствующую систему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стимулов;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внутреннего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поощрения 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бизнес-инициатив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минимального, но жесткого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введению жесткой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чиновников, создающих препоны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условий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предпосылок для активного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и перехода мелких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и индивидуальных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 в категорию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отечественных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продвижения их интересов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ЕЭП,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предстоящего вступления в ВТО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MTK, МСХ,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ГП,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четкое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разграничение понятий микро,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малый, средний и крупный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Отменить все разрешения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лицензии, прямо не влияющие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жизнедеятельности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заменив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условия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бизнесом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вопросов контроля 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новую систему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прав потребителей,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предусматривающую упрощенный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принятия судебных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законопроект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палате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членство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 в данной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Палате, а также делегирование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ей части полномочий и функций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профессионально-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внешнеэкономической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бизнеса особенно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моногородах и сельской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МТСЗН, МЮ, НЭП 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5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приватизации путем передачи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частный сектор отдельных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и иных 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нестратегического характера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 НЭП «Атамекен»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АЗК,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Новые принципы социальной политики - социальные гарантии и 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</w:tr>
      <w:tr>
        <w:trPr>
          <w:trHeight w:val="22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минимальных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стандартах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гарантиях для граждан,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предусматривающий поэтапное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жизни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экономики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МОН, МЗ, АДСЖКХ, АДСФК, МКИ, МФ, МООС, АРЕМ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Скорректировать,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ориентировав на потребности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труда, а также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создание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мест, трудоустройство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«Занятость-2020»;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образования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индустриально-инновационному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предоставления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безработным гражданам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их переобучения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новой профессии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условия, поощряющие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работодателей к активному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привлечению к работе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уязвимых слоев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населения, прежде всего,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возможностями, обеспечив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платой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перечень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и перспективных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регионах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синхронизации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с приоритетными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задачами развития регионов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решения проблем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дисбалансов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2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долгосрочную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программу по развитию малых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городов, формированию на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индустриально-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городов-спутников крупных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агломераций 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соответствующих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индустриальных проектов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специализации регионов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1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Комплексный 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проблем миграции,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усилению контроля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миграционными потоками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сопредельных государств,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благоприятных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для отечественных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кадров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тем, чтобы не допустить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чрезмерного оттока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рынки труда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приграничных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механизмы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выделения бюджетных средств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регионы с высоким уровнем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безработных и людей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низкими доходами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7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профессиональных союзах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регулировании трудовой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1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новые подходы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оплаты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сокращения имеющихся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диспропорций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меры по поощрению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государством усыновления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 гражданами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строительству детских домов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семейного типа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4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 в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ужесточения наказания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преступления, направленные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материнства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детства, а также нарушения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этой сфере, вплоть до самых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МЮ,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рождаемости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многодетности,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разработав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мероприятий, включающий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себя материальные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стимулы,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такие как льготное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налогообложение, медицинское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социальное обслуживание,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на 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т.п.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МЭРТ,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дальнейшему совершенствованию политики гендерного равенства в общественных, экономических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трудовых сферах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фактов дискриминации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половому признаку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ГП,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новых единых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унифицированию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оснащения медицинских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предусмотрев: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качественных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доступных медицинских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диагностирование и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широкого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профилактической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медицины, как основного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 в предупреждении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«смарт-медицины»,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дистанционной профилактики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лечения, «электронной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МКИ, МТК,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введению новых подходов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здоровья детей,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законодательное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в минимальных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стандартах жизни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всем спектром медицинского обслуживания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МФ,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указанием конкретных сроков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укреплению медицинских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вузов сетью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интегрированию в учебный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повседневной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усилению практической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научно-исследовательской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медицинских вузов,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концентрации в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новейших знаний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достижений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условий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частной медицины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по вопросам проведения международной аккредитации медицинских вузов и учреждений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физической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спорта, предусмотрев меры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физкультуры,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массового спорта,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достижений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по типовым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дворовых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 и профессиональные навыки - ключевые ориентиры современной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образования, подготовки и переподготовки кадров</w:t>
            </w:r>
          </w:p>
        </w:tc>
      </w:tr>
      <w:tr>
        <w:trPr>
          <w:trHeight w:val="3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«Балапан»,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продлить срок реализации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года, обеспечить 100 %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детей дошкольным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и воспитанием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новые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2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2013 - 2014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учебного года обеспечить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инженерного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современных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специальностей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присвоением сертификатов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образца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НКА,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 базе высших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заведений создание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прикладных и научно-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подразделений,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 по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многоступенчатой системе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 закрепить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обязательную производственную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практику на предприятиях,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со второго курса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вузе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преподавания,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электронного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создание региональных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 центров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3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прекращению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устаревшим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невостребованным научным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дисциплинам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учебные планы высшего и среднего образования в части обучения практическим навыкам и квалификации, в том числе ориентированные на предпринимательство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8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трансферта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технологий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специалистов,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полноценной кооперации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межотраслевых секторов, где возможен трансферт технологий, создав на них спрос со стороны крупных недропользователей и нацкомпаний;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законодательному урегулированию государственно-частного партнерства в части инновационных исследований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ученых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масштабных 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5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дорожные карты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кластеров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инновационных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ревизию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регулирующего 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 прав и патентов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МИНТ, MOH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Проанализировать ранее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патенты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зарегистрированные авторские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на предмет их возможной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МЮ,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Пятое направление. Дальнейшее укрепление государственности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казахстанской демократии</w:t>
            </w:r>
          </w:p>
        </w:tc>
      </w:tr>
      <w:tr>
        <w:trPr>
          <w:trHeight w:val="15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СК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аудите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многоуровневую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систему антикризисного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реагирования со стандартными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пакетами действий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проект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развития 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выборность сельских акимов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МФ, ЦИК,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 сельских акимов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Турганкулов К.Т.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проекты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разграничению полномочий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органами государственного управления,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укрепив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исполнительные органы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 полномочиями;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годы, о трансфертах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местным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на 2014-2016 годы,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 внесении 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необходимой штатной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численностью и бюджетными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средствами, с внедрением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нового механизма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местных бюджетов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проекты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Национальной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политике,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претендентам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 «А» и механизмах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карьерного роста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МЭРТ,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Байбек Б.К.,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усилению полномочий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МЮ, НДП «Hyp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Отан»,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Сената и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усилению защиты 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гарантирования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и ужесточению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за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ГП, ВС,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политики на 2010 -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годы по 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конкурентоспособности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системы Казахстана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публичного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права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МЮ, ГП, ВС, 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1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Уголовно-процессуального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МЮ,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Уголовного кодекса;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МЮ,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ГП, МЮ,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Кодекса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ГП,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усилении административной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за нарушения,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посягающие на общественный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нравственность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9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предупреждения,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пресечения и наказания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 правонарушения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усилением уголовной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за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 МЮ, ГП,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КС,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Закона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государственных услугах»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АДГС, МЮ, МТК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80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продолжению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реформы правоохранительных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спецслужб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создания на базе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аттестационной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действующей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по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в правоохранительных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МТСЗН, МФ, МЮ, МЧС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принятия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денежного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и пенсионного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сотрудников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увеличения размеров доплат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специальные звания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(классные чины) до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окладов по воинским званиям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 МФ, МЮ,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разработки Концепции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кадровой политики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АДГС, 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МЮ, МФ, 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«Сырбар», СОП, МЧС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формирования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Президентского резерва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дальнейшей модернизации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 системы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АБЭКП,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2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проекты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дальнейшее упрощение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отправления правосудия,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бюрократических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процедур,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ВС, ГП, МЮ 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судебных решений;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ВС, ГП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передачу споров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незначительным 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институты внесудебного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 споров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ВС, 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среднесрочный период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Шестое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Последовательная и предсказуемая внешняя политика - продвижение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и укрепление региональной и глобальной безопасности</w:t>
            </w:r>
          </w:p>
        </w:tc>
      </w:tr>
      <w:tr>
        <w:trPr>
          <w:trHeight w:val="11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укрепления региональной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внутрирегиональную интеграцию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сугубо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прагматических подходов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снижения конфликтного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в регионе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МО, КНБ,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дальнейшему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дипломатии с целью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и торговых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в т.ч.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института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советников при посольствах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за рубежом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МДЭИ,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расширению и углублению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сотрудничества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культурно-гуманитарной,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научно-образовательной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смежных сферах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МОН, 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правовой защиты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наших граждан, их личных,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семейных, деловых интересов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ГП,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диалоговой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«G-Global»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МИД, 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 и участию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процессе скорейшего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политического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Афганистана;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активизации экономического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Азиатско-Тихоокеанского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 МИНТ, МО, КНБ, СВР «Сырбар»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7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дальнейшему укреплению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участию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механизмах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международного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и безопасности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КНБ, МВД, МЧС,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3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тесное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союзниками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ОДКБ в целях усиления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и боеготовности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коллективных сил оперативного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МИД, КНБ, МВД,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Седьмое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Новый казахстанский патриотизм - основа успеха нашего многонационального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многоконфессионального общества</w:t>
            </w:r>
          </w:p>
        </w:tc>
      </w:tr>
      <w:tr>
        <w:trPr>
          <w:trHeight w:val="20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нового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роли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интеллигенции в укреплении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мировоззренческих ценностей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всеказахстанской идентичности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АДГС,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эффективность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в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дискриминации по этническому признаку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МТЗСН, 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Алматы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 2013 года</w:t>
            </w:r>
          </w:p>
        </w:tc>
      </w:tr>
      <w:tr>
        <w:trPr>
          <w:trHeight w:val="25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мер, направленных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популяризацию 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 и его модернизацию,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7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комплексные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 подготовке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переводу, начиная с 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алфавита на латиницу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список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книг, в том числе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объявления конкурса среди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молодежи, для перевода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меры,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поощрение внедрения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трехъязычия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религиозному экстремизму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терроризму и 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нейтрализации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религиозного экстремизма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АДР, КНБ,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«Сырбар», АБЭКП, МФ, МОН, МКИ, МЮ, МЭРТ,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новых 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преодоления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социальной, этнической,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религиозной напряженности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ГП, АДР,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ААЭ - Агентство Республики Казахстан по атомной энергетике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-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АДСиФК - Агентство Республики Казахстан по делам спорта и  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«НУХ «КазАгро» - акционерное общество «Национальный  управляющий холдинг «КазАгро»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Университет» - автономная организация образования «Назарбаев Университет»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«Зерде» - акционерное общество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ВСС - Высший Судебный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МДЭИ - Министерство по делам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СВР «Сырбар» - Служба внешней разведки «Сырбар»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по контролю за исполнением 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- Конституционный Совет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