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aeed" w14:textId="1a4a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Королевством Испания о выдаче</w:t>
      </w:r>
    </w:p>
    <w:p>
      <w:pPr>
        <w:spacing w:after="0"/>
        <w:ind w:left="0"/>
        <w:jc w:val="both"/>
      </w:pPr>
      <w:r>
        <w:rPr>
          <w:rFonts w:ascii="Times New Roman"/>
          <w:b w:val="false"/>
          <w:i w:val="false"/>
          <w:color w:val="000000"/>
          <w:sz w:val="28"/>
        </w:rPr>
        <w:t>Указ Президента Республики Казахстан от 16 ноября 2012 года № 433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Королевством Испания о выдаче.</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Королевством Испания о выдаче,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ноября 2012 года № 433</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w:t>
      </w:r>
      <w:r>
        <w:br/>
      </w:r>
      <w:r>
        <w:rPr>
          <w:rFonts w:ascii="Times New Roman"/>
          <w:b/>
          <w:i w:val="false"/>
          <w:color w:val="000000"/>
        </w:rPr>
        <w:t>
ДОГОВОР</w:t>
      </w:r>
      <w:r>
        <w:br/>
      </w:r>
      <w:r>
        <w:rPr>
          <w:rFonts w:ascii="Times New Roman"/>
          <w:b/>
          <w:i w:val="false"/>
          <w:color w:val="000000"/>
        </w:rPr>
        <w:t>
между Республикой Казахстан и Королевством Испания о выдаче</w:t>
      </w:r>
    </w:p>
    <w:bookmarkEnd w:id="2"/>
    <w:bookmarkStart w:name="z7" w:id="3"/>
    <w:p>
      <w:pPr>
        <w:spacing w:after="0"/>
        <w:ind w:left="0"/>
        <w:jc w:val="both"/>
      </w:pPr>
      <w:r>
        <w:rPr>
          <w:rFonts w:ascii="Times New Roman"/>
          <w:b w:val="false"/>
          <w:i w:val="false"/>
          <w:color w:val="000000"/>
          <w:sz w:val="28"/>
        </w:rPr>
        <w:t>
      Республика Казахстан и Королевство Испания,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желая поддерживать и укреплять связи, сложившиеся между двумя государствами,</w:t>
      </w:r>
      <w:r>
        <w:br/>
      </w:r>
      <w:r>
        <w:rPr>
          <w:rFonts w:ascii="Times New Roman"/>
          <w:b w:val="false"/>
          <w:i w:val="false"/>
          <w:color w:val="000000"/>
          <w:sz w:val="28"/>
        </w:rPr>
        <w:t>
</w:t>
      </w:r>
      <w:r>
        <w:rPr>
          <w:rFonts w:ascii="Times New Roman"/>
          <w:b w:val="false"/>
          <w:i w:val="false"/>
          <w:color w:val="000000"/>
          <w:sz w:val="28"/>
        </w:rPr>
        <w:t>
      стремясь повысить эффективность сотрудничества между двумя государствами в области борьбы с преступностью и приведения приговоров судов в исполнение, в особенности с ее организованными формами и терроризмом,</w:t>
      </w:r>
      <w:r>
        <w:br/>
      </w:r>
      <w:r>
        <w:rPr>
          <w:rFonts w:ascii="Times New Roman"/>
          <w:b w:val="false"/>
          <w:i w:val="false"/>
          <w:color w:val="000000"/>
          <w:sz w:val="28"/>
        </w:rPr>
        <w:t>
</w:t>
      </w:r>
      <w:r>
        <w:rPr>
          <w:rFonts w:ascii="Times New Roman"/>
          <w:b w:val="false"/>
          <w:i w:val="false"/>
          <w:color w:val="000000"/>
          <w:sz w:val="28"/>
        </w:rPr>
        <w:t>
      желая улучшить процедуры выдачи преступников между двумя государствами в соответствии с их законодательствами в области выдачи,</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12" w:id="4"/>
    <w:p>
      <w:pPr>
        <w:spacing w:after="0"/>
        <w:ind w:left="0"/>
        <w:jc w:val="left"/>
      </w:pPr>
      <w:r>
        <w:rPr>
          <w:rFonts w:ascii="Times New Roman"/>
          <w:b/>
          <w:i w:val="false"/>
          <w:color w:val="000000"/>
        </w:rPr>
        <w:t xml:space="preserve"> 
Статья 1. Обязательство выдачи</w:t>
      </w:r>
    </w:p>
    <w:bookmarkEnd w:id="4"/>
    <w:bookmarkStart w:name="z13" w:id="5"/>
    <w:p>
      <w:pPr>
        <w:spacing w:after="0"/>
        <w:ind w:left="0"/>
        <w:jc w:val="both"/>
      </w:pPr>
      <w:r>
        <w:rPr>
          <w:rFonts w:ascii="Times New Roman"/>
          <w:b w:val="false"/>
          <w:i w:val="false"/>
          <w:color w:val="000000"/>
          <w:sz w:val="28"/>
        </w:rPr>
        <w:t>
      В соответствии с положениями настоящего Договора Стороны обязуются выдавать по письменному запросу друг другу лиц, находящихся на их территориях, которые разыскиваются для привлечения к уголовной ответственности либо для приведения приговора в исполнение за преступления, влекущие выдачу.</w:t>
      </w:r>
    </w:p>
    <w:bookmarkEnd w:id="5"/>
    <w:bookmarkStart w:name="z14" w:id="6"/>
    <w:p>
      <w:pPr>
        <w:spacing w:after="0"/>
        <w:ind w:left="0"/>
        <w:jc w:val="left"/>
      </w:pPr>
      <w:r>
        <w:rPr>
          <w:rFonts w:ascii="Times New Roman"/>
          <w:b/>
          <w:i w:val="false"/>
          <w:color w:val="000000"/>
        </w:rPr>
        <w:t xml:space="preserve"> 
Статья 2. Преступления, влекущие выдачу</w:t>
      </w:r>
    </w:p>
    <w:bookmarkEnd w:id="6"/>
    <w:bookmarkStart w:name="z15" w:id="7"/>
    <w:p>
      <w:pPr>
        <w:spacing w:after="0"/>
        <w:ind w:left="0"/>
        <w:jc w:val="both"/>
      </w:pPr>
      <w:r>
        <w:rPr>
          <w:rFonts w:ascii="Times New Roman"/>
          <w:b w:val="false"/>
          <w:i w:val="false"/>
          <w:color w:val="000000"/>
          <w:sz w:val="28"/>
        </w:rPr>
        <w:t>
      1. Выдача производится только в связи с деяниями, уголовно наказуемыми в соответствии с законодательствами обеих Сторон, при наличии следующих обстоятельств:</w:t>
      </w:r>
      <w:r>
        <w:br/>
      </w:r>
      <w:r>
        <w:rPr>
          <w:rFonts w:ascii="Times New Roman"/>
          <w:b w:val="false"/>
          <w:i w:val="false"/>
          <w:color w:val="000000"/>
          <w:sz w:val="28"/>
        </w:rPr>
        <w:t>
</w:t>
      </w:r>
      <w:r>
        <w:rPr>
          <w:rFonts w:ascii="Times New Roman"/>
          <w:b w:val="false"/>
          <w:i w:val="false"/>
          <w:color w:val="000000"/>
          <w:sz w:val="28"/>
        </w:rPr>
        <w:t>
      а) запрос о выдаче направлен на привлечение к уголовной ответственности лица, совершившего преступление, за совершение которого наказание в соответствии с законодательствами обеих Сторон составляет не менее одного года лишения свободы; или</w:t>
      </w:r>
      <w:r>
        <w:br/>
      </w:r>
      <w:r>
        <w:rPr>
          <w:rFonts w:ascii="Times New Roman"/>
          <w:b w:val="false"/>
          <w:i w:val="false"/>
          <w:color w:val="000000"/>
          <w:sz w:val="28"/>
        </w:rPr>
        <w:t>
</w:t>
      </w:r>
      <w:r>
        <w:rPr>
          <w:rFonts w:ascii="Times New Roman"/>
          <w:b w:val="false"/>
          <w:i w:val="false"/>
          <w:color w:val="000000"/>
          <w:sz w:val="28"/>
        </w:rPr>
        <w:t>
      b) если помимо обстоятельства, предусмотренного в предыдущем пункте настоящей статьи, запрос о выдаче направлен на приведение в исполнение приговора суда, предусматривающего лишение свободы на срок не менее одного года на момент подачи запроса.</w:t>
      </w:r>
      <w:r>
        <w:br/>
      </w:r>
      <w:r>
        <w:rPr>
          <w:rFonts w:ascii="Times New Roman"/>
          <w:b w:val="false"/>
          <w:i w:val="false"/>
          <w:color w:val="000000"/>
          <w:sz w:val="28"/>
        </w:rPr>
        <w:t>
</w:t>
      </w:r>
      <w:r>
        <w:rPr>
          <w:rFonts w:ascii="Times New Roman"/>
          <w:b w:val="false"/>
          <w:i w:val="false"/>
          <w:color w:val="000000"/>
          <w:sz w:val="28"/>
        </w:rPr>
        <w:t>
      2. При решении вопроса о том, является ли деяние, за совершение которого запрашивается выдача, преступлением в соответствии с законодательствами обеих Сторон, не имеют значения различия в описании отдельных признаков преступления и в используемой терминологии.</w:t>
      </w:r>
      <w:r>
        <w:br/>
      </w:r>
      <w:r>
        <w:rPr>
          <w:rFonts w:ascii="Times New Roman"/>
          <w:b w:val="false"/>
          <w:i w:val="false"/>
          <w:color w:val="000000"/>
          <w:sz w:val="28"/>
        </w:rPr>
        <w:t>
</w:t>
      </w:r>
      <w:r>
        <w:rPr>
          <w:rFonts w:ascii="Times New Roman"/>
          <w:b w:val="false"/>
          <w:i w:val="false"/>
          <w:color w:val="000000"/>
          <w:sz w:val="28"/>
        </w:rPr>
        <w:t>
      3. Если запрос о выдаче касается двух и более преступлений, каждое из которых является уголовно-наказуемым согласно национальным законодательствам обеих Сторон, и по крайней мере одно из них влечeт наказание в виде лишения свободы на срок,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может удовлетворить запрос о выдаче за все преступления.</w:t>
      </w:r>
    </w:p>
    <w:bookmarkEnd w:id="7"/>
    <w:bookmarkStart w:name="z20" w:id="8"/>
    <w:p>
      <w:pPr>
        <w:spacing w:after="0"/>
        <w:ind w:left="0"/>
        <w:jc w:val="left"/>
      </w:pPr>
      <w:r>
        <w:rPr>
          <w:rFonts w:ascii="Times New Roman"/>
          <w:b/>
          <w:i w:val="false"/>
          <w:color w:val="000000"/>
        </w:rPr>
        <w:t xml:space="preserve"> 
Статья 3. Основания для обязательного отказа в выдаче</w:t>
      </w:r>
    </w:p>
    <w:bookmarkEnd w:id="8"/>
    <w:bookmarkStart w:name="z21" w:id="9"/>
    <w:p>
      <w:pPr>
        <w:spacing w:after="0"/>
        <w:ind w:left="0"/>
        <w:jc w:val="both"/>
      </w:pPr>
      <w:r>
        <w:rPr>
          <w:rFonts w:ascii="Times New Roman"/>
          <w:b w:val="false"/>
          <w:i w:val="false"/>
          <w:color w:val="000000"/>
          <w:sz w:val="28"/>
        </w:rPr>
        <w:t>
      В выдаче отказывается, если:</w:t>
      </w:r>
      <w:r>
        <w:br/>
      </w:r>
      <w:r>
        <w:rPr>
          <w:rFonts w:ascii="Times New Roman"/>
          <w:b w:val="false"/>
          <w:i w:val="false"/>
          <w:color w:val="000000"/>
          <w:sz w:val="28"/>
        </w:rPr>
        <w:t>
</w:t>
      </w:r>
      <w:r>
        <w:rPr>
          <w:rFonts w:ascii="Times New Roman"/>
          <w:b w:val="false"/>
          <w:i w:val="false"/>
          <w:color w:val="000000"/>
          <w:sz w:val="28"/>
        </w:rPr>
        <w:t>
      a) Запрашиваемая Сторона сочтет, что преступление, за которое запрашивается выдача, является политическим преступлением. При этом, террористические преступления как политические не квалифицируются;</w:t>
      </w:r>
      <w:r>
        <w:br/>
      </w:r>
      <w:r>
        <w:rPr>
          <w:rFonts w:ascii="Times New Roman"/>
          <w:b w:val="false"/>
          <w:i w:val="false"/>
          <w:color w:val="000000"/>
          <w:sz w:val="28"/>
        </w:rPr>
        <w:t>
</w:t>
      </w:r>
      <w:r>
        <w:rPr>
          <w:rFonts w:ascii="Times New Roman"/>
          <w:b w:val="false"/>
          <w:i w:val="false"/>
          <w:color w:val="000000"/>
          <w:sz w:val="28"/>
        </w:rPr>
        <w:t>
      b) Запрашиваемая Сторона имеет объективные причины полагать, что запрос о выдаче связан с целью привлечения к уголовной ответственности или приведения приговора суда в исполнение для преследования либо наказания лица по причине его расовой, половой, религиозной, национальной принадлежности или политических убеждений или любая из этих причин может привести к неблагоприятным последствиям для разыскиваемого лица;</w:t>
      </w:r>
      <w:r>
        <w:br/>
      </w:r>
      <w:r>
        <w:rPr>
          <w:rFonts w:ascii="Times New Roman"/>
          <w:b w:val="false"/>
          <w:i w:val="false"/>
          <w:color w:val="000000"/>
          <w:sz w:val="28"/>
        </w:rPr>
        <w:t>
</w:t>
      </w:r>
      <w:r>
        <w:rPr>
          <w:rFonts w:ascii="Times New Roman"/>
          <w:b w:val="false"/>
          <w:i w:val="false"/>
          <w:color w:val="000000"/>
          <w:sz w:val="28"/>
        </w:rPr>
        <w:t>
      c) преступление, за которое запрашивается выдача, является исключительно воинским по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d) на момент получения запроса о выдаче разыскиваемое лицо является гражданином Запрашиваемой Стороны или ему предоставлено Запрашиваемой Стороной убежище;</w:t>
      </w:r>
      <w:r>
        <w:br/>
      </w:r>
      <w:r>
        <w:rPr>
          <w:rFonts w:ascii="Times New Roman"/>
          <w:b w:val="false"/>
          <w:i w:val="false"/>
          <w:color w:val="000000"/>
          <w:sz w:val="28"/>
        </w:rPr>
        <w:t>
</w:t>
      </w:r>
      <w:r>
        <w:rPr>
          <w:rFonts w:ascii="Times New Roman"/>
          <w:b w:val="false"/>
          <w:i w:val="false"/>
          <w:color w:val="000000"/>
          <w:sz w:val="28"/>
        </w:rPr>
        <w:t xml:space="preserve">
      е) по законодательству любой из Сторон истекли сроки давности привлечения лица к уголовной ответственности или обвинительного приговора; </w:t>
      </w:r>
      <w:r>
        <w:br/>
      </w:r>
      <w:r>
        <w:rPr>
          <w:rFonts w:ascii="Times New Roman"/>
          <w:b w:val="false"/>
          <w:i w:val="false"/>
          <w:color w:val="000000"/>
          <w:sz w:val="28"/>
        </w:rPr>
        <w:t>
</w:t>
      </w:r>
      <w:r>
        <w:rPr>
          <w:rFonts w:ascii="Times New Roman"/>
          <w:b w:val="false"/>
          <w:i w:val="false"/>
          <w:color w:val="000000"/>
          <w:sz w:val="28"/>
        </w:rPr>
        <w:t xml:space="preserve">
      f) в Запрашиваемой Стороне судом вынесено решение или завершено разбирательство в отношении разыскиваемого лица за то же преступление, за которое запрашивается выдача, либо в Запрашиваемой Стороне или в третьем государстве против него за то же преступление осуществляется расследование, вынесено судебное решение или оно было освобождено от наказания или уже отбыло его; </w:t>
      </w:r>
      <w:r>
        <w:br/>
      </w:r>
      <w:r>
        <w:rPr>
          <w:rFonts w:ascii="Times New Roman"/>
          <w:b w:val="false"/>
          <w:i w:val="false"/>
          <w:color w:val="000000"/>
          <w:sz w:val="28"/>
        </w:rPr>
        <w:t>
</w:t>
      </w:r>
      <w:r>
        <w:rPr>
          <w:rFonts w:ascii="Times New Roman"/>
          <w:b w:val="false"/>
          <w:i w:val="false"/>
          <w:color w:val="000000"/>
          <w:sz w:val="28"/>
        </w:rPr>
        <w:t>
      g) запрос о выдаче направлен Запрашивающей Стороной для приведения в исполнение приговора, вынесенного заочно, и Запрашивающая Сторона не дает необходимых гарантий о праве лица на повторное судебное разбирательство после выдачи, при наличии такого желания у разыскиваемого лица;</w:t>
      </w:r>
      <w:r>
        <w:br/>
      </w:r>
      <w:r>
        <w:rPr>
          <w:rFonts w:ascii="Times New Roman"/>
          <w:b w:val="false"/>
          <w:i w:val="false"/>
          <w:color w:val="000000"/>
          <w:sz w:val="28"/>
        </w:rPr>
        <w:t>
</w:t>
      </w:r>
      <w:r>
        <w:rPr>
          <w:rFonts w:ascii="Times New Roman"/>
          <w:b w:val="false"/>
          <w:i w:val="false"/>
          <w:color w:val="000000"/>
          <w:sz w:val="28"/>
        </w:rPr>
        <w:t>
      h) преступление, за которое запрашивается выдача, в соответствии с законодательством Запрашивающей Стороны наказывается смертной казнью и не представлены необходимые гарантии о том, что смертный приговор не будет вынесен или, в случае его вынесения, не будет приведен в исполнение.</w:t>
      </w:r>
    </w:p>
    <w:bookmarkEnd w:id="9"/>
    <w:bookmarkStart w:name="z30" w:id="10"/>
    <w:p>
      <w:pPr>
        <w:spacing w:after="0"/>
        <w:ind w:left="0"/>
        <w:jc w:val="left"/>
      </w:pPr>
      <w:r>
        <w:rPr>
          <w:rFonts w:ascii="Times New Roman"/>
          <w:b/>
          <w:i w:val="false"/>
          <w:color w:val="000000"/>
        </w:rPr>
        <w:t xml:space="preserve"> 
Статья 4. Условия отказа в выдаче по усмотрению</w:t>
      </w:r>
    </w:p>
    <w:bookmarkEnd w:id="10"/>
    <w:bookmarkStart w:name="z31" w:id="11"/>
    <w:p>
      <w:pPr>
        <w:spacing w:after="0"/>
        <w:ind w:left="0"/>
        <w:jc w:val="both"/>
      </w:pPr>
      <w:r>
        <w:rPr>
          <w:rFonts w:ascii="Times New Roman"/>
          <w:b w:val="false"/>
          <w:i w:val="false"/>
          <w:color w:val="000000"/>
          <w:sz w:val="28"/>
        </w:rPr>
        <w:t>
      В выдаче может быть отказано, если:</w:t>
      </w:r>
      <w:r>
        <w:br/>
      </w:r>
      <w:r>
        <w:rPr>
          <w:rFonts w:ascii="Times New Roman"/>
          <w:b w:val="false"/>
          <w:i w:val="false"/>
          <w:color w:val="000000"/>
          <w:sz w:val="28"/>
        </w:rPr>
        <w:t>
</w:t>
      </w:r>
      <w:r>
        <w:rPr>
          <w:rFonts w:ascii="Times New Roman"/>
          <w:b w:val="false"/>
          <w:i w:val="false"/>
          <w:color w:val="000000"/>
          <w:sz w:val="28"/>
        </w:rPr>
        <w:t>
      a) на преступления, за которые запрашивается выдача, распространяется юрисдикция Запрашиваемой Стороны в соответствии с ее национальным законодательством и она осуществляет или планирует осуществить уголовное преследование в отношении запрашиваемого лица за эти преступления;</w:t>
      </w:r>
      <w:r>
        <w:br/>
      </w:r>
      <w:r>
        <w:rPr>
          <w:rFonts w:ascii="Times New Roman"/>
          <w:b w:val="false"/>
          <w:i w:val="false"/>
          <w:color w:val="000000"/>
          <w:sz w:val="28"/>
        </w:rPr>
        <w:t>
</w:t>
      </w:r>
      <w:r>
        <w:rPr>
          <w:rFonts w:ascii="Times New Roman"/>
          <w:b w:val="false"/>
          <w:i w:val="false"/>
          <w:color w:val="000000"/>
          <w:sz w:val="28"/>
        </w:rPr>
        <w:t>
      b) преступление, за которое запрашивается выдача, совершено за пределами территорий обеих Сторон и Запрашиваемая Сторона не распространяет свою юрисдикцию на преступления, совершенные за пределами ее территории;</w:t>
      </w:r>
      <w:r>
        <w:br/>
      </w:r>
      <w:r>
        <w:rPr>
          <w:rFonts w:ascii="Times New Roman"/>
          <w:b w:val="false"/>
          <w:i w:val="false"/>
          <w:color w:val="000000"/>
          <w:sz w:val="28"/>
        </w:rPr>
        <w:t>
</w:t>
      </w:r>
      <w:r>
        <w:rPr>
          <w:rFonts w:ascii="Times New Roman"/>
          <w:b w:val="false"/>
          <w:i w:val="false"/>
          <w:color w:val="000000"/>
          <w:sz w:val="28"/>
        </w:rPr>
        <w:t>
      c) Запрашиваемая Сторона, с учетом степени тяжести преступления и интересов Запрашивающей Стороны, сочтет, что выдача противоречит принципам гуманности в силу возраста или состояния здоровья разыскиваемого лица;</w:t>
      </w:r>
      <w:r>
        <w:br/>
      </w:r>
      <w:r>
        <w:rPr>
          <w:rFonts w:ascii="Times New Roman"/>
          <w:b w:val="false"/>
          <w:i w:val="false"/>
          <w:color w:val="000000"/>
          <w:sz w:val="28"/>
        </w:rPr>
        <w:t>
</w:t>
      </w:r>
      <w:r>
        <w:rPr>
          <w:rFonts w:ascii="Times New Roman"/>
          <w:b w:val="false"/>
          <w:i w:val="false"/>
          <w:color w:val="000000"/>
          <w:sz w:val="28"/>
        </w:rPr>
        <w:t xml:space="preserve">
      d) выдача лица запрашивается за преступление, наказание за которое предусмотрено в виде пожизненного лишения свободы или лишения свободы на неопределенный срок, и Запрашивающая Сторона не предоставляет необходимых гарантий Запрашиваемой Стороне о том, что к нему не будет применено пожизненное лишение свободы или лишение свободы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e) запрос о выдаче поступает в отношении лица, не достигшего 16-летнего возраста, и данная выдача может иметь негативные последствия для его социальной адаптации или реабилитации. </w:t>
      </w:r>
    </w:p>
    <w:bookmarkEnd w:id="11"/>
    <w:bookmarkStart w:name="z37" w:id="12"/>
    <w:p>
      <w:pPr>
        <w:spacing w:after="0"/>
        <w:ind w:left="0"/>
        <w:jc w:val="left"/>
      </w:pPr>
      <w:r>
        <w:rPr>
          <w:rFonts w:ascii="Times New Roman"/>
          <w:b/>
          <w:i w:val="false"/>
          <w:color w:val="000000"/>
        </w:rPr>
        <w:t xml:space="preserve"> 
Статья 5. Обязанность осуществления</w:t>
      </w:r>
      <w:r>
        <w:br/>
      </w:r>
      <w:r>
        <w:rPr>
          <w:rFonts w:ascii="Times New Roman"/>
          <w:b/>
          <w:i w:val="false"/>
          <w:color w:val="000000"/>
        </w:rPr>
        <w:t>
уголовного преследования Запрашиваемой Стороной</w:t>
      </w:r>
    </w:p>
    <w:bookmarkEnd w:id="12"/>
    <w:bookmarkStart w:name="z38" w:id="13"/>
    <w:p>
      <w:pPr>
        <w:spacing w:after="0"/>
        <w:ind w:left="0"/>
        <w:jc w:val="both"/>
      </w:pPr>
      <w:r>
        <w:rPr>
          <w:rFonts w:ascii="Times New Roman"/>
          <w:b w:val="false"/>
          <w:i w:val="false"/>
          <w:color w:val="000000"/>
          <w:sz w:val="28"/>
        </w:rPr>
        <w:t>
      1. Если в выдаче отказано по причине гражданской принадлежности разыскиваемого лица к Запрашиваемой Стороне, то Запрашиваемая Сторона по ходатайству Запрашивающей Стороны обязана в соответствии со своим национальным законодательством осуществить в отношении разыскиваемого лица уголовное преследование или приведение в исполнение приговора Запрашивающей Стороны, являвшегося целью экстрадиции.</w:t>
      </w:r>
      <w:r>
        <w:br/>
      </w:r>
      <w:r>
        <w:rPr>
          <w:rFonts w:ascii="Times New Roman"/>
          <w:b w:val="false"/>
          <w:i w:val="false"/>
          <w:color w:val="000000"/>
          <w:sz w:val="28"/>
        </w:rPr>
        <w:t>
</w:t>
      </w:r>
      <w:r>
        <w:rPr>
          <w:rFonts w:ascii="Times New Roman"/>
          <w:b w:val="false"/>
          <w:i w:val="false"/>
          <w:color w:val="000000"/>
          <w:sz w:val="28"/>
        </w:rPr>
        <w:t xml:space="preserve">
      2. С этой целью Запрашивающая Сторона предоставляет Запрашиваемой Стороне уголовное дело, доказательства и необходимые документы. В случае необходимости приведения приговора в исполнение также направляется решение суда, вступившее в законную силу. </w:t>
      </w:r>
      <w:r>
        <w:br/>
      </w:r>
      <w:r>
        <w:rPr>
          <w:rFonts w:ascii="Times New Roman"/>
          <w:b w:val="false"/>
          <w:i w:val="false"/>
          <w:color w:val="000000"/>
          <w:sz w:val="28"/>
        </w:rPr>
        <w:t>
</w:t>
      </w:r>
      <w:r>
        <w:rPr>
          <w:rFonts w:ascii="Times New Roman"/>
          <w:b w:val="false"/>
          <w:i w:val="false"/>
          <w:color w:val="000000"/>
          <w:sz w:val="28"/>
        </w:rPr>
        <w:t xml:space="preserve">
      3. Данные документы должны быть направлены с переводом на язык Запрашиваемой Стороны или на английский язык. </w:t>
      </w:r>
    </w:p>
    <w:bookmarkEnd w:id="13"/>
    <w:bookmarkStart w:name="z41" w:id="14"/>
    <w:p>
      <w:pPr>
        <w:spacing w:after="0"/>
        <w:ind w:left="0"/>
        <w:jc w:val="left"/>
      </w:pPr>
      <w:r>
        <w:rPr>
          <w:rFonts w:ascii="Times New Roman"/>
          <w:b/>
          <w:i w:val="false"/>
          <w:color w:val="000000"/>
        </w:rPr>
        <w:t xml:space="preserve"> 
Статья 6. Порядок сношений</w:t>
      </w:r>
    </w:p>
    <w:bookmarkEnd w:id="14"/>
    <w:bookmarkStart w:name="z42" w:id="15"/>
    <w:p>
      <w:pPr>
        <w:spacing w:after="0"/>
        <w:ind w:left="0"/>
        <w:jc w:val="both"/>
      </w:pPr>
      <w:r>
        <w:rPr>
          <w:rFonts w:ascii="Times New Roman"/>
          <w:b w:val="false"/>
          <w:i w:val="false"/>
          <w:color w:val="000000"/>
          <w:sz w:val="28"/>
        </w:rPr>
        <w:t>
      В целях реализации настоящего Договора компетентными органами Сторон являются для Республики Казахстан - Генеральная прокуратура, для Королевства Испания - Министерство Юстиции.</w:t>
      </w:r>
      <w:r>
        <w:br/>
      </w:r>
      <w:r>
        <w:rPr>
          <w:rFonts w:ascii="Times New Roman"/>
          <w:b w:val="false"/>
          <w:i w:val="false"/>
          <w:color w:val="000000"/>
          <w:sz w:val="28"/>
        </w:rPr>
        <w:t>
</w:t>
      </w:r>
      <w:r>
        <w:rPr>
          <w:rFonts w:ascii="Times New Roman"/>
          <w:b w:val="false"/>
          <w:i w:val="false"/>
          <w:color w:val="000000"/>
          <w:sz w:val="28"/>
        </w:rPr>
        <w:t>
      Сношения между данными органами Сторон осуществляются по дипломатическим каналам с сохранением возможности непосредственного сношения в неотложных случаях.</w:t>
      </w:r>
    </w:p>
    <w:bookmarkEnd w:id="15"/>
    <w:bookmarkStart w:name="z44" w:id="16"/>
    <w:p>
      <w:pPr>
        <w:spacing w:after="0"/>
        <w:ind w:left="0"/>
        <w:jc w:val="left"/>
      </w:pPr>
      <w:r>
        <w:rPr>
          <w:rFonts w:ascii="Times New Roman"/>
          <w:b/>
          <w:i w:val="false"/>
          <w:color w:val="000000"/>
        </w:rPr>
        <w:t xml:space="preserve"> 
Статья 7. Запрос о выдаче и необходимые документы</w:t>
      </w:r>
    </w:p>
    <w:bookmarkEnd w:id="16"/>
    <w:bookmarkStart w:name="z45" w:id="17"/>
    <w:p>
      <w:pPr>
        <w:spacing w:after="0"/>
        <w:ind w:left="0"/>
        <w:jc w:val="both"/>
      </w:pPr>
      <w:r>
        <w:rPr>
          <w:rFonts w:ascii="Times New Roman"/>
          <w:b w:val="false"/>
          <w:i w:val="false"/>
          <w:color w:val="000000"/>
          <w:sz w:val="28"/>
        </w:rPr>
        <w:t>
      1. Запросы о выдаче представляются в письменной форме и включают в себя или сопровождаются следующими документами:</w:t>
      </w:r>
      <w:r>
        <w:br/>
      </w:r>
      <w:r>
        <w:rPr>
          <w:rFonts w:ascii="Times New Roman"/>
          <w:b w:val="false"/>
          <w:i w:val="false"/>
          <w:color w:val="000000"/>
          <w:sz w:val="28"/>
        </w:rPr>
        <w:t>
</w:t>
      </w:r>
      <w:r>
        <w:rPr>
          <w:rFonts w:ascii="Times New Roman"/>
          <w:b w:val="false"/>
          <w:i w:val="false"/>
          <w:color w:val="000000"/>
          <w:sz w:val="28"/>
        </w:rPr>
        <w:t>
      a) оригинал или заверенная копия решения о заключении под стражу, выданные в соответствии с законодательством Запрашивающей стороны. В случае, если лицо разыскивается для приведения приговора в исполнение, запрос должен сопровождаться оригиналом или заверенной копией окончательного приговора суда и документом, указывающим на срок отбытого и подлежащего отбытию наказаний;</w:t>
      </w:r>
      <w:r>
        <w:br/>
      </w:r>
      <w:r>
        <w:rPr>
          <w:rFonts w:ascii="Times New Roman"/>
          <w:b w:val="false"/>
          <w:i w:val="false"/>
          <w:color w:val="000000"/>
          <w:sz w:val="28"/>
        </w:rPr>
        <w:t>
</w:t>
      </w:r>
      <w:r>
        <w:rPr>
          <w:rFonts w:ascii="Times New Roman"/>
          <w:b w:val="false"/>
          <w:i w:val="false"/>
          <w:color w:val="000000"/>
          <w:sz w:val="28"/>
        </w:rPr>
        <w:t xml:space="preserve">
      b) фамилию, имя, пол и национальность разыскиваемого лица, а также любую другую информацию, которая может помочь установить личность лица и его возможное местонахождение, и, по возможности, описание внешности, фотографии и отпечатки пальцев; </w:t>
      </w:r>
      <w:r>
        <w:br/>
      </w:r>
      <w:r>
        <w:rPr>
          <w:rFonts w:ascii="Times New Roman"/>
          <w:b w:val="false"/>
          <w:i w:val="false"/>
          <w:color w:val="000000"/>
          <w:sz w:val="28"/>
        </w:rPr>
        <w:t>
</w:t>
      </w:r>
      <w:r>
        <w:rPr>
          <w:rFonts w:ascii="Times New Roman"/>
          <w:b w:val="false"/>
          <w:i w:val="false"/>
          <w:color w:val="000000"/>
          <w:sz w:val="28"/>
        </w:rPr>
        <w:t xml:space="preserve">
      c) описание совершенного преступления, связанного с запросом, с максимально точным указанием места и времени его совершения, а также его квалификация и применимые к нему нормы уголовного законодательства; </w:t>
      </w:r>
      <w:r>
        <w:br/>
      </w:r>
      <w:r>
        <w:rPr>
          <w:rFonts w:ascii="Times New Roman"/>
          <w:b w:val="false"/>
          <w:i w:val="false"/>
          <w:color w:val="000000"/>
          <w:sz w:val="28"/>
        </w:rPr>
        <w:t>
</w:t>
      </w:r>
      <w:r>
        <w:rPr>
          <w:rFonts w:ascii="Times New Roman"/>
          <w:b w:val="false"/>
          <w:i w:val="false"/>
          <w:color w:val="000000"/>
          <w:sz w:val="28"/>
        </w:rPr>
        <w:t>
      d) копии текстов нормативных правовых актов, касающихся квалификации преступления и определения возможного наказания, а также устанавливающих сроки давности привлечения к уголовной ответственности или обвинительного приговора.</w:t>
      </w:r>
      <w:r>
        <w:br/>
      </w:r>
      <w:r>
        <w:rPr>
          <w:rFonts w:ascii="Times New Roman"/>
          <w:b w:val="false"/>
          <w:i w:val="false"/>
          <w:color w:val="000000"/>
          <w:sz w:val="28"/>
        </w:rPr>
        <w:t>
</w:t>
      </w:r>
      <w:r>
        <w:rPr>
          <w:rFonts w:ascii="Times New Roman"/>
          <w:b w:val="false"/>
          <w:i w:val="false"/>
          <w:color w:val="000000"/>
          <w:sz w:val="28"/>
        </w:rPr>
        <w:t>
      2. Запрос о выдаче, подписанный компетентным лицом и приложенные документы заверяются гербовой печатью компетентного органа и сопровождаются переводом на язык Запрашиваемой Стороны или английский язык.</w:t>
      </w:r>
    </w:p>
    <w:bookmarkEnd w:id="17"/>
    <w:bookmarkStart w:name="z51" w:id="18"/>
    <w:p>
      <w:pPr>
        <w:spacing w:after="0"/>
        <w:ind w:left="0"/>
        <w:jc w:val="left"/>
      </w:pPr>
      <w:r>
        <w:rPr>
          <w:rFonts w:ascii="Times New Roman"/>
          <w:b/>
          <w:i w:val="false"/>
          <w:color w:val="000000"/>
        </w:rPr>
        <w:t xml:space="preserve"> 
Статья 8. Дополнительная информация</w:t>
      </w:r>
    </w:p>
    <w:bookmarkEnd w:id="18"/>
    <w:bookmarkStart w:name="z52" w:id="19"/>
    <w:p>
      <w:pPr>
        <w:spacing w:after="0"/>
        <w:ind w:left="0"/>
        <w:jc w:val="both"/>
      </w:pPr>
      <w:r>
        <w:rPr>
          <w:rFonts w:ascii="Times New Roman"/>
          <w:b w:val="false"/>
          <w:i w:val="false"/>
          <w:color w:val="000000"/>
          <w:sz w:val="28"/>
        </w:rPr>
        <w:t>
      Если Запрашиваемая Сторона сочтет, что информация, предоставленная вместе с запросом о выдаче, не достаточна, она вправе запросить дополнительную информацию с указанием разумного срока ее предоставления. Если Запрашивающая Сторона не направит дополнительную информацию в указанный срок, Запрашиваемая Сторона вправе оставить без рассмотрения запрос о выдаче, о чем информируется Запрашивающая Сторона. Оставление запроса без рассмотрения не препятствует Запрашивающей Стороне в повторном направлении запроса о выдаче.</w:t>
      </w:r>
    </w:p>
    <w:bookmarkEnd w:id="19"/>
    <w:bookmarkStart w:name="z53" w:id="20"/>
    <w:p>
      <w:pPr>
        <w:spacing w:after="0"/>
        <w:ind w:left="0"/>
        <w:jc w:val="left"/>
      </w:pPr>
      <w:r>
        <w:rPr>
          <w:rFonts w:ascii="Times New Roman"/>
          <w:b/>
          <w:i w:val="false"/>
          <w:color w:val="000000"/>
        </w:rPr>
        <w:t xml:space="preserve"> 
Статья 9. Арест с целью экстрадиции</w:t>
      </w:r>
    </w:p>
    <w:bookmarkEnd w:id="20"/>
    <w:bookmarkStart w:name="z54" w:id="21"/>
    <w:p>
      <w:pPr>
        <w:spacing w:after="0"/>
        <w:ind w:left="0"/>
        <w:jc w:val="both"/>
      </w:pPr>
      <w:r>
        <w:rPr>
          <w:rFonts w:ascii="Times New Roman"/>
          <w:b w:val="false"/>
          <w:i w:val="false"/>
          <w:color w:val="000000"/>
          <w:sz w:val="28"/>
        </w:rPr>
        <w:t>
      1. В случае срочности одна Сторона может запросить другую Сторону произвести арест разыскиваемого лица до получения Запрашиваемой Стороной запроса о выдаче. Указанный запрос направляется в письменной форме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настоящего Договора либо через Международную организацию уголовной полиции (Интерпол).</w:t>
      </w:r>
      <w:r>
        <w:br/>
      </w:r>
      <w:r>
        <w:rPr>
          <w:rFonts w:ascii="Times New Roman"/>
          <w:b w:val="false"/>
          <w:i w:val="false"/>
          <w:color w:val="000000"/>
          <w:sz w:val="28"/>
        </w:rPr>
        <w:t>
</w:t>
      </w:r>
      <w:r>
        <w:rPr>
          <w:rFonts w:ascii="Times New Roman"/>
          <w:b w:val="false"/>
          <w:i w:val="false"/>
          <w:color w:val="000000"/>
          <w:sz w:val="28"/>
        </w:rPr>
        <w:t>
      2. Предусмотренный предыдущим пунктом запрос с указанием совершенного преступления и данных для идентификации разыскиваемого лица должен содержать гарантии о том, что запрос о выдаче будет направлен дополнительно и сопровождаться решением о заключении лица под стражу.</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обязана незамедлительно проинформировать Запрашивающую Сторону о результатах рассмотрения запроса об аресте. </w:t>
      </w:r>
      <w:r>
        <w:br/>
      </w:r>
      <w:r>
        <w:rPr>
          <w:rFonts w:ascii="Times New Roman"/>
          <w:b w:val="false"/>
          <w:i w:val="false"/>
          <w:color w:val="000000"/>
          <w:sz w:val="28"/>
        </w:rPr>
        <w:t>
</w:t>
      </w:r>
      <w:r>
        <w:rPr>
          <w:rFonts w:ascii="Times New Roman"/>
          <w:b w:val="false"/>
          <w:i w:val="false"/>
          <w:color w:val="000000"/>
          <w:sz w:val="28"/>
        </w:rPr>
        <w:t xml:space="preserve">
      4. Если по истечении 40 суток с даты ареста лица компетентный орган Запрашиваемой Стороны не получил запроса о выдаче, арестованное лицо освобождается. По предварительному запросу Запрашивающей Стороны срок ареста может быть продлен еще на 20 суток. </w:t>
      </w:r>
      <w:r>
        <w:br/>
      </w:r>
      <w:r>
        <w:rPr>
          <w:rFonts w:ascii="Times New Roman"/>
          <w:b w:val="false"/>
          <w:i w:val="false"/>
          <w:color w:val="000000"/>
          <w:sz w:val="28"/>
        </w:rPr>
        <w:t>
</w:t>
      </w:r>
      <w:r>
        <w:rPr>
          <w:rFonts w:ascii="Times New Roman"/>
          <w:b w:val="false"/>
          <w:i w:val="false"/>
          <w:color w:val="000000"/>
          <w:sz w:val="28"/>
        </w:rPr>
        <w:t>
      5. Освобождение лица в соответствии с предыдущим пунктом не препятствует возможности продолжения процедуры выдачи разыскиваемого лица, если Запрашиваемая Сторона запрос о выдаче получит позднее.</w:t>
      </w:r>
    </w:p>
    <w:bookmarkEnd w:id="21"/>
    <w:bookmarkStart w:name="z59" w:id="22"/>
    <w:p>
      <w:pPr>
        <w:spacing w:after="0"/>
        <w:ind w:left="0"/>
        <w:jc w:val="left"/>
      </w:pPr>
      <w:r>
        <w:rPr>
          <w:rFonts w:ascii="Times New Roman"/>
          <w:b/>
          <w:i w:val="false"/>
          <w:color w:val="000000"/>
        </w:rPr>
        <w:t xml:space="preserve"> 
Статья 10. Решение в отношении запроса о выдаче</w:t>
      </w:r>
    </w:p>
    <w:bookmarkEnd w:id="22"/>
    <w:bookmarkStart w:name="z60" w:id="23"/>
    <w:p>
      <w:pPr>
        <w:spacing w:after="0"/>
        <w:ind w:left="0"/>
        <w:jc w:val="both"/>
      </w:pPr>
      <w:r>
        <w:rPr>
          <w:rFonts w:ascii="Times New Roman"/>
          <w:b w:val="false"/>
          <w:i w:val="false"/>
          <w:color w:val="000000"/>
          <w:sz w:val="28"/>
        </w:rPr>
        <w:t>
      1. Запрашиваемая Сторона принимает решение о выдаче в порядке, предусмотренном ее национальным законодательством, о чем незамедлительно в письменной форме информируется Запрашивающая Сторона. В случае отказа в удовлетворении запроса о выдаче такое решение мотивируется.</w:t>
      </w:r>
      <w:r>
        <w:br/>
      </w:r>
      <w:r>
        <w:rPr>
          <w:rFonts w:ascii="Times New Roman"/>
          <w:b w:val="false"/>
          <w:i w:val="false"/>
          <w:color w:val="000000"/>
          <w:sz w:val="28"/>
        </w:rPr>
        <w:t>
</w:t>
      </w:r>
      <w:r>
        <w:rPr>
          <w:rFonts w:ascii="Times New Roman"/>
          <w:b w:val="false"/>
          <w:i w:val="false"/>
          <w:color w:val="000000"/>
          <w:sz w:val="28"/>
        </w:rPr>
        <w:t>
      2. Отказ в выдаче по существенным причинам препятствует Запрашивающей Стороне в направлении нового запроса о выдаче в отношении того же лица за те же преступления.</w:t>
      </w:r>
    </w:p>
    <w:bookmarkEnd w:id="23"/>
    <w:bookmarkStart w:name="z62" w:id="24"/>
    <w:p>
      <w:pPr>
        <w:spacing w:after="0"/>
        <w:ind w:left="0"/>
        <w:jc w:val="left"/>
      </w:pPr>
      <w:r>
        <w:rPr>
          <w:rFonts w:ascii="Times New Roman"/>
          <w:b/>
          <w:i w:val="false"/>
          <w:color w:val="000000"/>
        </w:rPr>
        <w:t xml:space="preserve"> 
Статья 11. Передача лица</w:t>
      </w:r>
    </w:p>
    <w:bookmarkEnd w:id="24"/>
    <w:bookmarkStart w:name="z63" w:id="25"/>
    <w:p>
      <w:pPr>
        <w:spacing w:after="0"/>
        <w:ind w:left="0"/>
        <w:jc w:val="both"/>
      </w:pPr>
      <w:r>
        <w:rPr>
          <w:rFonts w:ascii="Times New Roman"/>
          <w:b w:val="false"/>
          <w:i w:val="false"/>
          <w:color w:val="000000"/>
          <w:sz w:val="28"/>
        </w:rPr>
        <w:t xml:space="preserve">
      1. В случае согласия Запрашиваемой Стороны на выдачу Стороны согласовывают место, время и иные условия передачи выданного лица. При этом, Запрашиваемая Сторона информирует Запрашивающую Сторону о сроке, в течение которого данное лицо находилось под арестом до выдачи. </w:t>
      </w:r>
      <w:r>
        <w:br/>
      </w:r>
      <w:r>
        <w:rPr>
          <w:rFonts w:ascii="Times New Roman"/>
          <w:b w:val="false"/>
          <w:i w:val="false"/>
          <w:color w:val="000000"/>
          <w:sz w:val="28"/>
        </w:rPr>
        <w:t>
</w:t>
      </w:r>
      <w:r>
        <w:rPr>
          <w:rFonts w:ascii="Times New Roman"/>
          <w:b w:val="false"/>
          <w:i w:val="false"/>
          <w:color w:val="000000"/>
          <w:sz w:val="28"/>
        </w:rPr>
        <w:t xml:space="preserve">
      2. Если Запрашивающая Сторона не может принять лицо в течение 30 суток после согласованной даты передачи лица, Запрашиваемая Сторона незамедлительно освобождает его и может отклонить повторный запрос о выдаче в отношении того же лица за те же преступления, кроме случаев, предусмотренных пунктом 3 настоящей статьи. </w:t>
      </w:r>
      <w:r>
        <w:br/>
      </w:r>
      <w:r>
        <w:rPr>
          <w:rFonts w:ascii="Times New Roman"/>
          <w:b w:val="false"/>
          <w:i w:val="false"/>
          <w:color w:val="000000"/>
          <w:sz w:val="28"/>
        </w:rPr>
        <w:t>
</w:t>
      </w:r>
      <w:r>
        <w:rPr>
          <w:rFonts w:ascii="Times New Roman"/>
          <w:b w:val="false"/>
          <w:i w:val="false"/>
          <w:color w:val="000000"/>
          <w:sz w:val="28"/>
        </w:rPr>
        <w:t xml:space="preserve">
      3. Если Запрашивающая Сторона не принимает лицо в пределах согласованного срока по не зависящим от нее обстоятельствам, она обязана незамедлительно уведомить об этом Запрашиваемую Сторону. В этом случае Стороны повторно согласовывают условия передачи, применяя положения пунктов 1 и 2 настоящей статьи. </w:t>
      </w:r>
    </w:p>
    <w:bookmarkEnd w:id="25"/>
    <w:bookmarkStart w:name="z66" w:id="26"/>
    <w:p>
      <w:pPr>
        <w:spacing w:after="0"/>
        <w:ind w:left="0"/>
        <w:jc w:val="left"/>
      </w:pPr>
      <w:r>
        <w:rPr>
          <w:rFonts w:ascii="Times New Roman"/>
          <w:b/>
          <w:i w:val="false"/>
          <w:color w:val="000000"/>
        </w:rPr>
        <w:t xml:space="preserve"> 
Статья 12. Отсрочка выдачи и выдача на время</w:t>
      </w:r>
    </w:p>
    <w:bookmarkEnd w:id="26"/>
    <w:bookmarkStart w:name="z67" w:id="27"/>
    <w:p>
      <w:pPr>
        <w:spacing w:after="0"/>
        <w:ind w:left="0"/>
        <w:jc w:val="both"/>
      </w:pPr>
      <w:r>
        <w:rPr>
          <w:rFonts w:ascii="Times New Roman"/>
          <w:b w:val="false"/>
          <w:i w:val="false"/>
          <w:color w:val="000000"/>
          <w:sz w:val="28"/>
        </w:rPr>
        <w:t>
      1. Если разыскиваемое лицо находится под следствием или отбывает наказание в Запрашиваемой Стороне за преступление, отличающееся от того, за которое запрошена выдача, Запрашиваемая Сторона вправе после дачи согласия на выдачу отсрочить передачу разыскиваемого лица до завершения уголовного процесса или до отбытия им наказания. О таком решении Запрашиваемая Сторона должна уведомить Запрашивающую Сторону.</w:t>
      </w:r>
      <w:r>
        <w:br/>
      </w:r>
      <w:r>
        <w:rPr>
          <w:rFonts w:ascii="Times New Roman"/>
          <w:b w:val="false"/>
          <w:i w:val="false"/>
          <w:color w:val="000000"/>
          <w:sz w:val="28"/>
        </w:rPr>
        <w:t>
</w:t>
      </w:r>
      <w:r>
        <w:rPr>
          <w:rFonts w:ascii="Times New Roman"/>
          <w:b w:val="false"/>
          <w:i w:val="false"/>
          <w:color w:val="000000"/>
          <w:sz w:val="28"/>
        </w:rPr>
        <w:t xml:space="preserve">
      2. Если в результате отсрочки выдачи в соответствии с пунктом 1 настоящей статьи возможно предусмотренное законодательством Запрашивающей Стороны освобождение лица от уголовной ответственности в связи с истечением срока давности либо в Запрашивающей Стороне затрудняется расследование дела, Запрашиваемая Сторона по запросу Запрашивающей Стороны и в порядке, предусмотренном своим законодательством, вправе выдать лицо на время и на условиях, согласованных Сторонами. </w:t>
      </w:r>
      <w:r>
        <w:br/>
      </w:r>
      <w:r>
        <w:rPr>
          <w:rFonts w:ascii="Times New Roman"/>
          <w:b w:val="false"/>
          <w:i w:val="false"/>
          <w:color w:val="000000"/>
          <w:sz w:val="28"/>
        </w:rPr>
        <w:t>
</w:t>
      </w:r>
      <w:r>
        <w:rPr>
          <w:rFonts w:ascii="Times New Roman"/>
          <w:b w:val="false"/>
          <w:i w:val="false"/>
          <w:color w:val="000000"/>
          <w:sz w:val="28"/>
        </w:rPr>
        <w:t>
      3. Запрашивающая Сторона после достижения целей временной выдачи должна незамедлительно возвратить лицо Запрашиваемой Стороне. По запросу Запрашивающей Стороны срок временной выдачи может быть продлен Запрашиваемой Стороной на разумный срок.</w:t>
      </w:r>
    </w:p>
    <w:bookmarkEnd w:id="27"/>
    <w:bookmarkStart w:name="z70" w:id="28"/>
    <w:p>
      <w:pPr>
        <w:spacing w:after="0"/>
        <w:ind w:left="0"/>
        <w:jc w:val="left"/>
      </w:pPr>
      <w:r>
        <w:rPr>
          <w:rFonts w:ascii="Times New Roman"/>
          <w:b/>
          <w:i w:val="false"/>
          <w:color w:val="000000"/>
        </w:rPr>
        <w:t xml:space="preserve"> 
Статья 13. Конкурирующие запросы о выдаче</w:t>
      </w:r>
    </w:p>
    <w:bookmarkEnd w:id="28"/>
    <w:bookmarkStart w:name="z71" w:id="29"/>
    <w:p>
      <w:pPr>
        <w:spacing w:after="0"/>
        <w:ind w:left="0"/>
        <w:jc w:val="both"/>
      </w:pPr>
      <w:r>
        <w:rPr>
          <w:rFonts w:ascii="Times New Roman"/>
          <w:b w:val="false"/>
          <w:i w:val="false"/>
          <w:color w:val="000000"/>
          <w:sz w:val="28"/>
        </w:rPr>
        <w:t>
      Если выдача одного и того же лица запрашивается одновременно от нескольких государств за те же или различные деяния, в том числе и от другой Стороны настоящего Договора, то Запрашиваемая Сторона принимает решение с учетом всех обстоятельств, в особенности, места совершения и тяжести преступления, даты поступления запросов, национальности запрашиваемого лица и возможности его последующей выдачи другому государству.</w:t>
      </w:r>
    </w:p>
    <w:bookmarkEnd w:id="29"/>
    <w:bookmarkStart w:name="z72" w:id="30"/>
    <w:p>
      <w:pPr>
        <w:spacing w:after="0"/>
        <w:ind w:left="0"/>
        <w:jc w:val="left"/>
      </w:pPr>
      <w:r>
        <w:rPr>
          <w:rFonts w:ascii="Times New Roman"/>
          <w:b/>
          <w:i w:val="false"/>
          <w:color w:val="000000"/>
        </w:rPr>
        <w:t xml:space="preserve"> 
Статья 14. Пределы уголовного преследования</w:t>
      </w:r>
    </w:p>
    <w:bookmarkEnd w:id="30"/>
    <w:bookmarkStart w:name="z73" w:id="31"/>
    <w:p>
      <w:pPr>
        <w:spacing w:after="0"/>
        <w:ind w:left="0"/>
        <w:jc w:val="both"/>
      </w:pPr>
      <w:r>
        <w:rPr>
          <w:rFonts w:ascii="Times New Roman"/>
          <w:b w:val="false"/>
          <w:i w:val="false"/>
          <w:color w:val="000000"/>
          <w:sz w:val="28"/>
        </w:rPr>
        <w:t>
      Лицо, выданное согласно настоящему Договору, не может быть арестовано, привлечено к уголовной ответственности или осуждено в Запрашивающей Стороне за преступления, совершенные до его выдачи, по которым выдача не состоялась, а также не может быть выдано третьему государству, кроме следующих случаев, когда:</w:t>
      </w:r>
      <w:r>
        <w:br/>
      </w:r>
      <w:r>
        <w:rPr>
          <w:rFonts w:ascii="Times New Roman"/>
          <w:b w:val="false"/>
          <w:i w:val="false"/>
          <w:color w:val="000000"/>
          <w:sz w:val="28"/>
        </w:rPr>
        <w:t>
</w:t>
      </w:r>
      <w:r>
        <w:rPr>
          <w:rFonts w:ascii="Times New Roman"/>
          <w:b w:val="false"/>
          <w:i w:val="false"/>
          <w:color w:val="000000"/>
          <w:sz w:val="28"/>
        </w:rPr>
        <w:t>
      а) Запрашиваемая Сторона выразила свое согласие. Для дачи такого согласия Запрашиваемая Сторона вправе запросить документы и сведения,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Запрашивающая Сторона также направляет Запрашиваемой Стороне заявление выданного лица о том, что оно проинформировано Запрашивающей Стороной о направлении Запрашиваемой Стороне запроса на привлечение к уголовной ответственности или приведение в отношении него приговора в исполнение за преступления, совершенные до его выдачи; </w:t>
      </w:r>
      <w:r>
        <w:br/>
      </w:r>
      <w:r>
        <w:rPr>
          <w:rFonts w:ascii="Times New Roman"/>
          <w:b w:val="false"/>
          <w:i w:val="false"/>
          <w:color w:val="000000"/>
          <w:sz w:val="28"/>
        </w:rPr>
        <w:t>
</w:t>
      </w:r>
      <w:r>
        <w:rPr>
          <w:rFonts w:ascii="Times New Roman"/>
          <w:b w:val="false"/>
          <w:i w:val="false"/>
          <w:color w:val="000000"/>
          <w:sz w:val="28"/>
        </w:rPr>
        <w:t xml:space="preserve">
      b) лицо не покинуло территорию Запрашивающей Стороны в течение 30 дней после освобождения. Этот срок не включает время, в течение которого данное лицо было не в состоянии покинуть территорию Запрашивающей Стороны по независящим от него обстоятельствам; или </w:t>
      </w:r>
      <w:r>
        <w:br/>
      </w:r>
      <w:r>
        <w:rPr>
          <w:rFonts w:ascii="Times New Roman"/>
          <w:b w:val="false"/>
          <w:i w:val="false"/>
          <w:color w:val="000000"/>
          <w:sz w:val="28"/>
        </w:rPr>
        <w:t>
</w:t>
      </w:r>
      <w:r>
        <w:rPr>
          <w:rFonts w:ascii="Times New Roman"/>
          <w:b w:val="false"/>
          <w:i w:val="false"/>
          <w:color w:val="000000"/>
          <w:sz w:val="28"/>
        </w:rPr>
        <w:t>
      c) лицо добровольно вернулось на территорию Запрашивающей Стороны после того, как покинуло ее.</w:t>
      </w:r>
    </w:p>
    <w:bookmarkEnd w:id="31"/>
    <w:bookmarkStart w:name="z77" w:id="32"/>
    <w:p>
      <w:pPr>
        <w:spacing w:after="0"/>
        <w:ind w:left="0"/>
        <w:jc w:val="left"/>
      </w:pPr>
      <w:r>
        <w:rPr>
          <w:rFonts w:ascii="Times New Roman"/>
          <w:b/>
          <w:i w:val="false"/>
          <w:color w:val="000000"/>
        </w:rPr>
        <w:t xml:space="preserve"> 
Статья 15. Передача собственности</w:t>
      </w:r>
    </w:p>
    <w:bookmarkEnd w:id="32"/>
    <w:bookmarkStart w:name="z78" w:id="33"/>
    <w:p>
      <w:pPr>
        <w:spacing w:after="0"/>
        <w:ind w:left="0"/>
        <w:jc w:val="both"/>
      </w:pPr>
      <w:r>
        <w:rPr>
          <w:rFonts w:ascii="Times New Roman"/>
          <w:b w:val="false"/>
          <w:i w:val="false"/>
          <w:color w:val="000000"/>
          <w:sz w:val="28"/>
        </w:rPr>
        <w:t xml:space="preserve">
      1. Запрашиваемая Сторона по запросу Запрашивающей Стороны в пределах, допускаемых ее законодательством, производит изъятие или конфискацию предметов и орудий преступления, а также любого другого имущества, обнаруженного на ее территории, которое может иметь доказательную ценность. В случае, если выдача лица состоялась, они передаются Запрашивающей Стороне, по возможности во время передачи лица. </w:t>
      </w:r>
      <w:r>
        <w:br/>
      </w:r>
      <w:r>
        <w:rPr>
          <w:rFonts w:ascii="Times New Roman"/>
          <w:b w:val="false"/>
          <w:i w:val="false"/>
          <w:color w:val="000000"/>
          <w:sz w:val="28"/>
        </w:rPr>
        <w:t>
</w:t>
      </w:r>
      <w:r>
        <w:rPr>
          <w:rFonts w:ascii="Times New Roman"/>
          <w:b w:val="false"/>
          <w:i w:val="false"/>
          <w:color w:val="000000"/>
          <w:sz w:val="28"/>
        </w:rPr>
        <w:t xml:space="preserve">
      2. С согласия Запрашиваемой Стороны объекты, упомянутые в предыдущем пункте, могут быть переданы Запрашивающей Стороне и в случае невозможности выдачи лица.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в целях проведения другого уголовного разбирательства вправе отложить передачу Запрашивающей Стороне упомянутых объектов до завершения такого разбирательства либо временно передать указанные объекты при условии, что они будут возвращены Запрашивающей Стороной после окончания разбирательства. </w:t>
      </w:r>
      <w:r>
        <w:br/>
      </w:r>
      <w:r>
        <w:rPr>
          <w:rFonts w:ascii="Times New Roman"/>
          <w:b w:val="false"/>
          <w:i w:val="false"/>
          <w:color w:val="000000"/>
          <w:sz w:val="28"/>
        </w:rPr>
        <w:t>
</w:t>
      </w:r>
      <w:r>
        <w:rPr>
          <w:rFonts w:ascii="Times New Roman"/>
          <w:b w:val="false"/>
          <w:i w:val="false"/>
          <w:color w:val="000000"/>
          <w:sz w:val="28"/>
        </w:rPr>
        <w:t>
      4. Передача Запрашивающей Стороне изъятого или конфискованного имущества осуществляется без ущемления прав Запрашиваемой Стороны или третьих сторон. Запрашивающая Сторона по письменному запросу Запрашиваемой Стороны или третьей стороны незамедлительно и безвозмездно возвращает им полученные объекты, соразмерно правам этих сторон на такое имущество, после завершения судебного разбирательства.</w:t>
      </w:r>
    </w:p>
    <w:bookmarkEnd w:id="33"/>
    <w:bookmarkStart w:name="z82" w:id="34"/>
    <w:p>
      <w:pPr>
        <w:spacing w:after="0"/>
        <w:ind w:left="0"/>
        <w:jc w:val="left"/>
      </w:pPr>
      <w:r>
        <w:rPr>
          <w:rFonts w:ascii="Times New Roman"/>
          <w:b/>
          <w:i w:val="false"/>
          <w:color w:val="000000"/>
        </w:rPr>
        <w:t xml:space="preserve"> 
Статья 16. Транзит</w:t>
      </w:r>
    </w:p>
    <w:bookmarkEnd w:id="34"/>
    <w:bookmarkStart w:name="z83" w:id="35"/>
    <w:p>
      <w:pPr>
        <w:spacing w:after="0"/>
        <w:ind w:left="0"/>
        <w:jc w:val="both"/>
      </w:pPr>
      <w:r>
        <w:rPr>
          <w:rFonts w:ascii="Times New Roman"/>
          <w:b w:val="false"/>
          <w:i w:val="false"/>
          <w:color w:val="000000"/>
          <w:sz w:val="28"/>
        </w:rPr>
        <w:t>
      1. Если одной Стороне лицо выдано третьим государством и в целях выдачи такое лицо следует через территорию другой Стороны, то первая Сторона запрашивает разрешение на транзит. Такое разрешение на транзит не требуется в случае использования воздушного транспорта без приземления на территории этой другой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разрешает транзит по запросу Запрашивающей Стороны без ущерба своему национальному законодательству.</w:t>
      </w:r>
    </w:p>
    <w:bookmarkEnd w:id="35"/>
    <w:bookmarkStart w:name="z85" w:id="36"/>
    <w:p>
      <w:pPr>
        <w:spacing w:after="0"/>
        <w:ind w:left="0"/>
        <w:jc w:val="left"/>
      </w:pPr>
      <w:r>
        <w:rPr>
          <w:rFonts w:ascii="Times New Roman"/>
          <w:b/>
          <w:i w:val="false"/>
          <w:color w:val="000000"/>
        </w:rPr>
        <w:t xml:space="preserve"> 
Статья 17. Уведомление о результатах уголовного преследования</w:t>
      </w:r>
    </w:p>
    <w:bookmarkEnd w:id="36"/>
    <w:bookmarkStart w:name="z86" w:id="37"/>
    <w:p>
      <w:pPr>
        <w:spacing w:after="0"/>
        <w:ind w:left="0"/>
        <w:jc w:val="both"/>
      </w:pPr>
      <w:r>
        <w:rPr>
          <w:rFonts w:ascii="Times New Roman"/>
          <w:b w:val="false"/>
          <w:i w:val="false"/>
          <w:color w:val="000000"/>
          <w:sz w:val="28"/>
        </w:rPr>
        <w:t>
      Запрашивающая Сторона обязана незамедлительно уведомить Запрашиваемую Сторону о результатах уголовного преследования или приведения приговора в исполнение в отношении выданного лица, а также о реэкстрадиции данного лица в третье государство. По просьбам Сторон могут быть направлены и копии таких решений.</w:t>
      </w:r>
    </w:p>
    <w:bookmarkEnd w:id="37"/>
    <w:bookmarkStart w:name="z87" w:id="38"/>
    <w:p>
      <w:pPr>
        <w:spacing w:after="0"/>
        <w:ind w:left="0"/>
        <w:jc w:val="left"/>
      </w:pPr>
      <w:r>
        <w:rPr>
          <w:rFonts w:ascii="Times New Roman"/>
          <w:b/>
          <w:i w:val="false"/>
          <w:color w:val="000000"/>
        </w:rPr>
        <w:t xml:space="preserve"> 
Статья 18. Расходы</w:t>
      </w:r>
    </w:p>
    <w:bookmarkEnd w:id="38"/>
    <w:bookmarkStart w:name="z88" w:id="39"/>
    <w:p>
      <w:pPr>
        <w:spacing w:after="0"/>
        <w:ind w:left="0"/>
        <w:jc w:val="both"/>
      </w:pPr>
      <w:r>
        <w:rPr>
          <w:rFonts w:ascii="Times New Roman"/>
          <w:b w:val="false"/>
          <w:i w:val="false"/>
          <w:color w:val="000000"/>
          <w:sz w:val="28"/>
        </w:rPr>
        <w:t>
      Запрашиваемая Сторона оплачивает расходы, возникшие в результате осуществления выдачи на еe территории. Расходы на транспортировку и транзит, связанные с передачей выданного лица, несет Запрашивающая Сторона.</w:t>
      </w:r>
    </w:p>
    <w:bookmarkEnd w:id="39"/>
    <w:bookmarkStart w:name="z89" w:id="40"/>
    <w:p>
      <w:pPr>
        <w:spacing w:after="0"/>
        <w:ind w:left="0"/>
        <w:jc w:val="left"/>
      </w:pPr>
      <w:r>
        <w:rPr>
          <w:rFonts w:ascii="Times New Roman"/>
          <w:b/>
          <w:i w:val="false"/>
          <w:color w:val="000000"/>
        </w:rPr>
        <w:t xml:space="preserve"> 
Статья 19. Отношение к другим договорам</w:t>
      </w:r>
    </w:p>
    <w:bookmarkEnd w:id="40"/>
    <w:bookmarkStart w:name="z90" w:id="41"/>
    <w:p>
      <w:pPr>
        <w:spacing w:after="0"/>
        <w:ind w:left="0"/>
        <w:jc w:val="both"/>
      </w:pPr>
      <w:r>
        <w:rPr>
          <w:rFonts w:ascii="Times New Roman"/>
          <w:b w:val="false"/>
          <w:i w:val="false"/>
          <w:color w:val="000000"/>
          <w:sz w:val="28"/>
        </w:rPr>
        <w:t>
      Настоящий Договор не затрагивает права и обязательства Сторон, вытекающие из других международных договоров, участниками которых они являются.</w:t>
      </w:r>
    </w:p>
    <w:bookmarkEnd w:id="41"/>
    <w:bookmarkStart w:name="z91" w:id="42"/>
    <w:p>
      <w:pPr>
        <w:spacing w:after="0"/>
        <w:ind w:left="0"/>
        <w:jc w:val="left"/>
      </w:pPr>
      <w:r>
        <w:rPr>
          <w:rFonts w:ascii="Times New Roman"/>
          <w:b/>
          <w:i w:val="false"/>
          <w:color w:val="000000"/>
        </w:rPr>
        <w:t xml:space="preserve"> 
Статья 20. Разрешение споров</w:t>
      </w:r>
    </w:p>
    <w:bookmarkEnd w:id="42"/>
    <w:bookmarkStart w:name="z92" w:id="43"/>
    <w:p>
      <w:pPr>
        <w:spacing w:after="0"/>
        <w:ind w:left="0"/>
        <w:jc w:val="both"/>
      </w:pPr>
      <w:r>
        <w:rPr>
          <w:rFonts w:ascii="Times New Roman"/>
          <w:b w:val="false"/>
          <w:i w:val="false"/>
          <w:color w:val="000000"/>
          <w:sz w:val="28"/>
        </w:rPr>
        <w:t>
      Любой спор, который может возникнуть при толковании или применении настоящего Договора, будет разрешаться путем переговоров и консультаций.</w:t>
      </w:r>
    </w:p>
    <w:bookmarkEnd w:id="43"/>
    <w:bookmarkStart w:name="z93" w:id="44"/>
    <w:p>
      <w:pPr>
        <w:spacing w:after="0"/>
        <w:ind w:left="0"/>
        <w:jc w:val="left"/>
      </w:pPr>
      <w:r>
        <w:rPr>
          <w:rFonts w:ascii="Times New Roman"/>
          <w:b/>
          <w:i w:val="false"/>
          <w:color w:val="000000"/>
        </w:rPr>
        <w:t xml:space="preserve"> 
Статья 21. Вступление в силу Договора</w:t>
      </w:r>
    </w:p>
    <w:bookmarkEnd w:id="44"/>
    <w:bookmarkStart w:name="z94" w:id="45"/>
    <w:p>
      <w:pPr>
        <w:spacing w:after="0"/>
        <w:ind w:left="0"/>
        <w:jc w:val="both"/>
      </w:pPr>
      <w:r>
        <w:rPr>
          <w:rFonts w:ascii="Times New Roman"/>
          <w:b w:val="false"/>
          <w:i w:val="false"/>
          <w:color w:val="000000"/>
          <w:sz w:val="28"/>
        </w:rPr>
        <w:t>
      Настоящий Договор вступает в силу в первый день месяца, следующего вторым после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p>
    <w:bookmarkEnd w:id="45"/>
    <w:bookmarkStart w:name="z95" w:id="46"/>
    <w:p>
      <w:pPr>
        <w:spacing w:after="0"/>
        <w:ind w:left="0"/>
        <w:jc w:val="left"/>
      </w:pPr>
      <w:r>
        <w:rPr>
          <w:rFonts w:ascii="Times New Roman"/>
          <w:b/>
          <w:i w:val="false"/>
          <w:color w:val="000000"/>
        </w:rPr>
        <w:t xml:space="preserve"> 
Статья 22. Срок действия и прекращения Договора</w:t>
      </w:r>
    </w:p>
    <w:bookmarkEnd w:id="46"/>
    <w:bookmarkStart w:name="z96" w:id="47"/>
    <w:p>
      <w:pPr>
        <w:spacing w:after="0"/>
        <w:ind w:left="0"/>
        <w:jc w:val="both"/>
      </w:pPr>
      <w:r>
        <w:rPr>
          <w:rFonts w:ascii="Times New Roman"/>
          <w:b w:val="false"/>
          <w:i w:val="false"/>
          <w:color w:val="000000"/>
          <w:sz w:val="28"/>
        </w:rPr>
        <w:t xml:space="preserve">
      1. Настоящий Договор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2. Каждая из Сторон может прекратить действие настоящего Договора, направив по дипломатическим каналам другой Стороне уведомление о таком своeм намерении. Действие настоящего Договора прекращается по истечении шести месяцев с даты получения одной из Сторон по дипломатическим каналам такого уведомления. </w:t>
      </w:r>
    </w:p>
    <w:bookmarkEnd w:id="47"/>
    <w:bookmarkStart w:name="z98" w:id="48"/>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для этой цели своими государствами, подписали настоящий Договор.</w:t>
      </w:r>
    </w:p>
    <w:bookmarkEnd w:id="48"/>
    <w:bookmarkStart w:name="z99" w:id="49"/>
    <w:p>
      <w:pPr>
        <w:spacing w:after="0"/>
        <w:ind w:left="0"/>
        <w:jc w:val="both"/>
      </w:pPr>
      <w:r>
        <w:rPr>
          <w:rFonts w:ascii="Times New Roman"/>
          <w:b w:val="false"/>
          <w:i w:val="false"/>
          <w:color w:val="000000"/>
          <w:sz w:val="28"/>
        </w:rPr>
        <w:t>
      Совершено в _____________ __ __________ ___________ года в двух экземплярах, каждый на казахском и испанском языках, причем все тексты имеют одинаковую силу.</w:t>
      </w:r>
    </w:p>
    <w:bookmarkEnd w:id="49"/>
    <w:p>
      <w:pPr>
        <w:spacing w:after="0"/>
        <w:ind w:left="0"/>
        <w:jc w:val="both"/>
      </w:pPr>
      <w:r>
        <w:rPr>
          <w:rFonts w:ascii="Times New Roman"/>
          <w:b w:val="false"/>
          <w:i/>
          <w:color w:val="000000"/>
          <w:sz w:val="28"/>
        </w:rPr>
        <w:t>      За Республику Казахстан             За Королевство Испания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