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21c8" w14:textId="fcc2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мая 2000 года № 392 "О перечне должностей, замещаемых лицами высшего офицерского и начальствующего состава"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2012 года № 318. Утратил силу Указом Президента Республики Казахстан от 5 мая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2003 г., № 20, ст. 201; 2011 г., № 31, ст. 388)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 25 февраля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2012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2000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подлежащих замещению лицами</w:t>
      </w:r>
      <w:r>
        <w:br/>
      </w:r>
      <w:r>
        <w:rPr>
          <w:rFonts w:ascii="Times New Roman"/>
          <w:b/>
          <w:i w:val="false"/>
          <w:color w:val="000000"/>
        </w:rPr>
        <w:t>высшего офицерского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Председателя            - 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Председателя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 исключением ведающего кадровыми,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финансово-хозяйственными вопросами)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Председателя - Директор        - генерал-лейтенант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Начальники департаментов анализа и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стратегического планирования, военной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контрразведки, кадровой работы,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контрразведки, по борьбе с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терроризмом и религиозным экстремизмом,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защите конституционного строя,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Службы "Арыстан"   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Специальной    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информационной службы               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Академии           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Начальники департаментов по Алматинской,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Актюбинской, Атырауской, Восточно-          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Казахстанской, Карагандинской,              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Костанайской, Павлодарской,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Казахстанской областям,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Астане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Директора -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Главного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Пограничной службы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кадровыми,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финансово-хозяйственными вопросами)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регионального управления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Пограничной службы                           контр-адмирал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2012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2000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Службы охраны Президента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подлежащих замещению лицами высшего офицерского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Службы охраны Президента         - 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Начальника Службы -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Службы безопасности Президента    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Начальника Службы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Службы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2012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2000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Службы внешней разведки Республики Казахстан "Сырбар",</w:t>
      </w:r>
      <w:r>
        <w:br/>
      </w:r>
      <w:r>
        <w:rPr>
          <w:rFonts w:ascii="Times New Roman"/>
          <w:b/>
          <w:i w:val="false"/>
          <w:color w:val="000000"/>
        </w:rPr>
        <w:t>подлежащих замещению лицами высшего офицерского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Службы                            - 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директора 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Службы                                      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Службы 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внешней разведки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