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cf5d" w14:textId="65dc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2012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Национальном Банке Республики Казахстан», рассмотрев отчет Национального Банка Республики Казахстан за 2011 год,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отчет Национального Банка Республики Казахстан за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опубликовать отчет за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