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ae9b" w14:textId="d8ba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августа 2011 года № 136.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республиканской печати   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обеспечить передачу: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Министерству экономического развития и торговли Республики Казахстан функций и полномочий: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Республики Казахстан - в области выработки и формирования налоговой политики, бюджетной политики, политики в области таможенного дела, государственного и гарантированного государством </w:t>
      </w:r>
      <w:r>
        <w:rPr>
          <w:rFonts w:ascii="Times New Roman"/>
          <w:b w:val="false"/>
          <w:i w:val="false"/>
          <w:color w:val="000000"/>
          <w:sz w:val="28"/>
        </w:rPr>
        <w:t>заимствования и долга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Республики Казахстан - в области выработки, формирования и реализации политики </w:t>
      </w:r>
      <w:r>
        <w:rPr>
          <w:rFonts w:ascii="Times New Roman"/>
          <w:b w:val="false"/>
          <w:i w:val="false"/>
          <w:color w:val="000000"/>
          <w:sz w:val="28"/>
        </w:rPr>
        <w:t>развития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иностранных дел Республики Казахстан - в области координации в сфере международного экономического сотрудничества;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регулированию естественных монополий - в области выработки и формирования политики в сфере естественных монополий и регулируемых рынков;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защите конкуренции (Антимонопольное агентство) - в области выработки и формирования политики по вопросам </w:t>
      </w:r>
      <w:r>
        <w:rPr>
          <w:rFonts w:ascii="Times New Roman"/>
          <w:b w:val="false"/>
          <w:i w:val="false"/>
          <w:color w:val="000000"/>
          <w:sz w:val="28"/>
        </w:rPr>
        <w:t>защиты конкуренции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ограничения </w:t>
      </w:r>
      <w:r>
        <w:rPr>
          <w:rFonts w:ascii="Times New Roman"/>
          <w:b w:val="false"/>
          <w:i w:val="false"/>
          <w:color w:val="000000"/>
          <w:sz w:val="28"/>
        </w:rPr>
        <w:t>монополистической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Агентству Республики Казахстан по делам строительства и жилищно-коммунального хозяйства функций и полномочий местных исполнительных органов по вопросам государственного </w:t>
      </w:r>
      <w:r>
        <w:rPr>
          <w:rFonts w:ascii="Times New Roman"/>
          <w:b w:val="false"/>
          <w:i w:val="false"/>
          <w:color w:val="000000"/>
          <w:sz w:val="28"/>
        </w:rPr>
        <w:t>архитектурно-строительного 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лицензирования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обеспечить: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деятельности Министерства экономического развития и торговли Республики Казахстан усиление функций в сфере: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стратегического планирования;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прогнозирования и анализа социально-экономического развития;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выработки политики управления государственными активами, в том числе повышения качества корпоративного управления;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инвестиционной политики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государственно-частного партнерства в отраслях экономики;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государственной политики и межведомственной координации в области совершенствования и оптимизации государственной разрешительной системы и государственного контроля и надзора за деятельностью субъектов частного предпринимательства, а также мер поддержки и развития частного предпринимательства;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государственной политики развития регионов и выработки предложений по вопросам местного самоуправления;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тарифной политики и политики в сфере ценообразования на рынках товаров и услуг, в отраслях естественных монополий;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международных экономических и финансовых отношений, в том числе регулирования международной экономической интеграции;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образование: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регионального развития Министерства экономического развития и торговли Республики Казахстан;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развития предпринимательства Министерства экономического развития и торговли Республики Казахстан;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ветеринарного контроля и надзора Министерства сельского хозяйства Республики Казахстан;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штатной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численности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органов Республики Казахстан,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Указа, Министерству экономического развития и торговли Республики Казахстан;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местных исполнительных органов с учетом передаваемых функций,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Указа, Агентству Республики Казахстан по делам строительства и жилищно-коммунального хозяйства;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выделение дополнительной штатной численности, а также средств,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бюджете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Агентству Республики Казахстан по регулированию деятельности регионального финансового центра города Алматы и оставшихся после его упразднения, Министерству экономического развития и торговли Республики Казахстан для выполнения функций и полномочий,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Указа, в том числе для обеспечения деятельности Министра по делам экономической интеграции Республики Казахстан и выполнения функций его Секретариата;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передачу в доверительное управление: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акций акционерного общества "Фонд развития предпринимательства "</w:t>
      </w:r>
      <w:r>
        <w:rPr>
          <w:rFonts w:ascii="Times New Roman"/>
          <w:b w:val="false"/>
          <w:i w:val="false"/>
          <w:color w:val="000000"/>
          <w:sz w:val="28"/>
        </w:rPr>
        <w:t>Даму</w:t>
      </w:r>
      <w:r>
        <w:rPr>
          <w:rFonts w:ascii="Times New Roman"/>
          <w:b w:val="false"/>
          <w:i w:val="false"/>
          <w:color w:val="000000"/>
          <w:sz w:val="28"/>
        </w:rPr>
        <w:t>" акционерного общества "Фонд национального благосостояния "Самрук-Казына" Министерству экономического развития и торговли Республики Казахстан;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акций акционерного общества "</w:t>
      </w:r>
      <w:r>
        <w:rPr>
          <w:rFonts w:ascii="Times New Roman"/>
          <w:b w:val="false"/>
          <w:i w:val="false"/>
          <w:color w:val="000000"/>
          <w:sz w:val="28"/>
        </w:rPr>
        <w:t>Банк развития Казахстана</w:t>
      </w:r>
      <w:r>
        <w:rPr>
          <w:rFonts w:ascii="Times New Roman"/>
          <w:b w:val="false"/>
          <w:i w:val="false"/>
          <w:color w:val="000000"/>
          <w:sz w:val="28"/>
        </w:rPr>
        <w:t>" акционерного общества "Фонд национального благосостояния "Самрук-Казына" Министерству индустрии и новых технологий Республики Казахстан;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акций акционерного общества "</w:t>
      </w:r>
      <w:r>
        <w:rPr>
          <w:rFonts w:ascii="Times New Roman"/>
          <w:b w:val="false"/>
          <w:i w:val="false"/>
          <w:color w:val="000000"/>
          <w:sz w:val="28"/>
        </w:rPr>
        <w:t>Инвестиционный фонд Казахстана</w:t>
      </w:r>
      <w:r>
        <w:rPr>
          <w:rFonts w:ascii="Times New Roman"/>
          <w:b w:val="false"/>
          <w:i w:val="false"/>
          <w:color w:val="000000"/>
          <w:sz w:val="28"/>
        </w:rPr>
        <w:t>" акционерного общества "Фонд национального благосостояния "Самрук-Казына" Министерству индустрии и новых технологий Республики Казахстан;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акций акционерного общества "Kazyna Capital Management" акционерного общества "Фонд национального благосостояния "Самрук-Казына" Министерству индустрии и новых технологий Республики Казахстан;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акций акционерного общества "Экспортно-кредитная страховая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КазЭкспортГарант</w:t>
      </w:r>
      <w:r>
        <w:rPr>
          <w:rFonts w:ascii="Times New Roman"/>
          <w:b w:val="false"/>
          <w:i w:val="false"/>
          <w:color w:val="000000"/>
          <w:sz w:val="28"/>
        </w:rPr>
        <w:t>" акционерного общества "Фонд национального благосостояния "Самрук-Казына" Министерству индустрии и новых технологий Республики Казахстан;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передачу: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экономического развития и торговли Республики Казахстан прав владения и пользования пакетом акций акционерного общества "</w:t>
      </w:r>
      <w:r>
        <w:rPr>
          <w:rFonts w:ascii="Times New Roman"/>
          <w:b w:val="false"/>
          <w:i w:val="false"/>
          <w:color w:val="000000"/>
          <w:sz w:val="28"/>
        </w:rPr>
        <w:t>Фонд стрессовых активов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Агентству Республики Казахстан по делам строительства и жилищно-коммунального хозяйства прав владения и пользования пакетами акций акционерных обществ "</w:t>
      </w:r>
      <w:r>
        <w:rPr>
          <w:rFonts w:ascii="Times New Roman"/>
          <w:b w:val="false"/>
          <w:i w:val="false"/>
          <w:color w:val="000000"/>
          <w:sz w:val="28"/>
        </w:rPr>
        <w:t>Жилищный строительный сберегательный банк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Казахстана", "Казахстанский фонд гарантирования ипотечных кредитов", "Ипотечная организация "Казахстанская Ипотечная Компания";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разработку и внесение на рассмотрение Мажилиса Парламента Республики Казахстан проектов законов, вытекающих из настоящего Указа;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иных мер по реализации настоящего Указа.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2008 года № 669 "О некоторых мерах по обеспечению конкурентоспособности и устойчивости национальной экономики" (САПП Республики Казахстан, 2008 г., № 41, ст. 454) следующее изменение: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"Казахстанская ипотечная компания"," исключить.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