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8166" w14:textId="5138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p>
    <w:p>
      <w:pPr>
        <w:spacing w:after="0"/>
        <w:ind w:left="0"/>
        <w:jc w:val="both"/>
      </w:pPr>
      <w:r>
        <w:rPr>
          <w:rFonts w:ascii="Times New Roman"/>
          <w:b w:val="false"/>
          <w:i w:val="false"/>
          <w:color w:val="000000"/>
          <w:sz w:val="28"/>
        </w:rPr>
        <w:t>Указ Президента Республики Казахстан от 17 июня 2010 года № 1003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r>
        <w:br/>
      </w:r>
      <w:r>
        <w:rPr>
          <w:rFonts w:ascii="Times New Roman"/>
          <w:b w:val="false"/>
          <w:i w:val="false"/>
          <w:color w:val="000000"/>
          <w:sz w:val="28"/>
        </w:rPr>
        <w:t>
</w:t>
      </w:r>
      <w:r>
        <w:rPr>
          <w:rFonts w:ascii="Times New Roman"/>
          <w:b w:val="false"/>
          <w:i w:val="false"/>
          <w:color w:val="000000"/>
          <w:sz w:val="28"/>
        </w:rPr>
        <w:t>
      2. Первому заместителю Премьер-Министра Республики Казахстан Шукееву Умирзаку Естаевичу подписать от имени Республики Казахстан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с правом внесения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3"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июня 2010 года № 1003</w:t>
      </w:r>
    </w:p>
    <w:bookmarkEnd w:id="1"/>
    <w:p>
      <w:pPr>
        <w:spacing w:after="0"/>
        <w:ind w:left="0"/>
        <w:jc w:val="both"/>
      </w:pPr>
      <w:r>
        <w:rPr>
          <w:rFonts w:ascii="Times New Roman"/>
          <w:b w:val="false"/>
          <w:i w:val="false"/>
          <w:color w:val="000000"/>
          <w:sz w:val="28"/>
        </w:rPr>
        <w:t>Проект</w:t>
      </w:r>
    </w:p>
    <w:bookmarkStart w:name="z18" w:id="2"/>
    <w:p>
      <w:pPr>
        <w:spacing w:after="0"/>
        <w:ind w:left="0"/>
        <w:jc w:val="left"/>
      </w:pPr>
      <w:r>
        <w:rPr>
          <w:rFonts w:ascii="Times New Roman"/>
          <w:b/>
          <w:i w:val="false"/>
          <w:color w:val="000000"/>
        </w:rPr>
        <w:t xml:space="preserve"> 
СОГЛАШЕНИЕ</w:t>
      </w:r>
      <w:r>
        <w:br/>
      </w:r>
      <w:r>
        <w:rPr>
          <w:rFonts w:ascii="Times New Roman"/>
          <w:b/>
          <w:i w:val="false"/>
          <w:color w:val="000000"/>
        </w:rPr>
        <w:t>
по вопросам свободных (специальных, особых) экономических зон</w:t>
      </w:r>
      <w:r>
        <w:br/>
      </w:r>
      <w:r>
        <w:rPr>
          <w:rFonts w:ascii="Times New Roman"/>
          <w:b/>
          <w:i w:val="false"/>
          <w:color w:val="000000"/>
        </w:rPr>
        <w:t>
на таможенной территории таможенного союза и таможенной</w:t>
      </w:r>
      <w:r>
        <w:br/>
      </w:r>
      <w:r>
        <w:rPr>
          <w:rFonts w:ascii="Times New Roman"/>
          <w:b/>
          <w:i w:val="false"/>
          <w:color w:val="000000"/>
        </w:rPr>
        <w:t>
процедуры свободной таможенной зоны</w:t>
      </w:r>
    </w:p>
    <w:bookmarkEnd w:id="2"/>
    <w:bookmarkStart w:name="z22" w:id="3"/>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иных международных договорах государств-членов таможенного союза, составляющих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29" w:id="4"/>
    <w:p>
      <w:pPr>
        <w:spacing w:after="0"/>
        <w:ind w:left="0"/>
        <w:jc w:val="left"/>
      </w:pPr>
      <w:r>
        <w:rPr>
          <w:rFonts w:ascii="Times New Roman"/>
          <w:b/>
          <w:i w:val="false"/>
          <w:color w:val="000000"/>
        </w:rPr>
        <w:t xml:space="preserve"> 
Статья 1</w:t>
      </w:r>
      <w:r>
        <w:br/>
      </w:r>
      <w:r>
        <w:rPr>
          <w:rFonts w:ascii="Times New Roman"/>
          <w:b/>
          <w:i w:val="false"/>
          <w:color w:val="000000"/>
        </w:rPr>
        <w:t>
Основные термины, используемые в настоящем Соглашении</w:t>
      </w:r>
    </w:p>
    <w:bookmarkEnd w:id="4"/>
    <w:bookmarkStart w:name="z31" w:id="5"/>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1) свободная (специальная, особая) экономическая зона - часть территории государства-члена таможенного союза в пределах, установленных законодательством государства-члена таможенного союза, на которой действует особый (специальный правовой) режим осуществления предпринимательской и иной деятельности, а также может применяться таможенная процедура свободной таможенной зоны;</w:t>
      </w:r>
      <w:r>
        <w:br/>
      </w:r>
      <w:r>
        <w:rPr>
          <w:rFonts w:ascii="Times New Roman"/>
          <w:b w:val="false"/>
          <w:i w:val="false"/>
          <w:color w:val="000000"/>
          <w:sz w:val="28"/>
        </w:rPr>
        <w:t>
</w:t>
      </w:r>
      <w:r>
        <w:rPr>
          <w:rFonts w:ascii="Times New Roman"/>
          <w:b w:val="false"/>
          <w:i w:val="false"/>
          <w:color w:val="000000"/>
          <w:sz w:val="28"/>
        </w:rPr>
        <w:t>
      2) портовая свободная (специальная, особая) экономическая зона - свободная (специальная, особая) экономическая зона, которая создается на части территории морского порта, речного порта, открытых для международного сообщения и захода иностранных водных судов, или части территории аэропорта, открытого для приема и отправки воздушных судов, выполняющих международные воздушные перевозки, и территории, прилегающей к такому морскому порту, речному порту или аэропорту, за исключением частей территорий морского порта, речного порта или аэропорта, на которых расположены имущественные комплексы, предназначенные для обслуживания пассажиров;</w:t>
      </w:r>
      <w:r>
        <w:br/>
      </w:r>
      <w:r>
        <w:rPr>
          <w:rFonts w:ascii="Times New Roman"/>
          <w:b w:val="false"/>
          <w:i w:val="false"/>
          <w:color w:val="000000"/>
          <w:sz w:val="28"/>
        </w:rPr>
        <w:t>
</w:t>
      </w:r>
      <w:r>
        <w:rPr>
          <w:rFonts w:ascii="Times New Roman"/>
          <w:b w:val="false"/>
          <w:i w:val="false"/>
          <w:color w:val="000000"/>
          <w:sz w:val="28"/>
        </w:rPr>
        <w:t>
      3) логистическая свободная (специальная, особая) экономическая зона - свободная (специальная, особая) экономическая зона, которая создается на части территории государства-члена таможенного союза, прилегающей к автомобильному и (или) железнодорожному пункту пропуска через государственную (таможенную) границу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резидент (участник) свободной (специальной, особой) экономической зоны - юридическое лицо или индивидуальный предприниматель, зарегистрированные на территории государства-члена таможенного союза в порядке, установленном законодательством этого государства, и включенные в реестр резидентов свободных (специальных, особых) экономических зон.</w:t>
      </w:r>
      <w:r>
        <w:br/>
      </w:r>
      <w:r>
        <w:rPr>
          <w:rFonts w:ascii="Times New Roman"/>
          <w:b w:val="false"/>
          <w:i w:val="false"/>
          <w:color w:val="000000"/>
          <w:sz w:val="28"/>
        </w:rPr>
        <w:t>
</w:t>
      </w:r>
      <w:r>
        <w:rPr>
          <w:rFonts w:ascii="Times New Roman"/>
          <w:b w:val="false"/>
          <w:i w:val="false"/>
          <w:color w:val="000000"/>
          <w:sz w:val="28"/>
        </w:rPr>
        <w:t>
      2. Термины, используемые в </w:t>
      </w:r>
      <w:r>
        <w:rPr>
          <w:rFonts w:ascii="Times New Roman"/>
          <w:b w:val="false"/>
          <w:i w:val="false"/>
          <w:color w:val="000000"/>
          <w:sz w:val="28"/>
        </w:rPr>
        <w:t>статье 21</w:t>
      </w:r>
      <w:r>
        <w:rPr>
          <w:rFonts w:ascii="Times New Roman"/>
          <w:b w:val="false"/>
          <w:i w:val="false"/>
          <w:color w:val="000000"/>
          <w:sz w:val="28"/>
        </w:rPr>
        <w:t xml:space="preserve"> настоящего Соглашения, применяются в значениях, определенных </w:t>
      </w:r>
      <w:r>
        <w:rPr>
          <w:rFonts w:ascii="Times New Roman"/>
          <w:b w:val="false"/>
          <w:i w:val="false"/>
          <w:color w:val="000000"/>
          <w:sz w:val="28"/>
        </w:rPr>
        <w:t>Соглашением</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3. Иные термины, используемые в настоящем Соглашении, применяются в значениях, определенных Таможенным кодексом таможенного союза, являющимся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Таможенный кодекс таможенного союза).</w:t>
      </w:r>
    </w:p>
    <w:bookmarkEnd w:id="5"/>
    <w:bookmarkStart w:name="z38" w:id="6"/>
    <w:p>
      <w:pPr>
        <w:spacing w:after="0"/>
        <w:ind w:left="0"/>
        <w:jc w:val="left"/>
      </w:pPr>
      <w:r>
        <w:rPr>
          <w:rFonts w:ascii="Times New Roman"/>
          <w:b/>
          <w:i w:val="false"/>
          <w:color w:val="000000"/>
        </w:rPr>
        <w:t xml:space="preserve"> 
Статья 2</w:t>
      </w:r>
      <w:r>
        <w:br/>
      </w:r>
      <w:r>
        <w:rPr>
          <w:rFonts w:ascii="Times New Roman"/>
          <w:b/>
          <w:i w:val="false"/>
          <w:color w:val="000000"/>
        </w:rPr>
        <w:t>
Цели создания свободных (специальных, особых) экономических зон</w:t>
      </w:r>
    </w:p>
    <w:bookmarkEnd w:id="6"/>
    <w:bookmarkStart w:name="z40" w:id="7"/>
    <w:p>
      <w:pPr>
        <w:spacing w:after="0"/>
        <w:ind w:left="0"/>
        <w:jc w:val="both"/>
      </w:pPr>
      <w:r>
        <w:rPr>
          <w:rFonts w:ascii="Times New Roman"/>
          <w:b w:val="false"/>
          <w:i w:val="false"/>
          <w:color w:val="000000"/>
          <w:sz w:val="28"/>
        </w:rPr>
        <w:t>
      Свободные (специальные, особые) экономические зоны (далее - СЭЗ) создаются в целях содействия социально-экономическому развитию государств-членов таможенного союза, привлечения инвестиций, создания и развития производств, основанных на новых технологиях, развития транспортной инфраструктуры, туризма и санаторно-курортной сферы или в иных целях, определяемых при создании СЭЗ.</w:t>
      </w:r>
    </w:p>
    <w:bookmarkEnd w:id="7"/>
    <w:bookmarkStart w:name="z41" w:id="8"/>
    <w:p>
      <w:pPr>
        <w:spacing w:after="0"/>
        <w:ind w:left="0"/>
        <w:jc w:val="left"/>
      </w:pPr>
      <w:r>
        <w:rPr>
          <w:rFonts w:ascii="Times New Roman"/>
          <w:b/>
          <w:i w:val="false"/>
          <w:color w:val="000000"/>
        </w:rPr>
        <w:t xml:space="preserve"> 
Статья 3</w:t>
      </w:r>
      <w:r>
        <w:br/>
      </w:r>
      <w:r>
        <w:rPr>
          <w:rFonts w:ascii="Times New Roman"/>
          <w:b/>
          <w:i w:val="false"/>
          <w:color w:val="000000"/>
        </w:rPr>
        <w:t>
Порядок создания и функционирования СЭЗ, сроки функционирования</w:t>
      </w:r>
      <w:r>
        <w:br/>
      </w:r>
      <w:r>
        <w:rPr>
          <w:rFonts w:ascii="Times New Roman"/>
          <w:b/>
          <w:i w:val="false"/>
          <w:color w:val="000000"/>
        </w:rPr>
        <w:t>
СЭЗ на таможенной территории таможенного союза</w:t>
      </w:r>
    </w:p>
    <w:bookmarkEnd w:id="8"/>
    <w:bookmarkStart w:name="z44" w:id="9"/>
    <w:p>
      <w:pPr>
        <w:spacing w:after="0"/>
        <w:ind w:left="0"/>
        <w:jc w:val="both"/>
      </w:pPr>
      <w:r>
        <w:rPr>
          <w:rFonts w:ascii="Times New Roman"/>
          <w:b w:val="false"/>
          <w:i w:val="false"/>
          <w:color w:val="000000"/>
          <w:sz w:val="28"/>
        </w:rPr>
        <w:t>
      1. Порядок создания и функционирования СЭЗ, срок функционирования СЭЗ и порядок продления срока функционирования СЭЗ на территории государства-члена таможенного союза определяются законодательством этого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могут быть установлены типы СЭЗ в зависимости от целей их создания.</w:t>
      </w:r>
      <w:r>
        <w:br/>
      </w:r>
      <w:r>
        <w:rPr>
          <w:rFonts w:ascii="Times New Roman"/>
          <w:b w:val="false"/>
          <w:i w:val="false"/>
          <w:color w:val="000000"/>
          <w:sz w:val="28"/>
        </w:rPr>
        <w:t>
</w:t>
      </w:r>
      <w:r>
        <w:rPr>
          <w:rFonts w:ascii="Times New Roman"/>
          <w:b w:val="false"/>
          <w:i w:val="false"/>
          <w:color w:val="000000"/>
          <w:sz w:val="28"/>
        </w:rPr>
        <w:t>
      Управление СЭЗ на территории государства-члена таможенного союза осуществляется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2. Государства-члены таможенного союза обеспечивают направление в Комиссию таможенного союза информации о создании СЭЗ на территориях государств-членов таможенного союза.</w:t>
      </w:r>
    </w:p>
    <w:bookmarkEnd w:id="9"/>
    <w:bookmarkStart w:name="z48" w:id="10"/>
    <w:p>
      <w:pPr>
        <w:spacing w:after="0"/>
        <w:ind w:left="0"/>
        <w:jc w:val="left"/>
      </w:pPr>
      <w:r>
        <w:rPr>
          <w:rFonts w:ascii="Times New Roman"/>
          <w:b/>
          <w:i w:val="false"/>
          <w:color w:val="000000"/>
        </w:rPr>
        <w:t xml:space="preserve"> 
Статья 4</w:t>
      </w:r>
      <w:r>
        <w:br/>
      </w:r>
      <w:r>
        <w:rPr>
          <w:rFonts w:ascii="Times New Roman"/>
          <w:b/>
          <w:i w:val="false"/>
          <w:color w:val="000000"/>
        </w:rPr>
        <w:t>
Прекращение функционирования (упразднение, ликвидации) СЭЗ</w:t>
      </w:r>
    </w:p>
    <w:bookmarkEnd w:id="10"/>
    <w:bookmarkStart w:name="z50" w:id="11"/>
    <w:p>
      <w:pPr>
        <w:spacing w:after="0"/>
        <w:ind w:left="0"/>
        <w:jc w:val="both"/>
      </w:pPr>
      <w:r>
        <w:rPr>
          <w:rFonts w:ascii="Times New Roman"/>
          <w:b w:val="false"/>
          <w:i w:val="false"/>
          <w:color w:val="000000"/>
          <w:sz w:val="28"/>
        </w:rPr>
        <w:t>
      1. СЭЗ прекращает свое функционирование (упраздняется, ликвидируется) (далее - прекращение функционирования СЭЗ) по истечении срока, на который она была создана, если указанный срок не был продлен.</w:t>
      </w:r>
      <w:r>
        <w:br/>
      </w:r>
      <w:r>
        <w:rPr>
          <w:rFonts w:ascii="Times New Roman"/>
          <w:b w:val="false"/>
          <w:i w:val="false"/>
          <w:color w:val="000000"/>
          <w:sz w:val="28"/>
        </w:rPr>
        <w:t>
</w:t>
      </w:r>
      <w:r>
        <w:rPr>
          <w:rFonts w:ascii="Times New Roman"/>
          <w:b w:val="false"/>
          <w:i w:val="false"/>
          <w:color w:val="000000"/>
          <w:sz w:val="28"/>
        </w:rPr>
        <w:t>
      Основания и порядок принятия решения о досрочном прекращении функционирования СЭЗ определяются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Государства-члены таможенного союза обеспечивают направление в Комиссию таможенного союза информации о прекращении функционирования СЭЗ на территориях государств-членов таможенного союза после вступления в силу настоящего Соглашения.</w:t>
      </w:r>
    </w:p>
    <w:bookmarkEnd w:id="11"/>
    <w:bookmarkStart w:name="z57" w:id="12"/>
    <w:p>
      <w:pPr>
        <w:spacing w:after="0"/>
        <w:ind w:left="0"/>
        <w:jc w:val="left"/>
      </w:pPr>
      <w:r>
        <w:rPr>
          <w:rFonts w:ascii="Times New Roman"/>
          <w:b/>
          <w:i w:val="false"/>
          <w:color w:val="000000"/>
        </w:rPr>
        <w:t xml:space="preserve"> 
Статья 5</w:t>
      </w:r>
      <w:r>
        <w:br/>
      </w:r>
      <w:r>
        <w:rPr>
          <w:rFonts w:ascii="Times New Roman"/>
          <w:b/>
          <w:i w:val="false"/>
          <w:color w:val="000000"/>
        </w:rPr>
        <w:t>
Виды деятельности, осуществляемые на территории СЭЗ</w:t>
      </w:r>
    </w:p>
    <w:bookmarkEnd w:id="12"/>
    <w:bookmarkStart w:name="z59" w:id="13"/>
    <w:p>
      <w:pPr>
        <w:spacing w:after="0"/>
        <w:ind w:left="0"/>
        <w:jc w:val="both"/>
      </w:pPr>
      <w:r>
        <w:rPr>
          <w:rFonts w:ascii="Times New Roman"/>
          <w:b w:val="false"/>
          <w:i w:val="false"/>
          <w:color w:val="000000"/>
          <w:sz w:val="28"/>
        </w:rPr>
        <w:t>
      На территории СЭЗ может осуществляться предпринимательская и иная деятельность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вправе устанавливать виды деятельности, запрещенные на территории СЭЗ. При этом решение об установлении видов деятельности, запрещенных на территории СЭЗ, принимается Комиссией таможенного союза консенсусом.</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могут быть установлены виды деятельности, запрещенные на территории СЭЗ, созданных (создаваемых) на территориях этих государств.</w:t>
      </w:r>
    </w:p>
    <w:bookmarkEnd w:id="13"/>
    <w:bookmarkStart w:name="z62" w:id="14"/>
    <w:p>
      <w:pPr>
        <w:spacing w:after="0"/>
        <w:ind w:left="0"/>
        <w:jc w:val="left"/>
      </w:pPr>
      <w:r>
        <w:rPr>
          <w:rFonts w:ascii="Times New Roman"/>
          <w:b/>
          <w:i w:val="false"/>
          <w:color w:val="000000"/>
        </w:rPr>
        <w:t xml:space="preserve"> 
Статья 6</w:t>
      </w:r>
      <w:r>
        <w:br/>
      </w:r>
      <w:r>
        <w:rPr>
          <w:rFonts w:ascii="Times New Roman"/>
          <w:b/>
          <w:i w:val="false"/>
          <w:color w:val="000000"/>
        </w:rPr>
        <w:t>
Регистрация резидентов (участников) СЭЗ и ведение реестра</w:t>
      </w:r>
      <w:r>
        <w:br/>
      </w:r>
      <w:r>
        <w:rPr>
          <w:rFonts w:ascii="Times New Roman"/>
          <w:b/>
          <w:i w:val="false"/>
          <w:color w:val="000000"/>
        </w:rPr>
        <w:t>
резидентов (участников) СЭЗ</w:t>
      </w:r>
    </w:p>
    <w:bookmarkEnd w:id="14"/>
    <w:bookmarkStart w:name="z65" w:id="15"/>
    <w:p>
      <w:pPr>
        <w:spacing w:after="0"/>
        <w:ind w:left="0"/>
        <w:jc w:val="both"/>
      </w:pPr>
      <w:r>
        <w:rPr>
          <w:rFonts w:ascii="Times New Roman"/>
          <w:b w:val="false"/>
          <w:i w:val="false"/>
          <w:color w:val="000000"/>
          <w:sz w:val="28"/>
        </w:rPr>
        <w:t>
      1. Порядок и условия регистрации резидента (участника) СЭЗ (далее - резидент), в том числе требование к месту государственной регистрации и (или) месту нахождения юридического лица или к адресу места жительства индивидуального предпринимателя, претендующих на получение статуса резидента, требование к организационно-правовой форме юридического лица, претендующего на получение статуса резидента, определяются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может быть определено, что одним из условий регистрации лица в качестве резидента портовой или логистической СЭЗ является предоставление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Юридическое лицо или индивидуальный предприниматель признаются резидентом со дня внесения соответствующей записи в реестр резидентов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Документом, удостоверяющим регистрацию лица в качестве резидента, является свидетельство, форма которого определяется законодательством государств-членов таможенного союза. Комиссия таможенного союза вправе определить единую форму свидетельства, удостоверяющего регистрацию лица в качестве резидента.</w:t>
      </w:r>
      <w:r>
        <w:br/>
      </w:r>
      <w:r>
        <w:rPr>
          <w:rFonts w:ascii="Times New Roman"/>
          <w:b w:val="false"/>
          <w:i w:val="false"/>
          <w:color w:val="000000"/>
          <w:sz w:val="28"/>
        </w:rPr>
        <w:t>
</w:t>
      </w:r>
      <w:r>
        <w:rPr>
          <w:rFonts w:ascii="Times New Roman"/>
          <w:b w:val="false"/>
          <w:i w:val="false"/>
          <w:color w:val="000000"/>
          <w:sz w:val="28"/>
        </w:rPr>
        <w:t>
      3. Порядок ведения реестра резидентов определяется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Государства-члены таможенного союза обеспечивают предоставление в Комиссию таможенного союза сведений о резидентах, включенных в реестр резидентов. Порядок предоставления таких сведений определяется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формирует общий реестр резидентов на основании представленных сведений и обеспечивает его периодическую публикацию, в том числе с использованием информационных технологий.</w:t>
      </w:r>
    </w:p>
    <w:bookmarkEnd w:id="15"/>
    <w:bookmarkStart w:name="z81" w:id="16"/>
    <w:p>
      <w:pPr>
        <w:spacing w:after="0"/>
        <w:ind w:left="0"/>
        <w:jc w:val="left"/>
      </w:pPr>
      <w:r>
        <w:rPr>
          <w:rFonts w:ascii="Times New Roman"/>
          <w:b/>
          <w:i w:val="false"/>
          <w:color w:val="000000"/>
        </w:rPr>
        <w:t xml:space="preserve"> 
Статья 7</w:t>
      </w:r>
      <w:r>
        <w:br/>
      </w:r>
      <w:r>
        <w:rPr>
          <w:rFonts w:ascii="Times New Roman"/>
          <w:b/>
          <w:i w:val="false"/>
          <w:color w:val="000000"/>
        </w:rPr>
        <w:t>
Лица, осуществляющие деятельность на территории СЭЗ</w:t>
      </w:r>
    </w:p>
    <w:bookmarkEnd w:id="16"/>
    <w:bookmarkStart w:name="z83" w:id="17"/>
    <w:p>
      <w:pPr>
        <w:spacing w:after="0"/>
        <w:ind w:left="0"/>
        <w:jc w:val="both"/>
      </w:pPr>
      <w:r>
        <w:rPr>
          <w:rFonts w:ascii="Times New Roman"/>
          <w:b w:val="false"/>
          <w:i w:val="false"/>
          <w:color w:val="000000"/>
          <w:sz w:val="28"/>
        </w:rPr>
        <w:t>
      1. На территории СЭЗ могут осуществлять деятельность резиденты, а также иные лица, не являющиеся резидентами,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Резидент осуществляет деятельность на территории СЭЗ в соответствии с соглашением об осуществлении (ведении) деятельности на территории СЭЗ (договором об условиях деятельности в СЭЗ, инвестиционной декларацией) (далее - соглашение об осуществлении деятельности на территории СЭЗ).</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может быть установлена возможность осуществления резидентом на территории СЭЗ деятельности, не предусмотренной соглашением об осуществлении деятельности на территории СЭЗ, без применения резидентом при осуществлении такой деятельности особого (специального правового) режима осуществления предпринимательской и иной деятельности на территории СЭЗ.</w:t>
      </w:r>
    </w:p>
    <w:bookmarkEnd w:id="17"/>
    <w:bookmarkStart w:name="z86" w:id="18"/>
    <w:p>
      <w:pPr>
        <w:spacing w:after="0"/>
        <w:ind w:left="0"/>
        <w:jc w:val="left"/>
      </w:pPr>
      <w:r>
        <w:rPr>
          <w:rFonts w:ascii="Times New Roman"/>
          <w:b/>
          <w:i w:val="false"/>
          <w:color w:val="000000"/>
        </w:rPr>
        <w:t xml:space="preserve"> 
Статья 8</w:t>
      </w:r>
      <w:r>
        <w:br/>
      </w:r>
      <w:r>
        <w:rPr>
          <w:rFonts w:ascii="Times New Roman"/>
          <w:b/>
          <w:i w:val="false"/>
          <w:color w:val="000000"/>
        </w:rPr>
        <w:t>
Особый (специальный правовой) режим осуществления</w:t>
      </w:r>
      <w:r>
        <w:br/>
      </w:r>
      <w:r>
        <w:rPr>
          <w:rFonts w:ascii="Times New Roman"/>
          <w:b/>
          <w:i w:val="false"/>
          <w:color w:val="000000"/>
        </w:rPr>
        <w:t>
предпринимательской и иной деятельности на территории СЭЗ</w:t>
      </w:r>
    </w:p>
    <w:bookmarkEnd w:id="18"/>
    <w:bookmarkStart w:name="z89" w:id="19"/>
    <w:p>
      <w:pPr>
        <w:spacing w:after="0"/>
        <w:ind w:left="0"/>
        <w:jc w:val="both"/>
      </w:pPr>
      <w:r>
        <w:rPr>
          <w:rFonts w:ascii="Times New Roman"/>
          <w:b w:val="false"/>
          <w:i w:val="false"/>
          <w:color w:val="000000"/>
          <w:sz w:val="28"/>
        </w:rPr>
        <w:t>
      На территориях СЭЗ действует особый (специальный правовой) режим осуществления предпринимательской и иной деятельности, заключающийся в предоставлении резидентам особого режима налогообложения, определяемого законодательством государств-членов таможенного союза, а также в создании иных, более благоприятных, чем общеустановленные на территории государства-члена таможенного союза, условий для осуществления предпринимательской и иной деятельности на территории СЭЗ.</w:t>
      </w:r>
    </w:p>
    <w:bookmarkEnd w:id="19"/>
    <w:bookmarkStart w:name="z90" w:id="20"/>
    <w:p>
      <w:pPr>
        <w:spacing w:after="0"/>
        <w:ind w:left="0"/>
        <w:jc w:val="left"/>
      </w:pPr>
      <w:r>
        <w:rPr>
          <w:rFonts w:ascii="Times New Roman"/>
          <w:b/>
          <w:i w:val="false"/>
          <w:color w:val="000000"/>
        </w:rPr>
        <w:t xml:space="preserve"> 
Статья 9</w:t>
      </w:r>
      <w:r>
        <w:br/>
      </w:r>
      <w:r>
        <w:rPr>
          <w:rFonts w:ascii="Times New Roman"/>
          <w:b/>
          <w:i w:val="false"/>
          <w:color w:val="000000"/>
        </w:rPr>
        <w:t>
Общие положения о таможенной процедуре свободной</w:t>
      </w:r>
      <w:r>
        <w:br/>
      </w:r>
      <w:r>
        <w:rPr>
          <w:rFonts w:ascii="Times New Roman"/>
          <w:b/>
          <w:i w:val="false"/>
          <w:color w:val="000000"/>
        </w:rPr>
        <w:t>
таможенной зоны на территории СЭЗ</w:t>
      </w:r>
    </w:p>
    <w:bookmarkEnd w:id="20"/>
    <w:bookmarkStart w:name="z93" w:id="21"/>
    <w:p>
      <w:pPr>
        <w:spacing w:after="0"/>
        <w:ind w:left="0"/>
        <w:jc w:val="both"/>
      </w:pPr>
      <w:r>
        <w:rPr>
          <w:rFonts w:ascii="Times New Roman"/>
          <w:b w:val="false"/>
          <w:i w:val="false"/>
          <w:color w:val="000000"/>
          <w:sz w:val="28"/>
        </w:rPr>
        <w:t>
      1. Таможенная процедура свободной таможенной зоны может применяться на территории СЭЗ или на части ее территории (далее - территория СЭЗ, на которой применяется таможенная процедура свободной таможенной зоны).</w:t>
      </w:r>
      <w:r>
        <w:br/>
      </w:r>
      <w:r>
        <w:rPr>
          <w:rFonts w:ascii="Times New Roman"/>
          <w:b w:val="false"/>
          <w:i w:val="false"/>
          <w:color w:val="000000"/>
          <w:sz w:val="28"/>
        </w:rPr>
        <w:t>
</w:t>
      </w:r>
      <w:r>
        <w:rPr>
          <w:rFonts w:ascii="Times New Roman"/>
          <w:b w:val="false"/>
          <w:i w:val="false"/>
          <w:color w:val="000000"/>
          <w:sz w:val="28"/>
        </w:rPr>
        <w:t>
      2. Территория СЭЗ является частью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Товары, ввезенные на территорию СЭЗ, на которой применяется таможенная процедура свободной таможенной зоны, и помещенные под таможенную процедуру свободной таможенной зоны, рассматриваются как находящиеся вне таможенной территории таможенного союза для целей применения таможенных пошлин, налогов, а также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4. Пределы портовой и логистической СЭЗ являются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5. Действие таможенной процедуры свободной таможенной зоны не распространяется на:</w:t>
      </w:r>
      <w:r>
        <w:br/>
      </w:r>
      <w:r>
        <w:rPr>
          <w:rFonts w:ascii="Times New Roman"/>
          <w:b w:val="false"/>
          <w:i w:val="false"/>
          <w:color w:val="000000"/>
          <w:sz w:val="28"/>
        </w:rPr>
        <w:t>
</w:t>
      </w:r>
      <w:r>
        <w:rPr>
          <w:rFonts w:ascii="Times New Roman"/>
          <w:b w:val="false"/>
          <w:i w:val="false"/>
          <w:color w:val="000000"/>
          <w:sz w:val="28"/>
        </w:rPr>
        <w:t>
      1) транспортные средства международной перевозки, ввозимые в портовую или логистическую СЭЗ и вывозимые из портовой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в портовую или логистическую СЭЗ и вывозимые из портовой или логистической СЭЗ и предназначенные для осуществления внутренней перевозки товаров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товары таможенного союза, ввозимые в портовую СЭЗ или вывозимые из портовой СЭЗ на остальную часть таможенной территории таможенного союза администрацией морского порта, речного порта, аэропорта, лицами, не являющимися резидентами и осуществляющими в морском,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речного порта, аэропорта либо иные функции, связанные с осуществлением деятельности в морском, речном порту, аэропорту;</w:t>
      </w:r>
      <w:r>
        <w:br/>
      </w:r>
      <w:r>
        <w:rPr>
          <w:rFonts w:ascii="Times New Roman"/>
          <w:b w:val="false"/>
          <w:i w:val="false"/>
          <w:color w:val="000000"/>
          <w:sz w:val="28"/>
        </w:rPr>
        <w:t>
</w:t>
      </w:r>
      <w:r>
        <w:rPr>
          <w:rFonts w:ascii="Times New Roman"/>
          <w:b w:val="false"/>
          <w:i w:val="false"/>
          <w:color w:val="000000"/>
          <w:sz w:val="28"/>
        </w:rPr>
        <w:t>
      3) товары таможенного союза, ввозимые в логистическую СЭЗ или вывозимые из логистической СЭЗ на остальную часть таможенной территории таможенного союза администрацией логистической СЭЗ, связанные с обеспечением функционирования этой СЭЗ;</w:t>
      </w:r>
      <w:r>
        <w:br/>
      </w:r>
      <w:r>
        <w:rPr>
          <w:rFonts w:ascii="Times New Roman"/>
          <w:b w:val="false"/>
          <w:i w:val="false"/>
          <w:color w:val="000000"/>
          <w:sz w:val="28"/>
        </w:rPr>
        <w:t>
</w:t>
      </w:r>
      <w:r>
        <w:rPr>
          <w:rFonts w:ascii="Times New Roman"/>
          <w:b w:val="false"/>
          <w:i w:val="false"/>
          <w:color w:val="000000"/>
          <w:sz w:val="28"/>
        </w:rPr>
        <w:t>
      4) товары, ввозимые в портовую или логистическую СЭЗ и помещенные за ее пределами до такого ввоза под таможенные процедуры, применимые к вывозимым товарам;</w:t>
      </w:r>
      <w:r>
        <w:br/>
      </w:r>
      <w:r>
        <w:rPr>
          <w:rFonts w:ascii="Times New Roman"/>
          <w:b w:val="false"/>
          <w:i w:val="false"/>
          <w:color w:val="000000"/>
          <w:sz w:val="28"/>
        </w:rPr>
        <w:t>
</w:t>
      </w:r>
      <w:r>
        <w:rPr>
          <w:rFonts w:ascii="Times New Roman"/>
          <w:b w:val="false"/>
          <w:i w:val="false"/>
          <w:color w:val="000000"/>
          <w:sz w:val="28"/>
        </w:rPr>
        <w:t>
      5) товары таможенного союза, находящиеся на территориях Особых экономических зон, созданных в Калининградской и Магаданской областях Российской Федерации в соответствии с законодательством Российской Федерации, или ввозимые на такие территории.</w:t>
      </w:r>
      <w:r>
        <w:br/>
      </w:r>
      <w:r>
        <w:rPr>
          <w:rFonts w:ascii="Times New Roman"/>
          <w:b w:val="false"/>
          <w:i w:val="false"/>
          <w:color w:val="000000"/>
          <w:sz w:val="28"/>
        </w:rPr>
        <w:t>
</w:t>
      </w:r>
      <w:r>
        <w:rPr>
          <w:rFonts w:ascii="Times New Roman"/>
          <w:b w:val="false"/>
          <w:i w:val="false"/>
          <w:color w:val="000000"/>
          <w:sz w:val="28"/>
        </w:rPr>
        <w:t>
      6. На территории СЭЗ могут размещаться и использоваться товары, помещенные под таможенную процедуру свободной таможенной зоны, а также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7. Территория СЭЗ, на которой применяется таможенная процедура свободной таможенной зоны, является зоной таможенного контроля.</w:t>
      </w:r>
      <w:r>
        <w:br/>
      </w:r>
      <w:r>
        <w:rPr>
          <w:rFonts w:ascii="Times New Roman"/>
          <w:b w:val="false"/>
          <w:i w:val="false"/>
          <w:color w:val="000000"/>
          <w:sz w:val="28"/>
        </w:rPr>
        <w:t>
</w:t>
      </w:r>
      <w:r>
        <w:rPr>
          <w:rFonts w:ascii="Times New Roman"/>
          <w:b w:val="false"/>
          <w:i w:val="false"/>
          <w:color w:val="000000"/>
          <w:sz w:val="28"/>
        </w:rPr>
        <w:t>
      Таможенный контроль на территории СЭЗ, на которой применяется таможенная процедура свободной таможенной зоны, осуществляется таможенными органами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Территория СЭЗ, на которой применяется таможенная процедура свободной таможенной зоны, должна быть обустроена в целях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Требования к обустройству территории СЭЗ, на которой применяется таможенная процедура свободной таможенной зоны, в целях проведения таможенного контроля, включая требования по ограждению, оснащению системой видеонаблюдения периметра такой территории, определяются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Обеспечение контрольно-пропускного режима на территории СЭЗ, на которой применяется таможенная процедура свободной таможенной зоны, включая определение порядка доступа лиц на такую территорию, осуществляется в соответствии с законодательством государств-членов таможенного союза.</w:t>
      </w:r>
    </w:p>
    <w:bookmarkEnd w:id="21"/>
    <w:bookmarkStart w:name="z111" w:id="22"/>
    <w:p>
      <w:pPr>
        <w:spacing w:after="0"/>
        <w:ind w:left="0"/>
        <w:jc w:val="left"/>
      </w:pPr>
      <w:r>
        <w:rPr>
          <w:rFonts w:ascii="Times New Roman"/>
          <w:b/>
          <w:i w:val="false"/>
          <w:color w:val="000000"/>
        </w:rPr>
        <w:t xml:space="preserve"> 
Статья 10</w:t>
      </w:r>
      <w:r>
        <w:br/>
      </w:r>
      <w:r>
        <w:rPr>
          <w:rFonts w:ascii="Times New Roman"/>
          <w:b/>
          <w:i w:val="false"/>
          <w:color w:val="000000"/>
        </w:rPr>
        <w:t>
Содержание таможенной процедуры свободной таможенной зоны</w:t>
      </w:r>
    </w:p>
    <w:bookmarkEnd w:id="22"/>
    <w:bookmarkStart w:name="z113" w:id="23"/>
    <w:p>
      <w:pPr>
        <w:spacing w:after="0"/>
        <w:ind w:left="0"/>
        <w:jc w:val="both"/>
      </w:pPr>
      <w:r>
        <w:rPr>
          <w:rFonts w:ascii="Times New Roman"/>
          <w:b w:val="false"/>
          <w:i w:val="false"/>
          <w:color w:val="000000"/>
          <w:sz w:val="28"/>
        </w:rPr>
        <w:t>
      1. Свободная таможенная зона - таможенная процедура, при которой товары размещаются и используются в пределах территории СЭЗ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r>
        <w:br/>
      </w:r>
      <w:r>
        <w:rPr>
          <w:rFonts w:ascii="Times New Roman"/>
          <w:b w:val="false"/>
          <w:i w:val="false"/>
          <w:color w:val="000000"/>
          <w:sz w:val="28"/>
        </w:rPr>
        <w:t>
</w:t>
      </w:r>
      <w:r>
        <w:rPr>
          <w:rFonts w:ascii="Times New Roman"/>
          <w:b w:val="false"/>
          <w:i w:val="false"/>
          <w:color w:val="000000"/>
          <w:sz w:val="28"/>
        </w:rPr>
        <w:t>
      2. Иностранные товары, помещенные под таможенную процедуру свободной таможенной зоны, сохраняют статус иностранных товаров, а товары таможенного союза, помещенные под таможенную процедуру свободной таможенной зоны, сохраняют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Товары, изготовленные (полученные) из товаров таможенного союза, помещенных под таможенную процедуру свободной таможенной зоны, а также товары, изготовленные (полученные) из товаров таможенного союза,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таможенного союза, (далее - товары, изготовленные (полученные) с использованием иностранных товаров, помещенных под таможенную процедуру свободной таможенной зоны), приобретают статус иностранных товаров, за исключением случаев, указанных в частях четвертой - шестой настоящего пункта.</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в случае если таможенная процедура свободной таможенной зоны завершается вывозом таких товаров за пределы таможенной территории таможенного союза, осуществляется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резидентами, зарегистрированными до 1 января 2012 года, осуществляется в соответствии со статьей 19 настоящего Соглашения до 1 января 2017 года с учетом положений пунктов 3 и 4 настоящей статьи.</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Российской Федерации от 22 января 1996 года № 13-ФЗ "Об Особой экономической зоне в Калининградской области" (далее - федеральный закон Российской Федерации № 13-ФЗ), осуществляется в соответствии со статьей 19 настоящего Соглашения до 1 апреля 2016 года с учетом положений пунктов 3 и 4 настоящей статьи.</w:t>
      </w:r>
      <w:r>
        <w:br/>
      </w:r>
      <w:r>
        <w:rPr>
          <w:rFonts w:ascii="Times New Roman"/>
          <w:b w:val="false"/>
          <w:i w:val="false"/>
          <w:color w:val="000000"/>
          <w:sz w:val="28"/>
        </w:rPr>
        <w:t>
</w:t>
      </w:r>
      <w:r>
        <w:rPr>
          <w:rFonts w:ascii="Times New Roman"/>
          <w:b w:val="false"/>
          <w:i w:val="false"/>
          <w:color w:val="000000"/>
          <w:sz w:val="28"/>
        </w:rPr>
        <w:t>
      3. Для резидентов, зарегистрированных до 1 мая 2010 года, а также лиц,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Российской Федерации № 13-ФЗ, Комиссия таможенного союза вправе устанавливать перечень товаров, изготовленных (полученных) с использованием иностранных товаров, помещенных под таможенную процедуру свободной таможенной зоны, приобретающих статус иностранных товаров, независимо от выполнения критериев достаточной переработки, определенных в статье 19 настоящего Соглашения. Указанный перечень товаров применяется в случае если такие товары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4. В отношении отдельных резидентов, зарегистрированных до 1 мая 2010 года, а также отдельных лиц, государственная регистрация которых осуществлена в Калининградской области и по состоянию на 1 апреля 2006 года осуществлявших деятельность на основании Федерального закона Российской Федерации № 13-ФЗ, Комиссия таможенного союза вправе устанавливать ограничения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таможенного союза, в случае если выпуск таких товаров на таможенную территорию таможенного союза осуществляется в таких возросших количествах и на таких условиях, что это причиняет значительный экономический ущерб отрасли экономики государства-члена таможенного союза или создает угрозу причинения такого ущерба. Решение об установлении указанных ограничений принимается в порядке, определяемом Комиссией таможенного союза, консенсусом и применяется в случае, если такие товары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5. Товары таможенного союза, помещаемые (помещенные) под таможенную процедуру свободной таможенной зоны, находятся под таможенным контролем с момента регистрации таможенным органом таможенной декларации, поданной для помещения товаров под таможенную процедуру свободной таможенной зоны, за исключением товаров таможенного союза, ввозимых (ввезенных) в портовую или логистическую СЭЗ.</w:t>
      </w:r>
      <w:r>
        <w:br/>
      </w:r>
      <w:r>
        <w:rPr>
          <w:rFonts w:ascii="Times New Roman"/>
          <w:b w:val="false"/>
          <w:i w:val="false"/>
          <w:color w:val="000000"/>
          <w:sz w:val="28"/>
        </w:rPr>
        <w:t>
</w:t>
      </w:r>
      <w:r>
        <w:rPr>
          <w:rFonts w:ascii="Times New Roman"/>
          <w:b w:val="false"/>
          <w:i w:val="false"/>
          <w:color w:val="000000"/>
          <w:sz w:val="28"/>
        </w:rPr>
        <w:t>
      Товары таможенного союза, ввозимые (ввезенные) на территорию портовой или логистической СЭЗ, находятся под таможенным контролем с момента их ввоза на территорию портовой или логистической СЭЗ.</w:t>
      </w:r>
      <w:r>
        <w:br/>
      </w:r>
      <w:r>
        <w:rPr>
          <w:rFonts w:ascii="Times New Roman"/>
          <w:b w:val="false"/>
          <w:i w:val="false"/>
          <w:color w:val="000000"/>
          <w:sz w:val="28"/>
        </w:rPr>
        <w:t>
</w:t>
      </w:r>
      <w:r>
        <w:rPr>
          <w:rFonts w:ascii="Times New Roman"/>
          <w:b w:val="false"/>
          <w:i w:val="false"/>
          <w:color w:val="000000"/>
          <w:sz w:val="28"/>
        </w:rPr>
        <w:t>
      6. Товары таможенного союза, помещенные под таможенную процедуру свободной таможенной зоны, не считаются находящимися под таможенным контролем после признания таможенным органом факта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хранения и (или) использования (эксплуатации).</w:t>
      </w:r>
    </w:p>
    <w:bookmarkEnd w:id="23"/>
    <w:bookmarkStart w:name="z125" w:id="24"/>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помещения товаров под таможенную процедуру</w:t>
      </w:r>
      <w:r>
        <w:br/>
      </w:r>
      <w:r>
        <w:rPr>
          <w:rFonts w:ascii="Times New Roman"/>
          <w:b/>
          <w:i w:val="false"/>
          <w:color w:val="000000"/>
        </w:rPr>
        <w:t>
свободной таможенной зоны</w:t>
      </w:r>
    </w:p>
    <w:bookmarkEnd w:id="24"/>
    <w:bookmarkStart w:name="z128" w:id="25"/>
    <w:p>
      <w:pPr>
        <w:spacing w:after="0"/>
        <w:ind w:left="0"/>
        <w:jc w:val="both"/>
      </w:pPr>
      <w:r>
        <w:rPr>
          <w:rFonts w:ascii="Times New Roman"/>
          <w:b w:val="false"/>
          <w:i w:val="false"/>
          <w:color w:val="000000"/>
          <w:sz w:val="28"/>
        </w:rPr>
        <w:t>
      1. Под таможенную процедуру свободной таможенной зоны помещаются товары, предназначенные для размещения и (или) использования резидентами на территории СЭЗ, на которой применяется таможенная процедура свободной таможенной зоны, в целях осуществления резидентами предпринимательской и иной деятельности в соответствии с соглашением об осуществлении деятельности на территории СЭЗ, а также товары, указанные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Под таможенную процедуру свободной таможенной зоны помещаются товары, предназначенные для размещения на территории портовой или логистической СЭЗ лицами, не являющимися резидентами портовой или логистической СЭЗ и заключившими с резидентом портовой или логистической СЭЗ договор на оказание услуг по складированию (хранению) товаров, погрузке (разгрузке) товаров и иным грузовым операциям, связанным с хранением, по обеспечению сохранности товаров, а также по подготовке товаров к транспортировке, включая дробление партии, формирование отправок, сортировку, упаковку, переупаковку, маркировку, при условии, что операции, совершаемые с товарами при оказании таких услуг, не изменяют характеристики товаров, связанные с изменением классификационного кода по Единой товарной номенклатуре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Под таможенную процедуру свободной таможенной зоны помещаются иностранные товары, ввозимые на территорию Особой экономической зоны, созданной в соответствии с Федеральным законом Российской Федерации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(далее - Федеральный закон Российской Федерации № 16-ФЗ) на территории Калининградской области Российской Федерации (далее - ОЭЗ в Калининградской области), юридическими лицами, государственная регистрация которых осуществлена в Калининградской области, для размещения и использования в соответствии с целями, установленными указанным Федеральным законом Российской Федерации.</w:t>
      </w:r>
      <w:r>
        <w:br/>
      </w:r>
      <w:r>
        <w:rPr>
          <w:rFonts w:ascii="Times New Roman"/>
          <w:b w:val="false"/>
          <w:i w:val="false"/>
          <w:color w:val="000000"/>
          <w:sz w:val="28"/>
        </w:rPr>
        <w:t>
</w:t>
      </w:r>
      <w:r>
        <w:rPr>
          <w:rFonts w:ascii="Times New Roman"/>
          <w:b w:val="false"/>
          <w:i w:val="false"/>
          <w:color w:val="000000"/>
          <w:sz w:val="28"/>
        </w:rPr>
        <w:t>
      2. Под таможенную процедуру свободной таможенной зоны не могут помещаться товары, запрещенные к ввозу на таможенную территорию таможенного союза, и товары, запрещенные к вывозу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Комиссией таможенного союза может быть установлен перечень иных товаров, не подлежащих помещению под таможенную процедуру свободной таможенной зоны. При этом решение об установлении перечня иных товаров, не подлежащих помещению под таможенную процедуру свободной таможенной зоны, принимается Комиссией таможенного союза консенсусом.</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государств-членов таможенного союза может быть установлен перечень товаров, не подлежащих помещению под таможенную процедуру свободной таможенной зоны, в СЭЗ, созданных (создаваемых) на территориях этих государств.</w:t>
      </w:r>
      <w:r>
        <w:br/>
      </w:r>
      <w:r>
        <w:rPr>
          <w:rFonts w:ascii="Times New Roman"/>
          <w:b w:val="false"/>
          <w:i w:val="false"/>
          <w:color w:val="000000"/>
          <w:sz w:val="28"/>
        </w:rPr>
        <w:t>
</w:t>
      </w:r>
      <w:r>
        <w:rPr>
          <w:rFonts w:ascii="Times New Roman"/>
          <w:b w:val="false"/>
          <w:i w:val="false"/>
          <w:color w:val="000000"/>
          <w:sz w:val="28"/>
        </w:rPr>
        <w:t>
      3. Под таможенную процедуру свободной таможенной зоны могут помещаться товары, ранее помещенные под иные таможенные процедуры, за исключением случая, установленного </w:t>
      </w:r>
      <w:r>
        <w:rPr>
          <w:rFonts w:ascii="Times New Roman"/>
          <w:b w:val="false"/>
          <w:i w:val="false"/>
          <w:color w:val="000000"/>
          <w:sz w:val="28"/>
        </w:rPr>
        <w:t>подпунктом 4</w:t>
      </w:r>
      <w:r>
        <w:rPr>
          <w:rFonts w:ascii="Times New Roman"/>
          <w:b w:val="false"/>
          <w:i w:val="false"/>
          <w:color w:val="000000"/>
          <w:sz w:val="28"/>
        </w:rPr>
        <w:t>) пункта 5 статьи 9 настоящего Соглашения.</w:t>
      </w:r>
      <w:r>
        <w:br/>
      </w:r>
      <w:r>
        <w:rPr>
          <w:rFonts w:ascii="Times New Roman"/>
          <w:b w:val="false"/>
          <w:i w:val="false"/>
          <w:color w:val="000000"/>
          <w:sz w:val="28"/>
        </w:rPr>
        <w:t>
</w:t>
      </w:r>
      <w:r>
        <w:rPr>
          <w:rFonts w:ascii="Times New Roman"/>
          <w:b w:val="false"/>
          <w:i w:val="false"/>
          <w:color w:val="000000"/>
          <w:sz w:val="28"/>
        </w:rPr>
        <w:t>
      4. Товары, помещаемые под таможенную процедуру свободной таможенной зоны, подлежат таможенному декларированию в порядке, установленном таможенным законодательством таможенного союза, за исключением случая, установленного пунктом 5 настоящей статьи.</w:t>
      </w:r>
      <w:r>
        <w:br/>
      </w:r>
      <w:r>
        <w:rPr>
          <w:rFonts w:ascii="Times New Roman"/>
          <w:b w:val="false"/>
          <w:i w:val="false"/>
          <w:color w:val="000000"/>
          <w:sz w:val="28"/>
        </w:rPr>
        <w:t>
</w:t>
      </w:r>
      <w:r>
        <w:rPr>
          <w:rFonts w:ascii="Times New Roman"/>
          <w:b w:val="false"/>
          <w:i w:val="false"/>
          <w:color w:val="000000"/>
          <w:sz w:val="28"/>
        </w:rPr>
        <w:t>
      5. Таможенное декларирование при помещении товаров под таможенную процедуру свободной таможенной зоны не требуется при ввозе иностранных товаров на территорию портовой или логистической СЭЗ с территории государства, не являющегося членом таможенного союза, за исключением иностранных товаров, ввозимых на территорию портовой или логистической СЭЗ резидентами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государства-члена таможенного союза может быть установлено, что иностранные товары, ввозимые на территорию портовой или логистической СЭЗ и помещаемые под таможенную процедуру свободной таможенной зоны, подлежат таможенному декларированию.</w:t>
      </w:r>
      <w:r>
        <w:br/>
      </w:r>
      <w:r>
        <w:rPr>
          <w:rFonts w:ascii="Times New Roman"/>
          <w:b w:val="false"/>
          <w:i w:val="false"/>
          <w:color w:val="000000"/>
          <w:sz w:val="28"/>
        </w:rPr>
        <w:t>
</w:t>
      </w:r>
      <w:r>
        <w:rPr>
          <w:rFonts w:ascii="Times New Roman"/>
          <w:b w:val="false"/>
          <w:i w:val="false"/>
          <w:color w:val="000000"/>
          <w:sz w:val="28"/>
        </w:rPr>
        <w:t>
      6. При ввозе на территорию портовой или логистической СЭЗ в отношении товаров, не подлежащих таможенному декларированию, совершаются только таможенные операции, связанные с прибытием товаров на таможенную территорию таможенного союза. При этом такие товары, за исключением товаров, указанных в </w:t>
      </w:r>
      <w:r>
        <w:rPr>
          <w:rFonts w:ascii="Times New Roman"/>
          <w:b w:val="false"/>
          <w:i w:val="false"/>
          <w:color w:val="000000"/>
          <w:sz w:val="28"/>
        </w:rPr>
        <w:t>подпунктах 1</w:t>
      </w:r>
      <w:r>
        <w:rPr>
          <w:rFonts w:ascii="Times New Roman"/>
          <w:b w:val="false"/>
          <w:i w:val="false"/>
          <w:color w:val="000000"/>
          <w:sz w:val="28"/>
        </w:rPr>
        <w:t>) - </w:t>
      </w:r>
      <w:r>
        <w:rPr>
          <w:rFonts w:ascii="Times New Roman"/>
          <w:b w:val="false"/>
          <w:i w:val="false"/>
          <w:color w:val="000000"/>
          <w:sz w:val="28"/>
        </w:rPr>
        <w:t>4</w:t>
      </w:r>
      <w:r>
        <w:rPr>
          <w:rFonts w:ascii="Times New Roman"/>
          <w:b w:val="false"/>
          <w:i w:val="false"/>
          <w:color w:val="000000"/>
          <w:sz w:val="28"/>
        </w:rPr>
        <w:t>) пункта 5 статьи 9 настоящего Соглашения, считаются помещенными под таможенную процедуру свободной таможенной зоны с момента их ввоза на территорию портовой или логистической СЭЗ.</w:t>
      </w:r>
      <w:r>
        <w:br/>
      </w:r>
      <w:r>
        <w:rPr>
          <w:rFonts w:ascii="Times New Roman"/>
          <w:b w:val="false"/>
          <w:i w:val="false"/>
          <w:color w:val="000000"/>
          <w:sz w:val="28"/>
        </w:rPr>
        <w:t>
</w:t>
      </w:r>
      <w:r>
        <w:rPr>
          <w:rFonts w:ascii="Times New Roman"/>
          <w:b w:val="false"/>
          <w:i w:val="false"/>
          <w:color w:val="000000"/>
          <w:sz w:val="28"/>
        </w:rPr>
        <w:t>
      7. Таможенная декларация на товары, ввезенные на территорию портовой или логистической СЭЗ и подлежащие таможенному декларированию, подается не позднее четырнадцати рабочих дней со дня их ввоза в портовую или логистическую СЭЗ.</w:t>
      </w:r>
      <w:r>
        <w:br/>
      </w:r>
      <w:r>
        <w:rPr>
          <w:rFonts w:ascii="Times New Roman"/>
          <w:b w:val="false"/>
          <w:i w:val="false"/>
          <w:color w:val="000000"/>
          <w:sz w:val="28"/>
        </w:rPr>
        <w:t>
</w:t>
      </w:r>
      <w:r>
        <w:rPr>
          <w:rFonts w:ascii="Times New Roman"/>
          <w:b w:val="false"/>
          <w:i w:val="false"/>
          <w:color w:val="000000"/>
          <w:sz w:val="28"/>
        </w:rPr>
        <w:t>
      8. Декларантом товаров, помещаемых под таможенную процедуру свободной таможенной зоны, может выступать резидент, а также лица, указанные в пунктах 10 и 11 настоящей статьи.</w:t>
      </w:r>
      <w:r>
        <w:br/>
      </w:r>
      <w:r>
        <w:rPr>
          <w:rFonts w:ascii="Times New Roman"/>
          <w:b w:val="false"/>
          <w:i w:val="false"/>
          <w:color w:val="000000"/>
          <w:sz w:val="28"/>
        </w:rPr>
        <w:t>
</w:t>
      </w:r>
      <w:r>
        <w:rPr>
          <w:rFonts w:ascii="Times New Roman"/>
          <w:b w:val="false"/>
          <w:i w:val="false"/>
          <w:color w:val="000000"/>
          <w:sz w:val="28"/>
        </w:rPr>
        <w:t>
      Резидент может выступать декларантом товаров, которые размещаются на территории той СЭЗ, резидентом которой он является, а также на территориях портовых и логистических СЭЗ на основании договора, указанного в части второй пункта 1 настоящей статьи.</w:t>
      </w:r>
      <w:r>
        <w:br/>
      </w:r>
      <w:r>
        <w:rPr>
          <w:rFonts w:ascii="Times New Roman"/>
          <w:b w:val="false"/>
          <w:i w:val="false"/>
          <w:color w:val="000000"/>
          <w:sz w:val="28"/>
        </w:rPr>
        <w:t>
</w:t>
      </w:r>
      <w:r>
        <w:rPr>
          <w:rFonts w:ascii="Times New Roman"/>
          <w:b w:val="false"/>
          <w:i w:val="false"/>
          <w:color w:val="000000"/>
          <w:sz w:val="28"/>
        </w:rPr>
        <w:t>
      9. При завершении таможенной процедуры свободной таможенной зоны декларантом товаров может выступать только резидент, поместивший товары под таможенную процедуру свободной таможенной зоны, за исключением случаев, установленных пунктами 10-12 настоящей статьи и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 настоящего Соглашения.</w:t>
      </w:r>
      <w:r>
        <w:br/>
      </w:r>
      <w:r>
        <w:rPr>
          <w:rFonts w:ascii="Times New Roman"/>
          <w:b w:val="false"/>
          <w:i w:val="false"/>
          <w:color w:val="000000"/>
          <w:sz w:val="28"/>
        </w:rPr>
        <w:t>
</w:t>
      </w:r>
      <w:r>
        <w:rPr>
          <w:rFonts w:ascii="Times New Roman"/>
          <w:b w:val="false"/>
          <w:i w:val="false"/>
          <w:color w:val="000000"/>
          <w:sz w:val="28"/>
        </w:rPr>
        <w:t>
      10. Декларантом товаров, указанных в части второй пункта 1 настоящей статьи, ввозимых на территорию портовой или логистической СЭЗ или вывозимых с территории портовой или логистической СЭЗ на остальную часть таможенной территории таможенного союза или за ее пределы, могут быть резидент или иные лица, указанные в подпункте 1) и абзаце пятом </w:t>
      </w:r>
      <w:r>
        <w:rPr>
          <w:rFonts w:ascii="Times New Roman"/>
          <w:b w:val="false"/>
          <w:i w:val="false"/>
          <w:color w:val="000000"/>
          <w:sz w:val="28"/>
        </w:rPr>
        <w:t>подпункта 2</w:t>
      </w:r>
      <w:r>
        <w:rPr>
          <w:rFonts w:ascii="Times New Roman"/>
          <w:b w:val="false"/>
          <w:i w:val="false"/>
          <w:color w:val="000000"/>
          <w:sz w:val="28"/>
        </w:rPr>
        <w:t>) статьи 186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11. Декларантом товаров, указанных в части третьей пункта 1 настоящей статьи, ввозимых на территорию ОЭЗ в Калининградской области, может выступать юридическое лицо, государственная регистрация которого осуществлена в Калининградской области Российской Федерации.</w:t>
      </w:r>
      <w:r>
        <w:br/>
      </w:r>
      <w:r>
        <w:rPr>
          <w:rFonts w:ascii="Times New Roman"/>
          <w:b w:val="false"/>
          <w:i w:val="false"/>
          <w:color w:val="000000"/>
          <w:sz w:val="28"/>
        </w:rPr>
        <w:t>
</w:t>
      </w:r>
      <w:r>
        <w:rPr>
          <w:rFonts w:ascii="Times New Roman"/>
          <w:b w:val="false"/>
          <w:i w:val="false"/>
          <w:color w:val="000000"/>
          <w:sz w:val="28"/>
        </w:rPr>
        <w:t>
      При завершении таможенной процедуры свободной таможенной зоны в ОЭЗ в Калининградской области декларантом товаров может быть юридическое лицо, которое являлось декларантом товаров при таможенном декларировании товаров в соответствии с таможенной процедурой свободной таможенной зоны, и иные лица, указанные в подпункте 1) и абзаце пятом подпункта 2) статьи 186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12. При завершении таможенной процедуры свободной таможенной зоны в Особой экономической зоне, созданной в Магаданской области в соответствии с Федеральным законом Российской Федерации от 31 мая 1999 года № 104-ФЗ "Об особой экономической зоне в Магаданской области" (далее - ОЭЗ в Магаданской области), декларантом товаров может быть юридическое лицо, которое являлось декларантом товаров при таможенном декларировании товаров в соответствии с таможенной процедурой свободной таможенной зоны, и иные лица, указанные в </w:t>
      </w:r>
      <w:r>
        <w:rPr>
          <w:rFonts w:ascii="Times New Roman"/>
          <w:b w:val="false"/>
          <w:i w:val="false"/>
          <w:color w:val="000000"/>
          <w:sz w:val="28"/>
        </w:rPr>
        <w:t>подпункте 1</w:t>
      </w:r>
      <w:r>
        <w:rPr>
          <w:rFonts w:ascii="Times New Roman"/>
          <w:b w:val="false"/>
          <w:i w:val="false"/>
          <w:color w:val="000000"/>
          <w:sz w:val="28"/>
        </w:rPr>
        <w:t>) и абзаце пятом </w:t>
      </w:r>
      <w:r>
        <w:rPr>
          <w:rFonts w:ascii="Times New Roman"/>
          <w:b w:val="false"/>
          <w:i w:val="false"/>
          <w:color w:val="000000"/>
          <w:sz w:val="28"/>
        </w:rPr>
        <w:t>подпункта 2</w:t>
      </w:r>
      <w:r>
        <w:rPr>
          <w:rFonts w:ascii="Times New Roman"/>
          <w:b w:val="false"/>
          <w:i w:val="false"/>
          <w:color w:val="000000"/>
          <w:sz w:val="28"/>
        </w:rPr>
        <w:t>) статьи 186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13. При помещении товаров под таможенную процедуру свободной таможенной зоны обеспечение уплаты таможенных пошлин, налогов не требуется.</w:t>
      </w:r>
    </w:p>
    <w:bookmarkEnd w:id="25"/>
    <w:bookmarkStart w:name="z158" w:id="26"/>
    <w:p>
      <w:pPr>
        <w:spacing w:after="0"/>
        <w:ind w:left="0"/>
        <w:jc w:val="left"/>
      </w:pPr>
      <w:r>
        <w:rPr>
          <w:rFonts w:ascii="Times New Roman"/>
          <w:b/>
          <w:i w:val="false"/>
          <w:color w:val="000000"/>
        </w:rPr>
        <w:t xml:space="preserve"> 
Статья 12</w:t>
      </w:r>
      <w:r>
        <w:br/>
      </w:r>
      <w:r>
        <w:rPr>
          <w:rFonts w:ascii="Times New Roman"/>
          <w:b/>
          <w:i w:val="false"/>
          <w:color w:val="000000"/>
        </w:rPr>
        <w:t>
Срок нахождения товаров под таможенной процедурой</w:t>
      </w:r>
      <w:r>
        <w:br/>
      </w:r>
      <w:r>
        <w:rPr>
          <w:rFonts w:ascii="Times New Roman"/>
          <w:b/>
          <w:i w:val="false"/>
          <w:color w:val="000000"/>
        </w:rPr>
        <w:t>
свободной таможенной зоны</w:t>
      </w:r>
    </w:p>
    <w:bookmarkEnd w:id="26"/>
    <w:bookmarkStart w:name="z161" w:id="27"/>
    <w:p>
      <w:pPr>
        <w:spacing w:after="0"/>
        <w:ind w:left="0"/>
        <w:jc w:val="both"/>
      </w:pPr>
      <w:r>
        <w:rPr>
          <w:rFonts w:ascii="Times New Roman"/>
          <w:b w:val="false"/>
          <w:i w:val="false"/>
          <w:color w:val="000000"/>
          <w:sz w:val="28"/>
        </w:rPr>
        <w:t>
      Товары могут находиться под таможенной процедурой свободной таможенной зоны в пределах срока функционирования СЭЗ, за исключением случая, когда лицо, поместившее товары под таможенную процедуру свободной таможенной зоны, утрачивает статус резидента или принято решение о прекращении применения таможенной процедуры свободной таможенной зоны на территории СЭЗ, на которой применялась таможенная процедура свободной таможенной зоны.</w:t>
      </w:r>
    </w:p>
    <w:bookmarkEnd w:id="27"/>
    <w:bookmarkStart w:name="z162" w:id="28"/>
    <w:p>
      <w:pPr>
        <w:spacing w:after="0"/>
        <w:ind w:left="0"/>
        <w:jc w:val="left"/>
      </w:pPr>
      <w:r>
        <w:rPr>
          <w:rFonts w:ascii="Times New Roman"/>
          <w:b/>
          <w:i w:val="false"/>
          <w:color w:val="000000"/>
        </w:rPr>
        <w:t xml:space="preserve"> 
Статья 13</w:t>
      </w:r>
      <w:r>
        <w:br/>
      </w:r>
      <w:r>
        <w:rPr>
          <w:rFonts w:ascii="Times New Roman"/>
          <w:b/>
          <w:i w:val="false"/>
          <w:color w:val="000000"/>
        </w:rPr>
        <w:t>
Операции, совершаемые с товарами, помещенными под таможенную</w:t>
      </w:r>
      <w:r>
        <w:br/>
      </w:r>
      <w:r>
        <w:rPr>
          <w:rFonts w:ascii="Times New Roman"/>
          <w:b/>
          <w:i w:val="false"/>
          <w:color w:val="000000"/>
        </w:rPr>
        <w:t>
процедуру свободной таможенной зоны</w:t>
      </w:r>
    </w:p>
    <w:bookmarkEnd w:id="28"/>
    <w:bookmarkStart w:name="z165" w:id="29"/>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допускается совершение любых операций, если совершение таких операций соответствует условиям соглашения об осуществлении деятельности на территории СЭЗ, в том числе:</w:t>
      </w:r>
      <w:r>
        <w:br/>
      </w:r>
      <w:r>
        <w:rPr>
          <w:rFonts w:ascii="Times New Roman"/>
          <w:b w:val="false"/>
          <w:i w:val="false"/>
          <w:color w:val="000000"/>
          <w:sz w:val="28"/>
        </w:rPr>
        <w:t>
</w:t>
      </w:r>
      <w:r>
        <w:rPr>
          <w:rFonts w:ascii="Times New Roman"/>
          <w:b w:val="false"/>
          <w:i w:val="false"/>
          <w:color w:val="000000"/>
          <w:sz w:val="28"/>
        </w:rPr>
        <w:t>
      1) складирование (хранение, накопление, дробление) товаров;</w:t>
      </w:r>
      <w:r>
        <w:br/>
      </w:r>
      <w:r>
        <w:rPr>
          <w:rFonts w:ascii="Times New Roman"/>
          <w:b w:val="false"/>
          <w:i w:val="false"/>
          <w:color w:val="000000"/>
          <w:sz w:val="28"/>
        </w:rPr>
        <w:t>
</w:t>
      </w:r>
      <w:r>
        <w:rPr>
          <w:rFonts w:ascii="Times New Roman"/>
          <w:b w:val="false"/>
          <w:i w:val="false"/>
          <w:color w:val="000000"/>
          <w:sz w:val="28"/>
        </w:rPr>
        <w:t>
      2) операции по погрузке (разгрузке) товаров и иные грузовые операции, связанные с хранением;</w:t>
      </w:r>
      <w:r>
        <w:br/>
      </w:r>
      <w:r>
        <w:rPr>
          <w:rFonts w:ascii="Times New Roman"/>
          <w:b w:val="false"/>
          <w:i w:val="false"/>
          <w:color w:val="000000"/>
          <w:sz w:val="28"/>
        </w:rPr>
        <w:t>
</w:t>
      </w:r>
      <w:r>
        <w:rPr>
          <w:rFonts w:ascii="Times New Roman"/>
          <w:b w:val="false"/>
          <w:i w:val="false"/>
          <w:color w:val="000000"/>
          <w:sz w:val="28"/>
        </w:rPr>
        <w:t>
      3) операции, необходимые для сохранности товаров, а также обычные операции по подготовке товаров к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r>
        <w:br/>
      </w:r>
      <w:r>
        <w:rPr>
          <w:rFonts w:ascii="Times New Roman"/>
          <w:b w:val="false"/>
          <w:i w:val="false"/>
          <w:color w:val="000000"/>
          <w:sz w:val="28"/>
        </w:rPr>
        <w:t>
</w:t>
      </w:r>
      <w:r>
        <w:rPr>
          <w:rFonts w:ascii="Times New Roman"/>
          <w:b w:val="false"/>
          <w:i w:val="false"/>
          <w:color w:val="000000"/>
          <w:sz w:val="28"/>
        </w:rPr>
        <w:t>
      4) операции, предусматривающие совершение сделок по передаче прав владения, пользования и (или) распоряжения этими товарами;</w:t>
      </w:r>
      <w:r>
        <w:br/>
      </w:r>
      <w:r>
        <w:rPr>
          <w:rFonts w:ascii="Times New Roman"/>
          <w:b w:val="false"/>
          <w:i w:val="false"/>
          <w:color w:val="000000"/>
          <w:sz w:val="28"/>
        </w:rPr>
        <w:t>
</w:t>
      </w:r>
      <w:r>
        <w:rPr>
          <w:rFonts w:ascii="Times New Roman"/>
          <w:b w:val="false"/>
          <w:i w:val="false"/>
          <w:color w:val="000000"/>
          <w:sz w:val="28"/>
        </w:rPr>
        <w:t>
      5) операции по переработке (обработке) товаров,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операции по ремонту товаров;</w:t>
      </w:r>
      <w:r>
        <w:br/>
      </w:r>
      <w:r>
        <w:rPr>
          <w:rFonts w:ascii="Times New Roman"/>
          <w:b w:val="false"/>
          <w:i w:val="false"/>
          <w:color w:val="000000"/>
          <w:sz w:val="28"/>
        </w:rPr>
        <w:t>
</w:t>
      </w:r>
      <w:r>
        <w:rPr>
          <w:rFonts w:ascii="Times New Roman"/>
          <w:b w:val="false"/>
          <w:i w:val="false"/>
          <w:color w:val="000000"/>
          <w:sz w:val="28"/>
        </w:rPr>
        <w:t>
      6) потребление товаров.</w:t>
      </w:r>
      <w:r>
        <w:br/>
      </w:r>
      <w:r>
        <w:rPr>
          <w:rFonts w:ascii="Times New Roman"/>
          <w:b w:val="false"/>
          <w:i w:val="false"/>
          <w:color w:val="000000"/>
          <w:sz w:val="28"/>
        </w:rPr>
        <w:t>
</w:t>
      </w:r>
      <w:r>
        <w:rPr>
          <w:rFonts w:ascii="Times New Roman"/>
          <w:b w:val="false"/>
          <w:i w:val="false"/>
          <w:color w:val="000000"/>
          <w:sz w:val="28"/>
        </w:rPr>
        <w:t>
      2.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товаров, изготовленных (полученных) из товаров, помещенных под таможенную процедуру свободной таможенной зоны, и товаров, не помещенных под таможенную процедуру свободной таможенной зоны, допускается совершение операций по отбору проб и образцов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3. В отношении товаров, помещенных под таможенную процедуру свободной таможенной зоны, допускается их перемещение в соответствии с таможенной процедурой таможенного транзита с одной территории СЭЗ, на которой применяется таможенная процедура свободной таможенной зоны, на другую территорию СЭЗ, на которой применяется таможенная процедура свободной таможенной зоны, в случае,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15 настоящего Соглашения.</w:t>
      </w:r>
      <w:r>
        <w:br/>
      </w:r>
      <w:r>
        <w:rPr>
          <w:rFonts w:ascii="Times New Roman"/>
          <w:b w:val="false"/>
          <w:i w:val="false"/>
          <w:color w:val="000000"/>
          <w:sz w:val="28"/>
        </w:rPr>
        <w:t>
</w:t>
      </w:r>
      <w:r>
        <w:rPr>
          <w:rFonts w:ascii="Times New Roman"/>
          <w:b w:val="false"/>
          <w:i w:val="false"/>
          <w:color w:val="000000"/>
          <w:sz w:val="28"/>
        </w:rPr>
        <w:t>
      4. На территории СЭЗ, на которой применяется таможенная процедура свободной таможенной зоны, допускается использование товаров, помещенных под таможенную процедуру свободной таможенной зоны, в качестве товаров, которые содействуют изготовлению (получению) товаров или облегчают его, даже если эти товары полностью или частично потребляются в процессе изготовления (получения) товара, с обязательным отражением факта потребления таких товаров в отчетности, предоставляемой таможенному органу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 настоящего Соглашения.</w:t>
      </w:r>
      <w:r>
        <w:br/>
      </w:r>
      <w:r>
        <w:rPr>
          <w:rFonts w:ascii="Times New Roman"/>
          <w:b w:val="false"/>
          <w:i w:val="false"/>
          <w:color w:val="000000"/>
          <w:sz w:val="28"/>
        </w:rPr>
        <w:t>
</w:t>
      </w:r>
      <w:r>
        <w:rPr>
          <w:rFonts w:ascii="Times New Roman"/>
          <w:b w:val="false"/>
          <w:i w:val="false"/>
          <w:color w:val="000000"/>
          <w:sz w:val="28"/>
        </w:rPr>
        <w:t>
      5. Комиссия таможенного союза вправе устанавливать перечень операций, совершение которых с товарами, помещенными под таможенную процедуру свободной таможенной зоны, запрещается. При этом решение об установлении перечня операций, совершение которых с товарами, помещенными под таможенную процедуру свободной таможенной зоны, запрещается, принимается Комиссией таможенного союза консенсусом.</w:t>
      </w:r>
      <w:r>
        <w:br/>
      </w:r>
      <w:r>
        <w:rPr>
          <w:rFonts w:ascii="Times New Roman"/>
          <w:b w:val="false"/>
          <w:i w:val="false"/>
          <w:color w:val="000000"/>
          <w:sz w:val="28"/>
        </w:rPr>
        <w:t>
</w:t>
      </w:r>
      <w:r>
        <w:rPr>
          <w:rFonts w:ascii="Times New Roman"/>
          <w:b w:val="false"/>
          <w:i w:val="false"/>
          <w:color w:val="000000"/>
          <w:sz w:val="28"/>
        </w:rPr>
        <w:t>
      6. Законодательством государств-членов таможенного союза может быть установлен перечень запрещенных операций с товарами, помещенными под таможенную процедуру свободной таможенной зоны, в СЭЗ, созданных (создаваемых) на территориях этих государств.</w:t>
      </w:r>
    </w:p>
    <w:bookmarkEnd w:id="29"/>
    <w:bookmarkStart w:name="z180" w:id="30"/>
    <w:p>
      <w:pPr>
        <w:spacing w:after="0"/>
        <w:ind w:left="0"/>
        <w:jc w:val="left"/>
      </w:pPr>
      <w:r>
        <w:rPr>
          <w:rFonts w:ascii="Times New Roman"/>
          <w:b/>
          <w:i w:val="false"/>
          <w:color w:val="000000"/>
        </w:rPr>
        <w:t xml:space="preserve"> 
Статья 14</w:t>
      </w:r>
      <w:r>
        <w:br/>
      </w:r>
      <w:r>
        <w:rPr>
          <w:rFonts w:ascii="Times New Roman"/>
          <w:b/>
          <w:i w:val="false"/>
          <w:color w:val="000000"/>
        </w:rPr>
        <w:t>
Особенности совершения таможенных операций на территории СЭЗ,</w:t>
      </w:r>
      <w:r>
        <w:br/>
      </w:r>
      <w:r>
        <w:rPr>
          <w:rFonts w:ascii="Times New Roman"/>
          <w:b/>
          <w:i w:val="false"/>
          <w:color w:val="000000"/>
        </w:rPr>
        <w:t>
на которой применяется таможенная процедура свободной</w:t>
      </w:r>
      <w:r>
        <w:br/>
      </w:r>
      <w:r>
        <w:rPr>
          <w:rFonts w:ascii="Times New Roman"/>
          <w:b/>
          <w:i w:val="false"/>
          <w:color w:val="000000"/>
        </w:rPr>
        <w:t>
таможенной зоны</w:t>
      </w:r>
    </w:p>
    <w:bookmarkEnd w:id="30"/>
    <w:bookmarkStart w:name="z184" w:id="31"/>
    <w:p>
      <w:pPr>
        <w:spacing w:after="0"/>
        <w:ind w:left="0"/>
        <w:jc w:val="both"/>
      </w:pPr>
      <w:r>
        <w:rPr>
          <w:rFonts w:ascii="Times New Roman"/>
          <w:b w:val="false"/>
          <w:i w:val="false"/>
          <w:color w:val="000000"/>
          <w:sz w:val="28"/>
        </w:rPr>
        <w:t>
      1. Таможенные операции в отношении товаров, размещаемых на территории СЭЗ, на которой применяется таможенная процедура свободной таможенной зоны, осуществляются в соответствии с Таможенным кодексом таможенного союза, с учетом особенностей,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2. Ввоз товаров на территорию СЭЗ, на которой применяется таможенная процедура свободной таможенной зоны, за исключением портовой и логистической СЭЗ, осуществляется с уведомлением таможенного органа о таком ввозе, а вывоз товаров с территории СЭЗ, на которой применяется таможенная процедура свободной таможенной зоны, осуществляется с разрешения таможенного органа.</w:t>
      </w:r>
      <w:r>
        <w:br/>
      </w:r>
      <w:r>
        <w:rPr>
          <w:rFonts w:ascii="Times New Roman"/>
          <w:b w:val="false"/>
          <w:i w:val="false"/>
          <w:color w:val="000000"/>
          <w:sz w:val="28"/>
        </w:rPr>
        <w:t>
</w:t>
      </w:r>
      <w:r>
        <w:rPr>
          <w:rFonts w:ascii="Times New Roman"/>
          <w:b w:val="false"/>
          <w:i w:val="false"/>
          <w:color w:val="000000"/>
          <w:sz w:val="28"/>
        </w:rPr>
        <w:t>
      Ввоз товаров на территорию портовой или логистической СЭЗ осуществляется с разрешения таможенного органа.</w:t>
      </w:r>
      <w:r>
        <w:br/>
      </w:r>
      <w:r>
        <w:rPr>
          <w:rFonts w:ascii="Times New Roman"/>
          <w:b w:val="false"/>
          <w:i w:val="false"/>
          <w:color w:val="000000"/>
          <w:sz w:val="28"/>
        </w:rPr>
        <w:t>
</w:t>
      </w:r>
      <w:r>
        <w:rPr>
          <w:rFonts w:ascii="Times New Roman"/>
          <w:b w:val="false"/>
          <w:i w:val="false"/>
          <w:color w:val="000000"/>
          <w:sz w:val="28"/>
        </w:rPr>
        <w:t>
      Порядок подачи уведомления о ввозе товаров на территорию СЭЗ, выдачи разрешения на ввоз товаров на территорию СЭЗ и порядок выдачи разрешения на вывоз товаров с территории СЭЗ, а также форма этих документов определяются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Таможенные органы вправе осуществлять идентификацию товаров, ввозимых на территорию СЭЗ, на которой применяется таможенная процедура свободной таможенной зоны, в порядке, установленном Таможенным кодексом таможенного союза.</w:t>
      </w:r>
      <w:r>
        <w:br/>
      </w:r>
      <w:r>
        <w:rPr>
          <w:rFonts w:ascii="Times New Roman"/>
          <w:b w:val="false"/>
          <w:i w:val="false"/>
          <w:color w:val="000000"/>
          <w:sz w:val="28"/>
        </w:rPr>
        <w:t>
</w:t>
      </w:r>
      <w:r>
        <w:rPr>
          <w:rFonts w:ascii="Times New Roman"/>
          <w:b w:val="false"/>
          <w:i w:val="false"/>
          <w:color w:val="000000"/>
          <w:sz w:val="28"/>
        </w:rPr>
        <w:t>
      4. Резидент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таможенному органу государства-члена таможенного союза, на территории которого создана СЭЗ.</w:t>
      </w:r>
      <w:r>
        <w:br/>
      </w:r>
      <w:r>
        <w:rPr>
          <w:rFonts w:ascii="Times New Roman"/>
          <w:b w:val="false"/>
          <w:i w:val="false"/>
          <w:color w:val="000000"/>
          <w:sz w:val="28"/>
        </w:rPr>
        <w:t>
</w:t>
      </w: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должны отражаться в учетных документах.</w:t>
      </w:r>
      <w:r>
        <w:br/>
      </w:r>
      <w:r>
        <w:rPr>
          <w:rFonts w:ascii="Times New Roman"/>
          <w:b w:val="false"/>
          <w:i w:val="false"/>
          <w:color w:val="000000"/>
          <w:sz w:val="28"/>
        </w:rPr>
        <w:t>
</w:t>
      </w:r>
      <w:r>
        <w:rPr>
          <w:rFonts w:ascii="Times New Roman"/>
          <w:b w:val="false"/>
          <w:i w:val="false"/>
          <w:color w:val="000000"/>
          <w:sz w:val="28"/>
        </w:rPr>
        <w:t>
      Юридические лица, государственная регистрация которых осуществлена в Калининградской области Российской Федерации, по требованию таможенного органа Российской Федерации ведут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представляют отчетность о таких товарах таможенному органу.</w:t>
      </w:r>
      <w:r>
        <w:br/>
      </w:r>
      <w:r>
        <w:rPr>
          <w:rFonts w:ascii="Times New Roman"/>
          <w:b w:val="false"/>
          <w:i w:val="false"/>
          <w:color w:val="000000"/>
          <w:sz w:val="28"/>
        </w:rPr>
        <w:t>
</w:t>
      </w: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порядок представления отчетности таможенному органу определяются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При убытии из портовой СЭЗ товаров, помещенных под таможенную процедуру, применимую к вывозимым за пределы таможенной территории таможенного союза товаров, резидент портовой СЭЗ представляет в таможенный орган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Если транспортное средство, на котором товары вывозятся за пределы таможенной территории таможенного союза, будет совершать хотя бы одну промежуточную остановку в морском порту, речном порту или аэропорту, расположенных на таможенной территории таможенного союза, резидент портовой СЭЗ не позднее трех дней после убытия товаров из последнего морского порта, речного порта, аэропорта обязан представить в таможенный орган, выдавший разрешение на вывоз товаров из портовой СЭЗ, документы, подтверждающие фактическое убытие таких товаров за пределы таможенной территории таможенного союза.</w:t>
      </w:r>
    </w:p>
    <w:bookmarkEnd w:id="31"/>
    <w:bookmarkStart w:name="z199" w:id="32"/>
    <w:p>
      <w:pPr>
        <w:spacing w:after="0"/>
        <w:ind w:left="0"/>
        <w:jc w:val="left"/>
      </w:pPr>
      <w:r>
        <w:rPr>
          <w:rFonts w:ascii="Times New Roman"/>
          <w:b/>
          <w:i w:val="false"/>
          <w:color w:val="000000"/>
        </w:rPr>
        <w:t xml:space="preserve"> 
Статья 15</w:t>
      </w:r>
      <w:r>
        <w:br/>
      </w:r>
      <w:r>
        <w:rPr>
          <w:rFonts w:ascii="Times New Roman"/>
          <w:b/>
          <w:i w:val="false"/>
          <w:color w:val="000000"/>
        </w:rPr>
        <w:t>
Завершение действия таможенной процедуры свободной</w:t>
      </w:r>
      <w:r>
        <w:br/>
      </w:r>
      <w:r>
        <w:rPr>
          <w:rFonts w:ascii="Times New Roman"/>
          <w:b/>
          <w:i w:val="false"/>
          <w:color w:val="000000"/>
        </w:rPr>
        <w:t>
таможенной зоны</w:t>
      </w:r>
    </w:p>
    <w:bookmarkEnd w:id="32"/>
    <w:bookmarkStart w:name="z202" w:id="33"/>
    <w:p>
      <w:pPr>
        <w:spacing w:after="0"/>
        <w:ind w:left="0"/>
        <w:jc w:val="both"/>
      </w:pPr>
      <w:r>
        <w:rPr>
          <w:rFonts w:ascii="Times New Roman"/>
          <w:b w:val="false"/>
          <w:i w:val="false"/>
          <w:color w:val="000000"/>
          <w:sz w:val="28"/>
        </w:rPr>
        <w:t>
      1. Действие таможенной процедуры свободной таможенной зоны в отношении товаров, помещенных под таможенную процедуру свободной таможенной зоны, завершается:</w:t>
      </w:r>
      <w:r>
        <w:br/>
      </w:r>
      <w:r>
        <w:rPr>
          <w:rFonts w:ascii="Times New Roman"/>
          <w:b w:val="false"/>
          <w:i w:val="false"/>
          <w:color w:val="000000"/>
          <w:sz w:val="28"/>
        </w:rPr>
        <w:t>
</w:t>
      </w:r>
      <w:r>
        <w:rPr>
          <w:rFonts w:ascii="Times New Roman"/>
          <w:b w:val="false"/>
          <w:i w:val="false"/>
          <w:color w:val="000000"/>
          <w:sz w:val="28"/>
        </w:rPr>
        <w:t>
      1) помещением таких товаров и (или) товаров, изготовленных (полученных) из товаров, помещенных под таможенную процедуру свободной таможенной зоны, под таможенные процедуры, установленные Таможенным кодексом таможенного союза, за исключением таможенной процедуры таможенного транзита, с учетом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установленном пунктом 5;</w:t>
      </w:r>
      <w:r>
        <w:br/>
      </w:r>
      <w:r>
        <w:rPr>
          <w:rFonts w:ascii="Times New Roman"/>
          <w:b w:val="false"/>
          <w:i w:val="false"/>
          <w:color w:val="000000"/>
          <w:sz w:val="28"/>
        </w:rPr>
        <w:t>
</w:t>
      </w:r>
      <w:r>
        <w:rPr>
          <w:rFonts w:ascii="Times New Roman"/>
          <w:b w:val="false"/>
          <w:i w:val="false"/>
          <w:color w:val="000000"/>
          <w:sz w:val="28"/>
        </w:rPr>
        <w:t>
      3) в случаях, установленных пунктами 7 - 10 настоящей статьи.</w:t>
      </w:r>
      <w:r>
        <w:br/>
      </w:r>
      <w:r>
        <w:rPr>
          <w:rFonts w:ascii="Times New Roman"/>
          <w:b w:val="false"/>
          <w:i w:val="false"/>
          <w:color w:val="000000"/>
          <w:sz w:val="28"/>
        </w:rPr>
        <w:t>
</w:t>
      </w:r>
      <w:r>
        <w:rPr>
          <w:rFonts w:ascii="Times New Roman"/>
          <w:b w:val="false"/>
          <w:i w:val="false"/>
          <w:color w:val="000000"/>
          <w:sz w:val="28"/>
        </w:rPr>
        <w:t>
      2. Действие таможенной процедуры свободной таможенной зоны должно быть завершено:</w:t>
      </w:r>
      <w:r>
        <w:br/>
      </w:r>
      <w:r>
        <w:rPr>
          <w:rFonts w:ascii="Times New Roman"/>
          <w:b w:val="false"/>
          <w:i w:val="false"/>
          <w:color w:val="000000"/>
          <w:sz w:val="28"/>
        </w:rPr>
        <w:t>
</w:t>
      </w:r>
      <w:r>
        <w:rPr>
          <w:rFonts w:ascii="Times New Roman"/>
          <w:b w:val="false"/>
          <w:i w:val="false"/>
          <w:color w:val="000000"/>
          <w:sz w:val="28"/>
        </w:rPr>
        <w:t>
      1)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на которой применялась таможенная процедура свободной таможенной зоны;</w:t>
      </w:r>
      <w:r>
        <w:br/>
      </w:r>
      <w:r>
        <w:rPr>
          <w:rFonts w:ascii="Times New Roman"/>
          <w:b w:val="false"/>
          <w:i w:val="false"/>
          <w:color w:val="000000"/>
          <w:sz w:val="28"/>
        </w:rPr>
        <w:t>
</w:t>
      </w:r>
      <w:r>
        <w:rPr>
          <w:rFonts w:ascii="Times New Roman"/>
          <w:b w:val="false"/>
          <w:i w:val="false"/>
          <w:color w:val="000000"/>
          <w:sz w:val="28"/>
        </w:rPr>
        <w:t>
      2) при утрате лицом, поместившим товары под таможенную процедуру свободной таможенной зоны, статуса резидента;</w:t>
      </w:r>
      <w:r>
        <w:br/>
      </w:r>
      <w:r>
        <w:rPr>
          <w:rFonts w:ascii="Times New Roman"/>
          <w:b w:val="false"/>
          <w:i w:val="false"/>
          <w:color w:val="000000"/>
          <w:sz w:val="28"/>
        </w:rPr>
        <w:t>
</w:t>
      </w:r>
      <w:r>
        <w:rPr>
          <w:rFonts w:ascii="Times New Roman"/>
          <w:b w:val="false"/>
          <w:i w:val="false"/>
          <w:color w:val="000000"/>
          <w:sz w:val="28"/>
        </w:rPr>
        <w:t>
      3) для вывоза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на которой применяется таможенная процедура свободной таможенной зоны;</w:t>
      </w:r>
      <w:r>
        <w:br/>
      </w:r>
      <w:r>
        <w:rPr>
          <w:rFonts w:ascii="Times New Roman"/>
          <w:b w:val="false"/>
          <w:i w:val="false"/>
          <w:color w:val="000000"/>
          <w:sz w:val="28"/>
        </w:rPr>
        <w:t>
</w:t>
      </w:r>
      <w:r>
        <w:rPr>
          <w:rFonts w:ascii="Times New Roman"/>
          <w:b w:val="false"/>
          <w:i w:val="false"/>
          <w:color w:val="000000"/>
          <w:sz w:val="28"/>
        </w:rPr>
        <w:t>
      4) при передаче резидентом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лицу.</w:t>
      </w:r>
      <w:r>
        <w:br/>
      </w:r>
      <w:r>
        <w:rPr>
          <w:rFonts w:ascii="Times New Roman"/>
          <w:b w:val="false"/>
          <w:i w:val="false"/>
          <w:color w:val="000000"/>
          <w:sz w:val="28"/>
        </w:rPr>
        <w:t>
</w:t>
      </w:r>
      <w:r>
        <w:rPr>
          <w:rFonts w:ascii="Times New Roman"/>
          <w:b w:val="false"/>
          <w:i w:val="false"/>
          <w:color w:val="000000"/>
          <w:sz w:val="28"/>
        </w:rPr>
        <w:t>
      3. При передаче прав владения, пользования и (или) распоряжения товарами, помещенными под таможенную процедуру свободной таможенной зоны, резидентом, поместившим указанные товары под таможенную процедуру свободной таможенной зоны, иному резиденту таможенная процедура свободной таможенной зоны завершается помещением таких товаров под таможенную процедуру свободной таможенной зоны резидентом, которому переданы права владения, пользования и (или) распоряжения товарами, помещенными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4.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на которой применялась таможенная процедура свободной таможенной зоны, находящиеся на ее территории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подлежат помещению под таможенные процедуры, установленные Таможенным кодексом таможенного союза, в течение четырех месяцев со дня прекращения функционирования СЭЗ, за исключением случая, указанного в пункте 5 настоящей статьи.</w:t>
      </w:r>
      <w:r>
        <w:br/>
      </w:r>
      <w:r>
        <w:rPr>
          <w:rFonts w:ascii="Times New Roman"/>
          <w:b w:val="false"/>
          <w:i w:val="false"/>
          <w:color w:val="000000"/>
          <w:sz w:val="28"/>
        </w:rPr>
        <w:t>
</w:t>
      </w:r>
      <w:r>
        <w:rPr>
          <w:rFonts w:ascii="Times New Roman"/>
          <w:b w:val="false"/>
          <w:i w:val="false"/>
          <w:color w:val="000000"/>
          <w:sz w:val="28"/>
        </w:rPr>
        <w:t>
      В случае если не совершены действия, указанные в части первой настоящего пункта, товары задерживаются таможенным органом в соответствии с </w:t>
      </w:r>
      <w:r>
        <w:rPr>
          <w:rFonts w:ascii="Times New Roman"/>
          <w:b w:val="false"/>
          <w:i w:val="false"/>
          <w:color w:val="000000"/>
          <w:sz w:val="28"/>
        </w:rPr>
        <w:t>главой 21</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5.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на которой применялась таможенная процедура свободной таможенной зоны, оборудование, помещенное под таможенную процедуру свободной таможенной зоны, введенное в эксплуатацию и используемое резидентом для реализации соглашения об осуществлении деятельности на территории СЭЗ, а также товары, помещенные под таможенную процедуру свободной таможенной зоны и использованные для создания объектов недвижимости на территории СЭЗ,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 в порядке, определяемом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вправе установить общий порядок признания товаров, указанных в части первой настоящего пункта,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6. В случае утраты лицом статуса резидента,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подлежат помещению под таможенные процедуры, установленные Таможенным кодексом таможенного союза, в течение четырех месяцев со дня утраты лицом статуса резидента, за исключением случаев, указанных в пункте 7 и 8 настоящей статьи.</w:t>
      </w:r>
      <w:r>
        <w:br/>
      </w:r>
      <w:r>
        <w:rPr>
          <w:rFonts w:ascii="Times New Roman"/>
          <w:b w:val="false"/>
          <w:i w:val="false"/>
          <w:color w:val="000000"/>
          <w:sz w:val="28"/>
        </w:rPr>
        <w:t>
</w:t>
      </w:r>
      <w:r>
        <w:rPr>
          <w:rFonts w:ascii="Times New Roman"/>
          <w:b w:val="false"/>
          <w:i w:val="false"/>
          <w:color w:val="000000"/>
          <w:sz w:val="28"/>
        </w:rPr>
        <w:t>
      В случае если лицо, обладавшее статусом резидента, не совершило действия, указанные в части первой настоящего пункта, товары задерживаются таможенным органом в соответствии с главой 21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7. В случае утраты лицом статуса резидента портовой или логистической СЭЗ товары, помещенные под таможенную процедуру свободной таможенной зоны лицами, заключившими с таким резидентом договор, указанный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настоящего Соглашения, в течение четырех месяцев со дня утраты лицом статуса резидента могут быть переданы иному резиденту портовой или логистической СЭЗ на основании договора, указанного в части второй пункта 1 статьи 11 настоящего Соглашения и заключаемого с таким иным резидентом, либо помещены под таможенные процедуры, установленные Таможенным кодексом таможенного союза.</w:t>
      </w:r>
      <w:r>
        <w:br/>
      </w:r>
      <w:r>
        <w:rPr>
          <w:rFonts w:ascii="Times New Roman"/>
          <w:b w:val="false"/>
          <w:i w:val="false"/>
          <w:color w:val="000000"/>
          <w:sz w:val="28"/>
        </w:rPr>
        <w:t>
</w:t>
      </w:r>
      <w:r>
        <w:rPr>
          <w:rFonts w:ascii="Times New Roman"/>
          <w:b w:val="false"/>
          <w:i w:val="false"/>
          <w:color w:val="000000"/>
          <w:sz w:val="28"/>
        </w:rPr>
        <w:t>
      В случае если не совершены действия, указанные в части первой настоящего пункта, товары задерживаются таможенным органом в соответствии с </w:t>
      </w:r>
      <w:r>
        <w:rPr>
          <w:rFonts w:ascii="Times New Roman"/>
          <w:b w:val="false"/>
          <w:i w:val="false"/>
          <w:color w:val="000000"/>
          <w:sz w:val="28"/>
        </w:rPr>
        <w:t>главой 21</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8. В случае утраты лицом статуса резидента в связи с истечением срока действия соглашения об осуществлении деятельности на территории СЭЗ и выполнением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для реализации соглашения об осуществлении деятельности на территории СЭЗ, а также товары, помещенные под таможенную процедуру свободной таможенной зоны и использованные для создания объектов недвижимости на территории СЭЗ,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 в порядке, определяемом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вправе установить общий порядок признания товаров, указанных в части первой настоящего пункта,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9. Отходы, образовавшиеся в результате совершения с товарами, помещенными под таможенную процедуру свободной таможенной зоны, операций, установленных </w:t>
      </w:r>
      <w:r>
        <w:rPr>
          <w:rFonts w:ascii="Times New Roman"/>
          <w:b w:val="false"/>
          <w:i w:val="false"/>
          <w:color w:val="000000"/>
          <w:sz w:val="28"/>
        </w:rPr>
        <w:t>подпунктами 5</w:t>
      </w:r>
      <w:r>
        <w:rPr>
          <w:rFonts w:ascii="Times New Roman"/>
          <w:b w:val="false"/>
          <w:i w:val="false"/>
          <w:color w:val="000000"/>
          <w:sz w:val="28"/>
        </w:rPr>
        <w:t>) и </w:t>
      </w:r>
      <w:r>
        <w:rPr>
          <w:rFonts w:ascii="Times New Roman"/>
          <w:b w:val="false"/>
          <w:i w:val="false"/>
          <w:color w:val="000000"/>
          <w:sz w:val="28"/>
        </w:rPr>
        <w:t>6</w:t>
      </w:r>
      <w:r>
        <w:rPr>
          <w:rFonts w:ascii="Times New Roman"/>
          <w:b w:val="false"/>
          <w:i w:val="false"/>
          <w:color w:val="000000"/>
          <w:sz w:val="28"/>
        </w:rPr>
        <w:t>) пункта 1 статьи 13 настоящего Соглашения, не подлежат помещению под таможенные процедуры, установленные Таможенным кодексом таможенного союза, в случае, если указанные отходы переработаны в состояние, не пригодное для их дальнейшего коммерческого использования. При этом товары, помещенные под таможенную процедуру свободной таможенной зоны, в части, соответствующей количеству отходов, непригодных для их дальнейшего коммерческого использования, и определяемой в соответствии с законодательством государств-членов таможенного союза, считаются не находящимися под таможенным контролем. Таможенная процедура свободной таможенной зоны в отношении таких товаров завершается без их помещения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10. Производственные потери, образовавшиеся из товаров,  помещенных под таможенную процедуру свободной таможенной зоны, и  безвозвратно утраченные в результате совершения операций, установленных подпунктами 5) и 6) пункта 1 статьи 13 настоящего Соглашения, не подлежат помещению под таможенные процедуры, установленные Таможенным кодексом таможенного союза. При этом товары, помещенные под таможенную процедуру свободной таможенной зоны, в части, соответствующей количеству производственных потерь и определяемой в соответствии с законодательством государств-членов таможенного союза, считаются не находящимися под таможенным контролем. Таможенная процедура свободной таможенной зоны в отношении таких товаров завершается без их помещения под иные таможенные процедуры.</w:t>
      </w:r>
    </w:p>
    <w:bookmarkEnd w:id="33"/>
    <w:bookmarkStart w:name="z236" w:id="34"/>
    <w:p>
      <w:pPr>
        <w:spacing w:after="0"/>
        <w:ind w:left="0"/>
        <w:jc w:val="left"/>
      </w:pPr>
      <w:r>
        <w:rPr>
          <w:rFonts w:ascii="Times New Roman"/>
          <w:b/>
          <w:i w:val="false"/>
          <w:color w:val="000000"/>
        </w:rPr>
        <w:t xml:space="preserve"> 
Статья 16</w:t>
      </w:r>
      <w:r>
        <w:br/>
      </w:r>
      <w:r>
        <w:rPr>
          <w:rFonts w:ascii="Times New Roman"/>
          <w:b/>
          <w:i w:val="false"/>
          <w:color w:val="000000"/>
        </w:rPr>
        <w:t>
Возникновение и прекращение обязанности по уплате таможенных</w:t>
      </w:r>
      <w:r>
        <w:br/>
      </w:r>
      <w:r>
        <w:rPr>
          <w:rFonts w:ascii="Times New Roman"/>
          <w:b/>
          <w:i w:val="false"/>
          <w:color w:val="000000"/>
        </w:rPr>
        <w:t>
пошлин, налогов и срок их уплаты в отношении товаров,</w:t>
      </w:r>
      <w:r>
        <w:br/>
      </w:r>
      <w:r>
        <w:rPr>
          <w:rFonts w:ascii="Times New Roman"/>
          <w:b/>
          <w:i w:val="false"/>
          <w:color w:val="000000"/>
        </w:rPr>
        <w:t>
помещаемых (помещенных) под таможенную процедуру свободной</w:t>
      </w:r>
      <w:r>
        <w:br/>
      </w:r>
      <w:r>
        <w:rPr>
          <w:rFonts w:ascii="Times New Roman"/>
          <w:b/>
          <w:i w:val="false"/>
          <w:color w:val="000000"/>
        </w:rPr>
        <w:t>
таможенной зоны</w:t>
      </w:r>
    </w:p>
    <w:bookmarkEnd w:id="34"/>
    <w:bookmarkStart w:name="z241" w:id="35"/>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таможенной декларации, поданной для помещения товаров под таможенную процедуру свободной таможенной зоны, за исключением случаев, указанных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Обязанность по уплате ввозных таможенных пошлин, налогов в отношении иностранных товаров, помещаемых (помещенных) под таможенную процедуру свободной таможенной зоны в портовой или логистической СЭЗ, возникает у декларанта с момента их ввоза на территорию портовой или логистической СЭЗ.</w:t>
      </w:r>
      <w:r>
        <w:br/>
      </w:r>
      <w:r>
        <w:rPr>
          <w:rFonts w:ascii="Times New Roman"/>
          <w:b w:val="false"/>
          <w:i w:val="false"/>
          <w:color w:val="000000"/>
          <w:sz w:val="28"/>
        </w:rPr>
        <w:t>
</w:t>
      </w:r>
      <w:r>
        <w:rPr>
          <w:rFonts w:ascii="Times New Roman"/>
          <w:b w:val="false"/>
          <w:i w:val="false"/>
          <w:color w:val="000000"/>
          <w:sz w:val="28"/>
        </w:rPr>
        <w:t>
      Обязанность по уплате ввозных таможенных пошлин, налогов в отношении иностранных товаров, ввозимых на территорию портовой или логистической СЭЗ с территории государства, не являющегося членом таможенного союза, и в отношении которых не предусмотрено таможенное декларирование, возникает у резидента портовой или логистической СЭЗ, заключившего договор, указанный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настоящего Соглашения, с момента ввоза таких товаров на территорию портовой или логистической СЭЗ.</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свободной таможенной зоны, прекращается у декларанта в случаях:</w:t>
      </w:r>
      <w:r>
        <w:br/>
      </w:r>
      <w:r>
        <w:rPr>
          <w:rFonts w:ascii="Times New Roman"/>
          <w:b w:val="false"/>
          <w:i w:val="false"/>
          <w:color w:val="000000"/>
          <w:sz w:val="28"/>
        </w:rPr>
        <w:t>
</w:t>
      </w:r>
      <w:r>
        <w:rPr>
          <w:rFonts w:ascii="Times New Roman"/>
          <w:b w:val="false"/>
          <w:i w:val="false"/>
          <w:color w:val="000000"/>
          <w:sz w:val="28"/>
        </w:rPr>
        <w:t>
      1) завершения в отношении таких товаров таможенной процедуры свободной таможенной зоны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80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при вывозе с территории СЭЗ, на которой применяется таможенная процедура свободной таможенной зоны, иностранных товаров, помещенных под таможенную процедуру свободной таможенной зоны, и (или) товаров, изготовленных (полученных) с использованием иностранных товаров, помещенных под таможенную процедуру свободной таможенной зоны, до помещения таких товаров под таможенные процедуры, установленные Таможенным кодексом таможенного союза, - день вывоза с территории СЭЗ, на которой применяется таможенная процедура свободной таможенной зоны,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r>
        <w:br/>
      </w:r>
      <w:r>
        <w:rPr>
          <w:rFonts w:ascii="Times New Roman"/>
          <w:b w:val="false"/>
          <w:i w:val="false"/>
          <w:color w:val="000000"/>
          <w:sz w:val="28"/>
        </w:rPr>
        <w:t>
</w:t>
      </w:r>
      <w:r>
        <w:rPr>
          <w:rFonts w:ascii="Times New Roman"/>
          <w:b w:val="false"/>
          <w:i w:val="false"/>
          <w:color w:val="000000"/>
          <w:sz w:val="28"/>
        </w:rPr>
        <w:t>
      2) при передаче товаров, помещенных под таможенную процедуру свободной таможенной зоны, и (или) товаров, изготовленных (полученных) с использованием иностранных товаров, помещенных под таможенную процедуру свободной таможенной зоны, иному лицу до помещения таких товаров под таможенные процедуры, установленные Таможенным кодексом таможенного союза, - день передачи товаров, а если этот день не установлен - день выявления факта такой передачи;</w:t>
      </w:r>
      <w:r>
        <w:br/>
      </w:r>
      <w:r>
        <w:rPr>
          <w:rFonts w:ascii="Times New Roman"/>
          <w:b w:val="false"/>
          <w:i w:val="false"/>
          <w:color w:val="000000"/>
          <w:sz w:val="28"/>
        </w:rPr>
        <w:t>
</w:t>
      </w:r>
      <w:r>
        <w:rPr>
          <w:rFonts w:ascii="Times New Roman"/>
          <w:b w:val="false"/>
          <w:i w:val="false"/>
          <w:color w:val="000000"/>
          <w:sz w:val="28"/>
        </w:rPr>
        <w:t>
      3) при утрате товаров, помещенных под таможенную процедуру свободной таможенной зоны, и (или) товаров, изготовленных (полученных) с использованием иностранных товаров, помещенных под таможенную процедуру свободной таможенной зоны, за исключением утраты товаров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факта такой утраты.</w:t>
      </w:r>
      <w:r>
        <w:br/>
      </w:r>
      <w:r>
        <w:rPr>
          <w:rFonts w:ascii="Times New Roman"/>
          <w:b w:val="false"/>
          <w:i w:val="false"/>
          <w:color w:val="000000"/>
          <w:sz w:val="28"/>
        </w:rPr>
        <w:t>
</w:t>
      </w:r>
      <w:r>
        <w:rPr>
          <w:rFonts w:ascii="Times New Roman"/>
          <w:b w:val="false"/>
          <w:i w:val="false"/>
          <w:color w:val="000000"/>
          <w:sz w:val="28"/>
        </w:rPr>
        <w:t>
      4. В случаях, указанных в пункте 3 настоящей статьи, ввозные таможенные пошлины, налоги в отношении иностранных товаров, помещенных под таможенную процедуру свободной таможенной зоны, подлежат уплате в размерах, соответствующих суммам ввозных таможенных пошлин, налогов, которые подлежали бы уплате при помещении этих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этих товаров под таможенную процедуру свободной таможенной зоны или на день ввоза товаров в портовую или логистическую СЭЗ, если помещение товаров под таможенную процедуру свободной таможенной зоны осуществлялось без таможенного декларирования.</w:t>
      </w:r>
    </w:p>
    <w:bookmarkEnd w:id="35"/>
    <w:bookmarkStart w:name="z256" w:id="36"/>
    <w:p>
      <w:pPr>
        <w:spacing w:after="0"/>
        <w:ind w:left="0"/>
        <w:jc w:val="left"/>
      </w:pPr>
      <w:r>
        <w:rPr>
          <w:rFonts w:ascii="Times New Roman"/>
          <w:b/>
          <w:i w:val="false"/>
          <w:color w:val="000000"/>
        </w:rPr>
        <w:t xml:space="preserve"> 
Статья 17</w:t>
      </w:r>
      <w:r>
        <w:br/>
      </w:r>
      <w:r>
        <w:rPr>
          <w:rFonts w:ascii="Times New Roman"/>
          <w:b/>
          <w:i w:val="false"/>
          <w:color w:val="000000"/>
        </w:rPr>
        <w:t>
Особенности исчисления таможенных пошлин, налогов при</w:t>
      </w:r>
      <w:r>
        <w:br/>
      </w:r>
      <w:r>
        <w:rPr>
          <w:rFonts w:ascii="Times New Roman"/>
          <w:b/>
          <w:i w:val="false"/>
          <w:color w:val="000000"/>
        </w:rPr>
        <w:t>
завершении таможенной процедуры свободной таможенной зоны</w:t>
      </w:r>
    </w:p>
    <w:bookmarkEnd w:id="36"/>
    <w:bookmarkStart w:name="z259" w:id="37"/>
    <w:p>
      <w:pPr>
        <w:spacing w:after="0"/>
        <w:ind w:left="0"/>
        <w:jc w:val="both"/>
      </w:pPr>
      <w:r>
        <w:rPr>
          <w:rFonts w:ascii="Times New Roman"/>
          <w:b w:val="false"/>
          <w:i w:val="false"/>
          <w:color w:val="000000"/>
          <w:sz w:val="28"/>
        </w:rPr>
        <w:t>
      1. Исчисление таможенных пошлин, налогов при завершении таможенной процедуры свободной таможенной зоны производится в соответствии с правилами исчисления таможенных пошлин, налогов, установленных для таможенной процедуры, под которую помещаются товары при завершении таможенной процедуры свободной таможенной зоны, с учетом особенностей,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2. При завершении таможенной процедуры свободной таможенной зоны в отношении иностранных товаров, помещенных под таможенную процедуру свободной таможенной зоны и вывозимых за пределы таможенной территории таможенного союза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такие товары помещаются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3. Таможенная процедура свободной таможенной зоны в отношении товаров таможенного союза, помещенных под таможенную процедуру свободной таможенной зоны, завершается помещением под таможенную процедуру экспорта этих товаров или товаров, изготовленных (полученных) из товаров таможенного союза, в том числе не помещенных под таможенную процедуру свободной таможенной зоны, в случае если такие товары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завершении таможенной процедуры свободной таможенной зоны в отношении товаров таможенного союза и помещении таких товаров под таможенную процедуру экспорта вывозные таможенные пошлины подлежат уплате.</w:t>
      </w:r>
      <w:r>
        <w:br/>
      </w:r>
      <w:r>
        <w:rPr>
          <w:rFonts w:ascii="Times New Roman"/>
          <w:b w:val="false"/>
          <w:i w:val="false"/>
          <w:color w:val="000000"/>
          <w:sz w:val="28"/>
        </w:rPr>
        <w:t>
</w:t>
      </w:r>
      <w:r>
        <w:rPr>
          <w:rFonts w:ascii="Times New Roman"/>
          <w:b w:val="false"/>
          <w:i w:val="false"/>
          <w:color w:val="000000"/>
          <w:sz w:val="28"/>
        </w:rPr>
        <w:t>
      При исчислении вывозной таможенной пошлины ставка таможенной пошлины,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4. При завершении таможенной процедуры свободной таможенной зоны в отношении иностранных товаров, помещенных под таможенную процедуру свободной таможенной зоны и не подвергшихся операциям, установленным </w:t>
      </w:r>
      <w:r>
        <w:rPr>
          <w:rFonts w:ascii="Times New Roman"/>
          <w:b w:val="false"/>
          <w:i w:val="false"/>
          <w:color w:val="000000"/>
          <w:sz w:val="28"/>
        </w:rPr>
        <w:t>подпунктом 5</w:t>
      </w:r>
      <w:r>
        <w:rPr>
          <w:rFonts w:ascii="Times New Roman"/>
          <w:b w:val="false"/>
          <w:i w:val="false"/>
          <w:color w:val="000000"/>
          <w:sz w:val="28"/>
        </w:rPr>
        <w:t>) пункта 1 статьи 13 настоящего Соглашения, и помещении таких товаров под таможенную процедуру выпуска для внутреннего потребления уплачиваются ввозные таможенные пошлины, налоги, если не установлены тарифные преференции, льготы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ставки таможенных пошлин, налогов, таможенная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свободной таможенной зоны, за исключением случая, указанного в части третьей настоящего пункта.</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в отношении оборудования, помещенного под таможенную процедуру свободной таможенной зоны, введенного в эксплуатацию и используемого резидентом для реализации соглашения об осуществлении деятельности на территории СЭЗ, а также товаров, помещенных под таможенную процедуру свободной таможенной зоны в портовой или логистической СЭЗ, ставки таможенных пошлин, налогов, таможенная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такие товары в этот день были ввезены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5. При завершении таможенной процедуры свободной таможенной зоны в отношении товаров таможенного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и не вывозимых за пределы таможенной территории таможенного союза, такие товары помещаются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
      6. Таможенная процедура свободной таможенной зоны в отношении иностранных товаров, помещенных под таможенную процедуру свободной таможенной зоны, завершается помещением под таможенную процедуру экспорта товаров, изготовленных (полученных) с использованием иностранных товаров, помещенных под таможенную процедуру свободной таможенной зоны, в случае если товары, изготовленные (полученные) с использованием иностранных товаров, помещенных под таможенную процедуру свободной таможенной зоны, признаны товарами таможенного союза и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завершении таможенной процедуры свободной таможенной зоны в отношении иностранных товаров, помещенных под таможенную процедуру свободной таможенной зоны, помещением товаров, изготовленных (полученных) с использованием иностранных товаров, помещенных под таможенную процедуру свободной таможенной зоны, и признанных товарами таможенного союза, под таможенную процедуру экспорта вывозные таможенные пошлины подлежат уплате.</w:t>
      </w:r>
      <w:r>
        <w:br/>
      </w:r>
      <w:r>
        <w:rPr>
          <w:rFonts w:ascii="Times New Roman"/>
          <w:b w:val="false"/>
          <w:i w:val="false"/>
          <w:color w:val="000000"/>
          <w:sz w:val="28"/>
        </w:rPr>
        <w:t>
</w:t>
      </w:r>
      <w:r>
        <w:rPr>
          <w:rFonts w:ascii="Times New Roman"/>
          <w:b w:val="false"/>
          <w:i w:val="false"/>
          <w:color w:val="000000"/>
          <w:sz w:val="28"/>
        </w:rPr>
        <w:t>
      При исчислении вывозной таможенной пошлины ставка таможенной пошлины, стоимость товаров и (или)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7. Таможенная процедура свободной таможенной зоны в отношении товаров, помещенных под таможенную процедуру свободной таможенной зоны, завершается помещением под таможенную процедуру реэкспорта товаров, изготовленных (полученных) с использованием иностранных товаров, помещенных под таможенную процедуру свободной таможенной зоны, в случае если товары, изготовленные (полученные) с использованием иностранных товаров, помещенных под таможенную процедуру свободной таможенной зоны, не признаны товарами таможенного союза и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8. Таможенная процедура свободной таможенной зоны в отношении товаров таможенного союза, помещенных под таможенную процедуру свободной таможенной зоны, завершается помещением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
      товаров, изготовленных (полученных) исключительно из таких товаров, в том числе с использованием товаров таможенного союза, не помещенных под таможенную процедуру свободной таможенной зоны, в случае если такие товары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товаров, изготовленных (полученных) из таких товаров и иностранных товаров, помещенных под таможенную процедуру свободной таможенной зоны, в случае если изготовленные (полученные) товары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товаров, изготовленных (полученных) из таких товаров, товаров таможенного союза, не помещенных под таможенную процедуру свободной таможенной зоны, и иностранных товаров, помещенных под таможенную процедуру свободной таможенной зоны, в случае если изготовленные (полученные) товары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Таможенная процедура свободной таможенной зоны в отношении иностранных товаров, помещенных под таможенную процедуру свободной таможенной зоны, завершается помещением под таможенную процедуру реимпорта товаров, изготовленных (полученных) с использованием иностранных товаров, помещенных под таможенную процедуру свободной таможенной зоны, в случае если товары, изготовленные с использованием иностранных товаров,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9. Таможенная процедура свободной таможенной зоны в отношении товаров, помещенных под таможенную процедуру свободной таможенной зоны, завершается помещением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 </w:t>
      </w:r>
      <w:r>
        <w:rPr>
          <w:rFonts w:ascii="Times New Roman"/>
          <w:b w:val="false"/>
          <w:i w:val="false"/>
          <w:color w:val="000000"/>
          <w:sz w:val="28"/>
        </w:rPr>
        <w:t>14</w:t>
      </w:r>
      <w:r>
        <w:rPr>
          <w:rFonts w:ascii="Times New Roman"/>
          <w:b w:val="false"/>
          <w:i w:val="false"/>
          <w:color w:val="000000"/>
          <w:sz w:val="28"/>
        </w:rPr>
        <w:t>) пункта 1 статьи 202 Таможенного кодекса таможенного союза, товаров, изготовленных (полученных) с использованием иностранных товаров, помещенных под таможенную процедуру свободной таможенной зоны, в случае если товары, изготовленные (полученные) с использованием иностранных товаров, помещенных под таможенную процедуру свободной таможенной зоны, не признаны товарами таможенного союза и не вывозятся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налогом при условии идентификации иностранных товаров, помещенных под таможенную процедуру свободой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Соглашения, применяются ставки ввозных таможенных пошлин, налогов, таможенная стоимость, количество товаров и (или) их физическая характеристика в натуральном выражении (количество, масса, объем или иная характеристика), определенные в отношении иностранных товаров, помещенных под таможенную процедуру свободной таможенной зоны и использованных при изготовлении (получении) товаров, на день регистрации таможенным органом таможенной декларации, поданной для помещения товаров под таможенную процедуру свободной таможенной зоны, а в портовой и логистической СЭЗ  - на день помещения товаров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При исчислении ввозных таможенных пошлин, налогов при отсутствии на день регистрации таможенным органом таможенной декларации в отношении товаров, изготовленных (полученных) с использованием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осуществляемой в соответствии со статьей 20 настоящего Соглашения, применяются ставки ввозных таможенных пошлин, налогов, таможенная стоимость, количество товаров и (или) их физическая характеристика в натуральном выражении (количество, масса, объем или иная характеристика), определенные в отношении товаров, изготовленных (полученных) с использованием товаров, помещенных под таможенную процедуру свободной таможенной зоны, на день регистрации таможенным органом таможенной декларации, поданной для помещения под таможенные процедуры, указанные в подпунктах 1), 4), 5), 7), 8), 12) - 14) пункта 1 статьи 202 Таможенного кодекса таможенного союза.</w:t>
      </w:r>
    </w:p>
    <w:bookmarkEnd w:id="37"/>
    <w:bookmarkStart w:name="z281" w:id="38"/>
    <w:p>
      <w:pPr>
        <w:spacing w:after="0"/>
        <w:ind w:left="0"/>
        <w:jc w:val="left"/>
      </w:pPr>
      <w:r>
        <w:rPr>
          <w:rFonts w:ascii="Times New Roman"/>
          <w:b/>
          <w:i w:val="false"/>
          <w:color w:val="000000"/>
        </w:rPr>
        <w:t xml:space="preserve"> 
Статья 18</w:t>
      </w:r>
      <w:r>
        <w:br/>
      </w:r>
      <w:r>
        <w:rPr>
          <w:rFonts w:ascii="Times New Roman"/>
          <w:b/>
          <w:i w:val="false"/>
          <w:color w:val="000000"/>
        </w:rPr>
        <w:t>
Таможенная стоимость товаров</w:t>
      </w:r>
    </w:p>
    <w:bookmarkEnd w:id="38"/>
    <w:bookmarkStart w:name="z283" w:id="39"/>
    <w:p>
      <w:pPr>
        <w:spacing w:after="0"/>
        <w:ind w:left="0"/>
        <w:jc w:val="both"/>
      </w:pPr>
      <w:r>
        <w:rPr>
          <w:rFonts w:ascii="Times New Roman"/>
          <w:b w:val="false"/>
          <w:i w:val="false"/>
          <w:color w:val="000000"/>
          <w:sz w:val="28"/>
        </w:rPr>
        <w:t>
      При завершении таможенной процедуры свободной таможенной зоны в отношении товаров, помещенных под таможенную процедуру свободной таможенной зоны, а также товаров, изготовленных (полученных) из товаров, помещенных под таможенную процедуру свободной таможенной зоны, таможенная стоимость таких товаров определяется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с учетом особенностей, установленных решением Комиссии таможенного союза, а также настоящим Соглашением.</w:t>
      </w:r>
    </w:p>
    <w:bookmarkEnd w:id="39"/>
    <w:bookmarkStart w:name="z284" w:id="40"/>
    <w:p>
      <w:pPr>
        <w:spacing w:after="0"/>
        <w:ind w:left="0"/>
        <w:jc w:val="left"/>
      </w:pPr>
      <w:r>
        <w:rPr>
          <w:rFonts w:ascii="Times New Roman"/>
          <w:b/>
          <w:i w:val="false"/>
          <w:color w:val="000000"/>
        </w:rPr>
        <w:t xml:space="preserve"> 
Статья 19</w:t>
      </w:r>
      <w:r>
        <w:br/>
      </w:r>
      <w:r>
        <w:rPr>
          <w:rFonts w:ascii="Times New Roman"/>
          <w:b/>
          <w:i w:val="false"/>
          <w:color w:val="000000"/>
        </w:rPr>
        <w:t>
Определение статуса товара, изготовленного (полученного)</w:t>
      </w:r>
      <w:r>
        <w:br/>
      </w:r>
      <w:r>
        <w:rPr>
          <w:rFonts w:ascii="Times New Roman"/>
          <w:b/>
          <w:i w:val="false"/>
          <w:color w:val="000000"/>
        </w:rPr>
        <w:t>
с использованием иностранных товаров, помещенных под таможенную</w:t>
      </w:r>
      <w:r>
        <w:br/>
      </w:r>
      <w:r>
        <w:rPr>
          <w:rFonts w:ascii="Times New Roman"/>
          <w:b/>
          <w:i w:val="false"/>
          <w:color w:val="000000"/>
        </w:rPr>
        <w:t>
процедуру свободной таможенной зоны</w:t>
      </w:r>
    </w:p>
    <w:bookmarkEnd w:id="40"/>
    <w:bookmarkStart w:name="z288" w:id="41"/>
    <w:p>
      <w:pPr>
        <w:spacing w:after="0"/>
        <w:ind w:left="0"/>
        <w:jc w:val="both"/>
      </w:pPr>
      <w:r>
        <w:rPr>
          <w:rFonts w:ascii="Times New Roman"/>
          <w:b w:val="false"/>
          <w:i w:val="false"/>
          <w:color w:val="000000"/>
          <w:sz w:val="28"/>
        </w:rPr>
        <w:t>
      1.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для таможенных целей производится в соответствии с критериями достаточной переработки товаров, которые могут выражаться:</w:t>
      </w:r>
      <w:r>
        <w:br/>
      </w:r>
      <w:r>
        <w:rPr>
          <w:rFonts w:ascii="Times New Roman"/>
          <w:b w:val="false"/>
          <w:i w:val="false"/>
          <w:color w:val="000000"/>
          <w:sz w:val="28"/>
        </w:rPr>
        <w:t>
</w:t>
      </w:r>
      <w:r>
        <w:rPr>
          <w:rFonts w:ascii="Times New Roman"/>
          <w:b w:val="false"/>
          <w:i w:val="false"/>
          <w:color w:val="000000"/>
          <w:sz w:val="28"/>
        </w:rPr>
        <w:t>
      1) изменением классификационного кода товара по Единой товарной номенклатуре внешнеэкономической деятельности таможенного союза на уровне любого из первых четырех знаков;</w:t>
      </w:r>
      <w:r>
        <w:br/>
      </w:r>
      <w:r>
        <w:rPr>
          <w:rFonts w:ascii="Times New Roman"/>
          <w:b w:val="false"/>
          <w:i w:val="false"/>
          <w:color w:val="000000"/>
          <w:sz w:val="28"/>
        </w:rPr>
        <w:t>
</w:t>
      </w:r>
      <w:r>
        <w:rPr>
          <w:rFonts w:ascii="Times New Roman"/>
          <w:b w:val="false"/>
          <w:i w:val="false"/>
          <w:color w:val="000000"/>
          <w:sz w:val="28"/>
        </w:rPr>
        <w:t>
      2) выполнением необходимых условий, производственных и технологических операций, достаточных для признания товара товаром таможенного союза;</w:t>
      </w:r>
      <w:r>
        <w:br/>
      </w:r>
      <w:r>
        <w:rPr>
          <w:rFonts w:ascii="Times New Roman"/>
          <w:b w:val="false"/>
          <w:i w:val="false"/>
          <w:color w:val="000000"/>
          <w:sz w:val="28"/>
        </w:rPr>
        <w:t>
</w:t>
      </w:r>
      <w:r>
        <w:rPr>
          <w:rFonts w:ascii="Times New Roman"/>
          <w:b w:val="false"/>
          <w:i w:val="false"/>
          <w:color w:val="000000"/>
          <w:sz w:val="28"/>
        </w:rPr>
        <w:t>
      3) изменением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r>
        <w:br/>
      </w:r>
      <w:r>
        <w:rPr>
          <w:rFonts w:ascii="Times New Roman"/>
          <w:b w:val="false"/>
          <w:i w:val="false"/>
          <w:color w:val="000000"/>
          <w:sz w:val="28"/>
        </w:rPr>
        <w:t>
</w:t>
      </w:r>
      <w:r>
        <w:rPr>
          <w:rFonts w:ascii="Times New Roman"/>
          <w:b w:val="false"/>
          <w:i w:val="false"/>
          <w:color w:val="000000"/>
          <w:sz w:val="28"/>
        </w:rPr>
        <w:t>
      2. Товар, изготовленный (полученный) с использованием иностранных товаров, помещенных под таможенную процедуру свободной таможенной зоны, признается товаром таможенного союза, если в результате осуществления операций по изготовлению (получению) товара выполняется одно из следующих условий:</w:t>
      </w:r>
      <w:r>
        <w:br/>
      </w:r>
      <w:r>
        <w:rPr>
          <w:rFonts w:ascii="Times New Roman"/>
          <w:b w:val="false"/>
          <w:i w:val="false"/>
          <w:color w:val="000000"/>
          <w:sz w:val="28"/>
        </w:rPr>
        <w:t>
</w:t>
      </w:r>
      <w:r>
        <w:rPr>
          <w:rFonts w:ascii="Times New Roman"/>
          <w:b w:val="false"/>
          <w:i w:val="false"/>
          <w:color w:val="000000"/>
          <w:sz w:val="28"/>
        </w:rPr>
        <w:t>
      произошло изменение классификационного кода товара по Единой товарной номенклатуре внешнеэкономической деятельности таможенного союза на уровне любого из первых четырех знаков, за исключением случаев, указанных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случая, указанного в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в отношении товара выполнены условия, производственные и технологические операции, достаточные для признания товара, изготовленного (полученного) с использованием иностранных товаров, помещенных под таможенную процедуру свободной таможенной зоны, товаром таможенного союза, за исключением случая, указанного в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Товар, изготовленный (полученный) с использованием иностранных товаров, помещенных таможенную процедуру свободной таможенной зоны, не признается товаром таможенного союза, если в отношении товара осуществлены только те операции, которые не отвечают критериям достаточной переработки, независимо от выполнения иных условий.</w:t>
      </w:r>
      <w:r>
        <w:br/>
      </w:r>
      <w:r>
        <w:rPr>
          <w:rFonts w:ascii="Times New Roman"/>
          <w:b w:val="false"/>
          <w:i w:val="false"/>
          <w:color w:val="000000"/>
          <w:sz w:val="28"/>
        </w:rPr>
        <w:t>
</w:t>
      </w:r>
      <w:r>
        <w:rPr>
          <w:rFonts w:ascii="Times New Roman"/>
          <w:b w:val="false"/>
          <w:i w:val="false"/>
          <w:color w:val="000000"/>
          <w:sz w:val="28"/>
        </w:rPr>
        <w:t>
      Изменение классификационного кода товара по Единой товарной номенклатуре внешнеэкономической деятельности таможенного союза на уровне любого из первых четырех знаков не применяется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в случае, если в отношении товаров установлен перечень условий, производственных и технологических операций, достаточных для признания товара, изготовленного (полученного) с использованием иностранных товаров, помещенных под таможенную процедуру свободной таможенной зоны, товаром таможенного союза.</w:t>
      </w:r>
      <w:r>
        <w:br/>
      </w:r>
      <w:r>
        <w:rPr>
          <w:rFonts w:ascii="Times New Roman"/>
          <w:b w:val="false"/>
          <w:i w:val="false"/>
          <w:color w:val="000000"/>
          <w:sz w:val="28"/>
        </w:rPr>
        <w:t>
</w:t>
      </w:r>
      <w:r>
        <w:rPr>
          <w:rFonts w:ascii="Times New Roman"/>
          <w:b w:val="false"/>
          <w:i w:val="false"/>
          <w:color w:val="000000"/>
          <w:sz w:val="28"/>
        </w:rPr>
        <w:t>
      3. Перечень условий, производственных и технологических операций, достаточных для признания товара, изготовленного (полученного) с использованием иностранных товаров, помещенных под таможенную процедуру свободной таможенной зоны, товаром таможенного союза, а также перечень операций, осуществление которых не отвечает критериям достаточной переработки при определении статуса товара, изготовленного (полученного) с использованием иностранных товаров, помещенных под таможенную процедуру свободной таможенной зоны, для таможенных целей при завершении таможенной процедуры свободной таможенной зоны определяются Комиссией таможенного союза. Указанное решение Комиссии таможенного союза принимается консенсусом.</w:t>
      </w:r>
      <w:r>
        <w:br/>
      </w:r>
      <w:r>
        <w:rPr>
          <w:rFonts w:ascii="Times New Roman"/>
          <w:b w:val="false"/>
          <w:i w:val="false"/>
          <w:color w:val="000000"/>
          <w:sz w:val="28"/>
        </w:rPr>
        <w:t>
</w:t>
      </w:r>
      <w:r>
        <w:rPr>
          <w:rFonts w:ascii="Times New Roman"/>
          <w:b w:val="false"/>
          <w:i w:val="false"/>
          <w:color w:val="000000"/>
          <w:sz w:val="28"/>
        </w:rPr>
        <w:t>
      4. Комиссия таможенного союза </w:t>
      </w:r>
      <w:r>
        <w:rPr>
          <w:rFonts w:ascii="Times New Roman"/>
          <w:b w:val="false"/>
          <w:i w:val="false"/>
          <w:color w:val="000000"/>
          <w:sz w:val="28"/>
        </w:rPr>
        <w:t>определяет</w:t>
      </w:r>
      <w:r>
        <w:rPr>
          <w:rFonts w:ascii="Times New Roman"/>
          <w:b w:val="false"/>
          <w:i w:val="false"/>
          <w:color w:val="000000"/>
          <w:sz w:val="28"/>
        </w:rPr>
        <w:t xml:space="preserve"> порядок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Указанное решение Комиссии таможенного союза принимается консенсусом.</w:t>
      </w:r>
      <w:r>
        <w:br/>
      </w:r>
      <w:r>
        <w:rPr>
          <w:rFonts w:ascii="Times New Roman"/>
          <w:b w:val="false"/>
          <w:i w:val="false"/>
          <w:color w:val="000000"/>
          <w:sz w:val="28"/>
        </w:rPr>
        <w:t>
</w:t>
      </w: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таможенного союза.</w:t>
      </w:r>
      <w:r>
        <w:br/>
      </w:r>
      <w:r>
        <w:rPr>
          <w:rFonts w:ascii="Times New Roman"/>
          <w:b w:val="false"/>
          <w:i w:val="false"/>
          <w:color w:val="000000"/>
          <w:sz w:val="28"/>
        </w:rPr>
        <w:t>
</w:t>
      </w:r>
      <w:r>
        <w:rPr>
          <w:rFonts w:ascii="Times New Roman"/>
          <w:b w:val="false"/>
          <w:i w:val="false"/>
          <w:color w:val="000000"/>
          <w:sz w:val="28"/>
        </w:rPr>
        <w:t>
      5.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для таможенных целей при завершении таможенной процедуры свободной таможенной зоны осуществляется в порядке, установленном настоящей статьей, уполномоченным органом государства-члена таможенного союза, определяемым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 В качестве документа, подтверждающего статус товара, изготовленного (полученного) с использованием иностранных товаров, помещенных под таможенную процедуру свободной таможенной зоны, для таможенных целей при завершении таможенной процедуры свободной таможенной зоны, уполномоченным органом государства-члена таможенного союза выдается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товаром таможенного союза или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не являющимся товаром таможенного союза.</w:t>
      </w:r>
      <w:r>
        <w:br/>
      </w:r>
      <w:r>
        <w:rPr>
          <w:rFonts w:ascii="Times New Roman"/>
          <w:b w:val="false"/>
          <w:i w:val="false"/>
          <w:color w:val="000000"/>
          <w:sz w:val="28"/>
        </w:rPr>
        <w:t>
</w:t>
      </w:r>
      <w:r>
        <w:rPr>
          <w:rFonts w:ascii="Times New Roman"/>
          <w:b w:val="false"/>
          <w:i w:val="false"/>
          <w:color w:val="000000"/>
          <w:sz w:val="28"/>
        </w:rPr>
        <w:t>
      Форма, порядок заполнения заключений о признании товара, изготовленного (полученного) с использованием иностранных товаров, помещенных под таможенную процедуру свободной таможенной зоны, товаром таможенного союза и о признании товара, изготовленного (полученного) с использованием иностранных товаров, помещенных под таможенную процедуру свободной таможенной зоны, не являющимся товаром таможенного союза, а также порядок их выдачи и применения определяются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Комиссия таможенного союза может устанавливать требования к электронному виду указанных заключений.</w:t>
      </w:r>
      <w:r>
        <w:br/>
      </w:r>
      <w:r>
        <w:rPr>
          <w:rFonts w:ascii="Times New Roman"/>
          <w:b w:val="false"/>
          <w:i w:val="false"/>
          <w:color w:val="000000"/>
          <w:sz w:val="28"/>
        </w:rPr>
        <w:t>
</w:t>
      </w:r>
      <w:r>
        <w:rPr>
          <w:rFonts w:ascii="Times New Roman"/>
          <w:b w:val="false"/>
          <w:i w:val="false"/>
          <w:color w:val="000000"/>
          <w:sz w:val="28"/>
        </w:rPr>
        <w:t>
      7. При отсутствии, аннулировании или признании недействительным документа, подтверждающего статус товара, изготовленного (полученного) с использованием иностранных товаров, помещенных под таможенную процедуру свободной таможенной зоны, такой товар при завершении таможенной процедуры свободной таможенной зоны рассматривается как товар таможенного союза для целей его вывоза с таможенной территории таможенного союза, а в иных целях - как иностранный товар.</w:t>
      </w:r>
    </w:p>
    <w:bookmarkEnd w:id="41"/>
    <w:bookmarkStart w:name="z319" w:id="42"/>
    <w:p>
      <w:pPr>
        <w:spacing w:after="0"/>
        <w:ind w:left="0"/>
        <w:jc w:val="left"/>
      </w:pPr>
      <w:r>
        <w:rPr>
          <w:rFonts w:ascii="Times New Roman"/>
          <w:b/>
          <w:i w:val="false"/>
          <w:color w:val="000000"/>
        </w:rPr>
        <w:t xml:space="preserve"> 
Статья 20</w:t>
      </w:r>
      <w:r>
        <w:br/>
      </w:r>
      <w:r>
        <w:rPr>
          <w:rFonts w:ascii="Times New Roman"/>
          <w:b/>
          <w:i w:val="false"/>
          <w:color w:val="000000"/>
        </w:rPr>
        <w:t>
Идентификации иностранных товаров, помещенных под таможенную</w:t>
      </w:r>
      <w:r>
        <w:br/>
      </w:r>
      <w:r>
        <w:rPr>
          <w:rFonts w:ascii="Times New Roman"/>
          <w:b/>
          <w:i w:val="false"/>
          <w:color w:val="000000"/>
        </w:rPr>
        <w:t>
процедуру свободной таможенной зоны, в товарах, изготовленных</w:t>
      </w:r>
      <w:r>
        <w:br/>
      </w:r>
      <w:r>
        <w:rPr>
          <w:rFonts w:ascii="Times New Roman"/>
          <w:b/>
          <w:i w:val="false"/>
          <w:color w:val="000000"/>
        </w:rPr>
        <w:t>
(полученных) с использованием иностранных товаров, помещенных</w:t>
      </w:r>
      <w:r>
        <w:br/>
      </w:r>
      <w:r>
        <w:rPr>
          <w:rFonts w:ascii="Times New Roman"/>
          <w:b/>
          <w:i w:val="false"/>
          <w:color w:val="000000"/>
        </w:rPr>
        <w:t>
под таможенную процедуру свободной таможенной зоны</w:t>
      </w:r>
    </w:p>
    <w:bookmarkEnd w:id="42"/>
    <w:bookmarkStart w:name="z324" w:id="43"/>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следующие способы:</w:t>
      </w:r>
      <w:r>
        <w:br/>
      </w:r>
      <w:r>
        <w:rPr>
          <w:rFonts w:ascii="Times New Roman"/>
          <w:b w:val="false"/>
          <w:i w:val="false"/>
          <w:color w:val="000000"/>
          <w:sz w:val="28"/>
        </w:rPr>
        <w:t>
</w:t>
      </w:r>
      <w:r>
        <w:rPr>
          <w:rFonts w:ascii="Times New Roman"/>
          <w:b w:val="false"/>
          <w:i w:val="false"/>
          <w:color w:val="000000"/>
          <w:sz w:val="28"/>
        </w:rPr>
        <w:t>
      1) проставление резидентом или должностными лицами таможенных органов печатей, штампов, цифровой и другой маркировки на иностранные товары, помещенные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w:t>
      </w:r>
      <w:r>
        <w:rPr>
          <w:rFonts w:ascii="Times New Roman"/>
          <w:b w:val="false"/>
          <w:i w:val="false"/>
          <w:color w:val="000000"/>
          <w:sz w:val="28"/>
        </w:rPr>
        <w:t>
      3) сопоставление предварительно отобранных проб, образцов иностранных товаров и товаров, изготовленных (полученных) с использованием иностранных товаров, помещенных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w:t>
      </w:r>
      <w:r>
        <w:rPr>
          <w:rFonts w:ascii="Times New Roman"/>
          <w:b w:val="false"/>
          <w:i w:val="false"/>
          <w:color w:val="000000"/>
          <w:sz w:val="28"/>
        </w:rPr>
        <w:t>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установленных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Соглашения, в том числе путем исследования представленных подробных сведений об использовании иностранных товаров, помещенных под таможенную процедуру свободной таможенной зоны, в технологическом процессе совершения операции, установленных </w:t>
      </w:r>
      <w:r>
        <w:rPr>
          <w:rFonts w:ascii="Times New Roman"/>
          <w:b w:val="false"/>
          <w:i w:val="false"/>
          <w:color w:val="000000"/>
          <w:sz w:val="28"/>
        </w:rPr>
        <w:t>подпунктом 5</w:t>
      </w:r>
      <w:r>
        <w:rPr>
          <w:rFonts w:ascii="Times New Roman"/>
          <w:b w:val="false"/>
          <w:i w:val="false"/>
          <w:color w:val="000000"/>
          <w:sz w:val="28"/>
        </w:rPr>
        <w:t>) пункта 1 статьи 13 настоящего Соглашения, а также о технологии их производства или путем осуществления таможенного контроля во время совершения операций, установленных подпунктом 5) пункта 1 статьи 13 настоящего Соглашения.</w:t>
      </w:r>
      <w:r>
        <w:br/>
      </w:r>
      <w:r>
        <w:rPr>
          <w:rFonts w:ascii="Times New Roman"/>
          <w:b w:val="false"/>
          <w:i w:val="false"/>
          <w:color w:val="000000"/>
          <w:sz w:val="28"/>
        </w:rPr>
        <w:t>
</w:t>
      </w:r>
      <w:r>
        <w:rPr>
          <w:rFonts w:ascii="Times New Roman"/>
          <w:b w:val="false"/>
          <w:i w:val="false"/>
          <w:color w:val="000000"/>
          <w:sz w:val="28"/>
        </w:rPr>
        <w:t>
      2. 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законодательством государств-членов таможенного союза.</w:t>
      </w:r>
    </w:p>
    <w:bookmarkEnd w:id="43"/>
    <w:bookmarkStart w:name="z331" w:id="44"/>
    <w:p>
      <w:pPr>
        <w:spacing w:after="0"/>
        <w:ind w:left="0"/>
        <w:jc w:val="left"/>
      </w:pPr>
      <w:r>
        <w:rPr>
          <w:rFonts w:ascii="Times New Roman"/>
          <w:b/>
          <w:i w:val="false"/>
          <w:color w:val="000000"/>
        </w:rPr>
        <w:t xml:space="preserve"> 
Статья 21</w:t>
      </w:r>
      <w:r>
        <w:br/>
      </w:r>
      <w:r>
        <w:rPr>
          <w:rFonts w:ascii="Times New Roman"/>
          <w:b/>
          <w:i w:val="false"/>
          <w:color w:val="000000"/>
        </w:rPr>
        <w:t>
Особенности применения Протокола о порядке взимания косвенных</w:t>
      </w:r>
      <w:r>
        <w:br/>
      </w:r>
      <w:r>
        <w:rPr>
          <w:rFonts w:ascii="Times New Roman"/>
          <w:b/>
          <w:i w:val="false"/>
          <w:color w:val="000000"/>
        </w:rPr>
        <w:t>
налогов и механизме контроля за их уплатой при экспорте и</w:t>
      </w:r>
      <w:r>
        <w:br/>
      </w:r>
      <w:r>
        <w:rPr>
          <w:rFonts w:ascii="Times New Roman"/>
          <w:b/>
          <w:i w:val="false"/>
          <w:color w:val="000000"/>
        </w:rPr>
        <w:t>
импорте товаров в таможенном союзе от 11 декабря 2009 года</w:t>
      </w:r>
    </w:p>
    <w:bookmarkEnd w:id="44"/>
    <w:bookmarkStart w:name="z335" w:id="45"/>
    <w:p>
      <w:pPr>
        <w:spacing w:after="0"/>
        <w:ind w:left="0"/>
        <w:jc w:val="both"/>
      </w:pPr>
      <w:r>
        <w:rPr>
          <w:rFonts w:ascii="Times New Roman"/>
          <w:b w:val="false"/>
          <w:i w:val="false"/>
          <w:color w:val="000000"/>
          <w:sz w:val="28"/>
        </w:rPr>
        <w:t>
      1. Нормы </w:t>
      </w:r>
      <w:r>
        <w:rPr>
          <w:rFonts w:ascii="Times New Roman"/>
          <w:b w:val="false"/>
          <w:i w:val="false"/>
          <w:color w:val="000000"/>
          <w:sz w:val="28"/>
        </w:rPr>
        <w:t>статьи 2</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 таможенном союзе от 11 декабря 2009 года не распространяются в отношении товаров таможенного союза, помещаемых (помещенных)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2. Для подтверждения обоснованности применения нулевой ставки налога на добавленную стоимость в порядке, установленном </w:t>
      </w:r>
      <w:r>
        <w:rPr>
          <w:rFonts w:ascii="Times New Roman"/>
          <w:b w:val="false"/>
          <w:i w:val="false"/>
          <w:color w:val="000000"/>
          <w:sz w:val="28"/>
        </w:rPr>
        <w:t>статьей 1</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 таможенном союзе от 11 декабря 2009 года, в случае реализации товаров с территории одного государства-члена таможенного союза на территорию другого государства-члена таможенного союза и помещении их под таможенную процедуру свободной таможенной зоны на территории другого государства-члена таможенного союза, вместо заявления о ввозе товаров и уплате косвенных налогов в налоговый орган представляется заверенная таможенным органом копия таможенной декларации, в соответствии с которой такие товары помещены под таможенную процедуру свободной таможенной зоны.</w:t>
      </w:r>
    </w:p>
    <w:bookmarkEnd w:id="45"/>
    <w:bookmarkStart w:name="z337" w:id="46"/>
    <w:p>
      <w:pPr>
        <w:spacing w:after="0"/>
        <w:ind w:left="0"/>
        <w:jc w:val="left"/>
      </w:pPr>
      <w:r>
        <w:rPr>
          <w:rFonts w:ascii="Times New Roman"/>
          <w:b/>
          <w:i w:val="false"/>
          <w:color w:val="000000"/>
        </w:rPr>
        <w:t xml:space="preserve"> 
Статья 22</w:t>
      </w:r>
      <w:r>
        <w:br/>
      </w:r>
      <w:r>
        <w:rPr>
          <w:rFonts w:ascii="Times New Roman"/>
          <w:b/>
          <w:i w:val="false"/>
          <w:color w:val="000000"/>
        </w:rPr>
        <w:t>
Переходные положения о статусе резидента</w:t>
      </w:r>
    </w:p>
    <w:bookmarkEnd w:id="46"/>
    <w:bookmarkStart w:name="z339" w:id="47"/>
    <w:p>
      <w:pPr>
        <w:spacing w:after="0"/>
        <w:ind w:left="0"/>
        <w:jc w:val="both"/>
      </w:pPr>
      <w:r>
        <w:rPr>
          <w:rFonts w:ascii="Times New Roman"/>
          <w:b w:val="false"/>
          <w:i w:val="false"/>
          <w:color w:val="000000"/>
          <w:sz w:val="28"/>
        </w:rPr>
        <w:t>
      Юридические лица или индивидуальные предприниматели, являющиеся резидентами на день вступления в силу настоящего Соглашения, признаются включенными в реестр резидентов со дня приобретения ими статуса резидента в соответствии с законодательством государств-членов таможенного союза, действовавшим до вступления в силу настоящего Соглашения.</w:t>
      </w:r>
    </w:p>
    <w:bookmarkEnd w:id="47"/>
    <w:bookmarkStart w:name="z340" w:id="48"/>
    <w:p>
      <w:pPr>
        <w:spacing w:after="0"/>
        <w:ind w:left="0"/>
        <w:jc w:val="left"/>
      </w:pPr>
      <w:r>
        <w:rPr>
          <w:rFonts w:ascii="Times New Roman"/>
          <w:b/>
          <w:i w:val="false"/>
          <w:color w:val="000000"/>
        </w:rPr>
        <w:t xml:space="preserve"> 
Статья 23</w:t>
      </w:r>
      <w:r>
        <w:br/>
      </w:r>
      <w:r>
        <w:rPr>
          <w:rFonts w:ascii="Times New Roman"/>
          <w:b/>
          <w:i w:val="false"/>
          <w:color w:val="000000"/>
        </w:rPr>
        <w:t>
Переходные положения о статусе товаров</w:t>
      </w:r>
    </w:p>
    <w:bookmarkEnd w:id="48"/>
    <w:bookmarkStart w:name="z341" w:id="49"/>
    <w:p>
      <w:pPr>
        <w:spacing w:after="0"/>
        <w:ind w:left="0"/>
        <w:jc w:val="both"/>
      </w:pPr>
      <w:r>
        <w:rPr>
          <w:rFonts w:ascii="Times New Roman"/>
          <w:b w:val="false"/>
          <w:i w:val="false"/>
          <w:color w:val="000000"/>
          <w:sz w:val="28"/>
        </w:rPr>
        <w:t>
      1. Товары, находящиеся в СЭЗ, созданных в Республике Беларусь, Республике Казахстан и Российской Федерации, и помещенные до вступления в силу настоящего Соглашения под таможенный режим свободной таможенной зоны, считаются помещенными под таможенную процедуру свободной таможенной зоны.</w:t>
      </w:r>
      <w:r>
        <w:br/>
      </w:r>
      <w:r>
        <w:rPr>
          <w:rFonts w:ascii="Times New Roman"/>
          <w:b w:val="false"/>
          <w:i w:val="false"/>
          <w:color w:val="000000"/>
          <w:sz w:val="28"/>
        </w:rPr>
        <w:t>
</w:t>
      </w:r>
      <w:r>
        <w:rPr>
          <w:rFonts w:ascii="Times New Roman"/>
          <w:b w:val="false"/>
          <w:i w:val="false"/>
          <w:color w:val="000000"/>
          <w:sz w:val="28"/>
        </w:rPr>
        <w:t>
      2. Товары, указанные в пункте 1 настоящей статьи, которые на день вступления в силу настоящего Соглашения для таможенных целей имели статус отечественных товаров в Республике Беларусь, казахстанских товаров в Республике Казахстан и российских товаров в Российской Федерации, признаются товарами таможенного союза.</w:t>
      </w:r>
      <w:r>
        <w:br/>
      </w:r>
      <w:r>
        <w:rPr>
          <w:rFonts w:ascii="Times New Roman"/>
          <w:b w:val="false"/>
          <w:i w:val="false"/>
          <w:color w:val="000000"/>
          <w:sz w:val="28"/>
        </w:rPr>
        <w:t>
</w:t>
      </w:r>
      <w:r>
        <w:rPr>
          <w:rFonts w:ascii="Times New Roman"/>
          <w:b w:val="false"/>
          <w:i w:val="false"/>
          <w:color w:val="000000"/>
          <w:sz w:val="28"/>
        </w:rPr>
        <w:t>
      3. До вступления в силу решений Комиссии таможенного союза,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Соглашения,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таможенного союза, применяются критерии достаточной переработки, установленные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Товары, указанные в части первой настоящего пункта, происхождение которых из государства-члена таможенного союза подтверждено сертификатом о происхождении товара формы СТ-1 для Республики Беларусь, сертификатом о происхождении товара формы CT-KZ для Республики Казахстан, сертификатом о происхождении товара формы СТ-1, сертификатом происхождения товара, подвергнутого достаточной переработке на территории Особой экономической зоны в Калининградской области и сертификатом происхождения товара, подвергнутого достаточной переработке на территории Особой экономической зоны в Магаданской области, для Российской Федерации, признаются товарами таможенного союза.</w:t>
      </w:r>
    </w:p>
    <w:bookmarkEnd w:id="49"/>
    <w:bookmarkStart w:name="z345" w:id="50"/>
    <w:p>
      <w:pPr>
        <w:spacing w:after="0"/>
        <w:ind w:left="0"/>
        <w:jc w:val="left"/>
      </w:pPr>
      <w:r>
        <w:rPr>
          <w:rFonts w:ascii="Times New Roman"/>
          <w:b/>
          <w:i w:val="false"/>
          <w:color w:val="000000"/>
        </w:rPr>
        <w:t xml:space="preserve"> 
Статья 24</w:t>
      </w:r>
      <w:r>
        <w:br/>
      </w:r>
      <w:r>
        <w:rPr>
          <w:rFonts w:ascii="Times New Roman"/>
          <w:b/>
          <w:i w:val="false"/>
          <w:color w:val="000000"/>
        </w:rPr>
        <w:t>
Переходные положения в отношении особых экономических зон,</w:t>
      </w:r>
      <w:r>
        <w:br/>
      </w:r>
      <w:r>
        <w:rPr>
          <w:rFonts w:ascii="Times New Roman"/>
          <w:b/>
          <w:i w:val="false"/>
          <w:color w:val="000000"/>
        </w:rPr>
        <w:t>
созданных в Калининградской и Магаданской областях</w:t>
      </w:r>
      <w:r>
        <w:br/>
      </w:r>
      <w:r>
        <w:rPr>
          <w:rFonts w:ascii="Times New Roman"/>
          <w:b/>
          <w:i w:val="false"/>
          <w:color w:val="000000"/>
        </w:rPr>
        <w:t>
Российской Федерации</w:t>
      </w:r>
    </w:p>
    <w:bookmarkEnd w:id="50"/>
    <w:bookmarkStart w:name="z349" w:id="51"/>
    <w:p>
      <w:pPr>
        <w:spacing w:after="0"/>
        <w:ind w:left="0"/>
        <w:jc w:val="both"/>
      </w:pPr>
      <w:r>
        <w:rPr>
          <w:rFonts w:ascii="Times New Roman"/>
          <w:b w:val="false"/>
          <w:i w:val="false"/>
          <w:color w:val="000000"/>
          <w:sz w:val="28"/>
        </w:rPr>
        <w:t>
      1. Для Российской Федерации в отношении ОЭЗ в Калининградской области, со дня вступления в силу настоящего Соглашения применяются следующие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за исключением частей </w:t>
      </w:r>
      <w:r>
        <w:rPr>
          <w:rFonts w:ascii="Times New Roman"/>
          <w:b w:val="false"/>
          <w:i w:val="false"/>
          <w:color w:val="000000"/>
          <w:sz w:val="28"/>
        </w:rPr>
        <w:t>первой</w:t>
      </w:r>
      <w:r>
        <w:rPr>
          <w:rFonts w:ascii="Times New Roman"/>
          <w:b w:val="false"/>
          <w:i w:val="false"/>
          <w:color w:val="000000"/>
          <w:sz w:val="28"/>
        </w:rPr>
        <w:t>, </w:t>
      </w:r>
      <w:r>
        <w:rPr>
          <w:rFonts w:ascii="Times New Roman"/>
          <w:b w:val="false"/>
          <w:i w:val="false"/>
          <w:color w:val="000000"/>
          <w:sz w:val="28"/>
        </w:rPr>
        <w:t>третьей</w:t>
      </w:r>
      <w:r>
        <w:rPr>
          <w:rFonts w:ascii="Times New Roman"/>
          <w:b w:val="false"/>
          <w:i w:val="false"/>
          <w:color w:val="000000"/>
          <w:sz w:val="28"/>
        </w:rPr>
        <w:t xml:space="preserve"> - </w:t>
      </w:r>
      <w:r>
        <w:rPr>
          <w:rFonts w:ascii="Times New Roman"/>
          <w:b w:val="false"/>
          <w:i w:val="false"/>
          <w:color w:val="000000"/>
          <w:sz w:val="28"/>
        </w:rPr>
        <w:t>пятой</w:t>
      </w:r>
      <w:r>
        <w:rPr>
          <w:rFonts w:ascii="Times New Roman"/>
          <w:b w:val="false"/>
          <w:i w:val="false"/>
          <w:color w:val="000000"/>
          <w:sz w:val="28"/>
        </w:rPr>
        <w:t xml:space="preserve"> пункта 7 этой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(в отношении товаров, ввозимых резидентами на территорию ОЭЗ в Калининградской области для реализации инвестиционного проекта в соответствии с инвестиционной декларацией),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15</w:t>
      </w:r>
      <w:r>
        <w:rPr>
          <w:rFonts w:ascii="Times New Roman"/>
          <w:b w:val="false"/>
          <w:i w:val="false"/>
          <w:color w:val="000000"/>
          <w:sz w:val="28"/>
        </w:rPr>
        <w:t>, за исключением </w:t>
      </w:r>
      <w:r>
        <w:rPr>
          <w:rFonts w:ascii="Times New Roman"/>
          <w:b w:val="false"/>
          <w:i w:val="false"/>
          <w:color w:val="000000"/>
          <w:sz w:val="28"/>
        </w:rPr>
        <w:t>подпункта 2</w:t>
      </w:r>
      <w:r>
        <w:rPr>
          <w:rFonts w:ascii="Times New Roman"/>
          <w:b w:val="false"/>
          <w:i w:val="false"/>
          <w:color w:val="000000"/>
          <w:sz w:val="28"/>
        </w:rPr>
        <w:t>) пункта 1;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подпункта 3</w:t>
      </w:r>
      <w:r>
        <w:rPr>
          <w:rFonts w:ascii="Times New Roman"/>
          <w:b w:val="false"/>
          <w:i w:val="false"/>
          <w:color w:val="000000"/>
          <w:sz w:val="28"/>
        </w:rPr>
        <w:t>) (в части транспортных средств, помещенных под таможенную процедуру свободной таможенной зоны в ОЭЗ в Калининградской области и совершающих международные перевозки товаров, пассажиров и багажа между Калининградской областью Российской Федерации и государствами, не являющимися членами таможенного союза, и перевозки товаров, пассажиров и багажа между Калининградской областью Российской Федерации и остальной частью Российской Федерации), а также </w:t>
      </w:r>
      <w:r>
        <w:rPr>
          <w:rFonts w:ascii="Times New Roman"/>
          <w:b w:val="false"/>
          <w:i w:val="false"/>
          <w:color w:val="000000"/>
          <w:sz w:val="28"/>
        </w:rPr>
        <w:t>подпункта 4</w:t>
      </w:r>
      <w:r>
        <w:rPr>
          <w:rFonts w:ascii="Times New Roman"/>
          <w:b w:val="false"/>
          <w:i w:val="false"/>
          <w:color w:val="000000"/>
          <w:sz w:val="28"/>
        </w:rPr>
        <w:t>) пункта 2;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этой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17</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настоящая статья;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25</w:t>
      </w:r>
      <w:r>
        <w:rPr>
          <w:rFonts w:ascii="Times New Roman"/>
          <w:b w:val="false"/>
          <w:i w:val="false"/>
          <w:color w:val="000000"/>
          <w:sz w:val="28"/>
        </w:rPr>
        <w:t xml:space="preserve"> - 28.</w:t>
      </w:r>
      <w:r>
        <w:br/>
      </w:r>
      <w:r>
        <w:rPr>
          <w:rFonts w:ascii="Times New Roman"/>
          <w:b w:val="false"/>
          <w:i w:val="false"/>
          <w:color w:val="000000"/>
          <w:sz w:val="28"/>
        </w:rPr>
        <w:t>
</w:t>
      </w:r>
      <w:r>
        <w:rPr>
          <w:rFonts w:ascii="Times New Roman"/>
          <w:b w:val="false"/>
          <w:i w:val="false"/>
          <w:color w:val="000000"/>
          <w:sz w:val="28"/>
        </w:rPr>
        <w:t>
      Порядок функционирования ОЭЗ в Калининградской области и применения таможенной процедуры свободной таможенной зоны в той части, на которую действие настоящего Соглашения не распространяется, определяется в соответствии с Федеральным законом Российской Федерации № 16-ФЗ.</w:t>
      </w:r>
      <w:r>
        <w:br/>
      </w:r>
      <w:r>
        <w:rPr>
          <w:rFonts w:ascii="Times New Roman"/>
          <w:b w:val="false"/>
          <w:i w:val="false"/>
          <w:color w:val="000000"/>
          <w:sz w:val="28"/>
        </w:rPr>
        <w:t>
</w:t>
      </w:r>
      <w:r>
        <w:rPr>
          <w:rFonts w:ascii="Times New Roman"/>
          <w:b w:val="false"/>
          <w:i w:val="false"/>
          <w:color w:val="000000"/>
          <w:sz w:val="28"/>
        </w:rPr>
        <w:t>
      2. Для Российской Федерации в отношении ОЭЗ в Магаданской области, со дня вступления в силу настоящего соглашения применяются следующие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за исключением части первой </w:t>
      </w:r>
      <w:r>
        <w:rPr>
          <w:rFonts w:ascii="Times New Roman"/>
          <w:b w:val="false"/>
          <w:i w:val="false"/>
          <w:color w:val="000000"/>
          <w:sz w:val="28"/>
        </w:rPr>
        <w:t>пункта 7</w:t>
      </w:r>
      <w:r>
        <w:rPr>
          <w:rFonts w:ascii="Times New Roman"/>
          <w:b w:val="false"/>
          <w:i w:val="false"/>
          <w:color w:val="000000"/>
          <w:sz w:val="28"/>
        </w:rPr>
        <w:t xml:space="preserve"> этой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15</w:t>
      </w:r>
      <w:r>
        <w:rPr>
          <w:rFonts w:ascii="Times New Roman"/>
          <w:b w:val="false"/>
          <w:i w:val="false"/>
          <w:color w:val="000000"/>
          <w:sz w:val="28"/>
        </w:rPr>
        <w:t>, за исключением </w:t>
      </w:r>
      <w:r>
        <w:rPr>
          <w:rFonts w:ascii="Times New Roman"/>
          <w:b w:val="false"/>
          <w:i w:val="false"/>
          <w:color w:val="000000"/>
          <w:sz w:val="28"/>
        </w:rPr>
        <w:t>подпункта 2</w:t>
      </w:r>
      <w:r>
        <w:rPr>
          <w:rFonts w:ascii="Times New Roman"/>
          <w:b w:val="false"/>
          <w:i w:val="false"/>
          <w:color w:val="000000"/>
          <w:sz w:val="28"/>
        </w:rPr>
        <w:t>) пункта 1; </w:t>
      </w:r>
      <w:r>
        <w:rPr>
          <w:rFonts w:ascii="Times New Roman"/>
          <w:b w:val="false"/>
          <w:i w:val="false"/>
          <w:color w:val="000000"/>
          <w:sz w:val="28"/>
        </w:rPr>
        <w:t>подпункта 2</w:t>
      </w:r>
      <w:r>
        <w:rPr>
          <w:rFonts w:ascii="Times New Roman"/>
          <w:b w:val="false"/>
          <w:i w:val="false"/>
          <w:color w:val="000000"/>
          <w:sz w:val="28"/>
        </w:rPr>
        <w:t>), </w:t>
      </w:r>
      <w:r>
        <w:rPr>
          <w:rFonts w:ascii="Times New Roman"/>
          <w:b w:val="false"/>
          <w:i w:val="false"/>
          <w:color w:val="000000"/>
          <w:sz w:val="28"/>
        </w:rPr>
        <w:t>подпункта 3</w:t>
      </w:r>
      <w:r>
        <w:rPr>
          <w:rFonts w:ascii="Times New Roman"/>
          <w:b w:val="false"/>
          <w:i w:val="false"/>
          <w:color w:val="000000"/>
          <w:sz w:val="28"/>
        </w:rPr>
        <w:t>) (в части товаров, вывозимых участниками ОЭЗ в Магаданской области для собственных производственных нужд на остальную часть территории Магаданской области), а также </w:t>
      </w:r>
      <w:r>
        <w:rPr>
          <w:rFonts w:ascii="Times New Roman"/>
          <w:b w:val="false"/>
          <w:i w:val="false"/>
          <w:color w:val="000000"/>
          <w:sz w:val="28"/>
        </w:rPr>
        <w:t>подпункта 4</w:t>
      </w:r>
      <w:r>
        <w:rPr>
          <w:rFonts w:ascii="Times New Roman"/>
          <w:b w:val="false"/>
          <w:i w:val="false"/>
          <w:color w:val="000000"/>
          <w:sz w:val="28"/>
        </w:rPr>
        <w:t>) пункта 2;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этой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17</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настоящая статья;</w:t>
      </w:r>
      <w:r>
        <w:br/>
      </w:r>
      <w:r>
        <w:rPr>
          <w:rFonts w:ascii="Times New Roman"/>
          <w:b w:val="false"/>
          <w:i w:val="false"/>
          <w:color w:val="000000"/>
          <w:sz w:val="28"/>
        </w:rPr>
        <w:t>
</w:t>
      </w:r>
      <w:r>
        <w:rPr>
          <w:rFonts w:ascii="Times New Roman"/>
          <w:b w:val="false"/>
          <w:i w:val="false"/>
          <w:color w:val="000000"/>
          <w:sz w:val="28"/>
        </w:rPr>
        <w:t>
      статьи 25 - 28.</w:t>
      </w:r>
      <w:r>
        <w:br/>
      </w:r>
      <w:r>
        <w:rPr>
          <w:rFonts w:ascii="Times New Roman"/>
          <w:b w:val="false"/>
          <w:i w:val="false"/>
          <w:color w:val="000000"/>
          <w:sz w:val="28"/>
        </w:rPr>
        <w:t>
</w:t>
      </w:r>
      <w:r>
        <w:rPr>
          <w:rFonts w:ascii="Times New Roman"/>
          <w:b w:val="false"/>
          <w:i w:val="false"/>
          <w:color w:val="000000"/>
          <w:sz w:val="28"/>
        </w:rPr>
        <w:t>
      Порядок функционирования ОЭЗ в Магаданской области и применения таможенной процедуры свободной таможенной зоны в той части, на которую действие настоящего Соглашения не распространяется, определяется в соответствии с Федеральным законом Российской Федерации от 31 мая 1999 года № 104-ФЗ "Об особой экономической зоне в Магаданской области".</w:t>
      </w:r>
      <w:r>
        <w:br/>
      </w:r>
      <w:r>
        <w:rPr>
          <w:rFonts w:ascii="Times New Roman"/>
          <w:b w:val="false"/>
          <w:i w:val="false"/>
          <w:color w:val="000000"/>
          <w:sz w:val="28"/>
        </w:rPr>
        <w:t>
</w:t>
      </w:r>
      <w:r>
        <w:rPr>
          <w:rFonts w:ascii="Times New Roman"/>
          <w:b w:val="false"/>
          <w:i w:val="false"/>
          <w:color w:val="000000"/>
          <w:sz w:val="28"/>
        </w:rPr>
        <w:t>
      3. Российская Федерация гарантирует, что иностранные товары, помещенные под таможенную процедуру свободной таможенной зоны в ОЭЗ в Калининградской области, и товары, изготовленные (полученные) с использованием иностранных товаров, помещенных под таможенную процедуру свободной таможенной зоны в ОЭЗ в Калининградской области, не могут быть вывезены с территории Калининградской области Российской Федерации на остальную часть таможенной территории таможенного союза без завершения таможенной процедуры свободной таможенной зоны, за исключением транспортных средств, помещенных под таможенную процедуру свободной таможенной зоны в ОЭЗ в Калининградской области и совершающих международные перевозки товаров, пассажиров и багажа между Калининградской областью Российской Федерации и государствами, не являющимися членами таможенного союза, и перевозки товаров, пассажиров и багажа между Калининградской областью Российской Федерации и остальной частью Российской Федерации, а также товаров, вывозимых физическими лицами в качестве товаров для личного пользования в пределах норм беспошлинного ввоза, установленных международным соглашением, регулирующим порядок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bookmarkEnd w:id="51"/>
    <w:bookmarkStart w:name="z373" w:id="52"/>
    <w:p>
      <w:pPr>
        <w:spacing w:after="0"/>
        <w:ind w:left="0"/>
        <w:jc w:val="left"/>
      </w:pPr>
      <w:r>
        <w:rPr>
          <w:rFonts w:ascii="Times New Roman"/>
          <w:b/>
          <w:i w:val="false"/>
          <w:color w:val="000000"/>
        </w:rPr>
        <w:t xml:space="preserve"> 
Статья 25</w:t>
      </w:r>
      <w:r>
        <w:br/>
      </w:r>
      <w:r>
        <w:rPr>
          <w:rFonts w:ascii="Times New Roman"/>
          <w:b/>
          <w:i w:val="false"/>
          <w:color w:val="000000"/>
        </w:rPr>
        <w:t>
Внесение изменений</w:t>
      </w:r>
    </w:p>
    <w:bookmarkEnd w:id="52"/>
    <w:bookmarkStart w:name="z375" w:id="53"/>
    <w:p>
      <w:pPr>
        <w:spacing w:after="0"/>
        <w:ind w:left="0"/>
        <w:jc w:val="both"/>
      </w:pPr>
      <w:r>
        <w:rPr>
          <w:rFonts w:ascii="Times New Roman"/>
          <w:b w:val="false"/>
          <w:i w:val="false"/>
          <w:color w:val="000000"/>
          <w:sz w:val="28"/>
        </w:rPr>
        <w:t>
      В настоящее Соглашение могут быть внесены изменения, дополнения, которые оформляются отдельными протоколами, являющимися неотъемлемой частью настоящего Соглашения.</w:t>
      </w:r>
    </w:p>
    <w:bookmarkEnd w:id="53"/>
    <w:bookmarkStart w:name="z376" w:id="54"/>
    <w:p>
      <w:pPr>
        <w:spacing w:after="0"/>
        <w:ind w:left="0"/>
        <w:jc w:val="left"/>
      </w:pPr>
      <w:r>
        <w:rPr>
          <w:rFonts w:ascii="Times New Roman"/>
          <w:b/>
          <w:i w:val="false"/>
          <w:color w:val="000000"/>
        </w:rPr>
        <w:t xml:space="preserve"> 
Статья 26</w:t>
      </w:r>
      <w:r>
        <w:br/>
      </w:r>
      <w:r>
        <w:rPr>
          <w:rFonts w:ascii="Times New Roman"/>
          <w:b/>
          <w:i w:val="false"/>
          <w:color w:val="000000"/>
        </w:rPr>
        <w:t>
Разрешение споров</w:t>
      </w:r>
    </w:p>
    <w:bookmarkEnd w:id="54"/>
    <w:bookmarkStart w:name="z378" w:id="55"/>
    <w:p>
      <w:pPr>
        <w:spacing w:after="0"/>
        <w:ind w:left="0"/>
        <w:jc w:val="both"/>
      </w:pPr>
      <w:r>
        <w:rPr>
          <w:rFonts w:ascii="Times New Roman"/>
          <w:b w:val="false"/>
          <w:i w:val="false"/>
          <w:color w:val="000000"/>
          <w:sz w:val="28"/>
        </w:rPr>
        <w:t>
      1. Споры между государствами-членами таможенного союза,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государствам-членам таможенного союза в урегулировании спора до его передачи для рассмотрения в Суд Евразийского экономического сообщества.</w:t>
      </w:r>
    </w:p>
    <w:bookmarkEnd w:id="55"/>
    <w:bookmarkStart w:name="z381" w:id="56"/>
    <w:p>
      <w:pPr>
        <w:spacing w:after="0"/>
        <w:ind w:left="0"/>
        <w:jc w:val="left"/>
      </w:pPr>
      <w:r>
        <w:rPr>
          <w:rFonts w:ascii="Times New Roman"/>
          <w:b/>
          <w:i w:val="false"/>
          <w:color w:val="000000"/>
        </w:rPr>
        <w:t xml:space="preserve"> 
Статья 27</w:t>
      </w:r>
      <w:r>
        <w:br/>
      </w:r>
      <w:r>
        <w:rPr>
          <w:rFonts w:ascii="Times New Roman"/>
          <w:b/>
          <w:i w:val="false"/>
          <w:color w:val="000000"/>
        </w:rPr>
        <w:t>
Заключительные положения</w:t>
      </w:r>
    </w:p>
    <w:bookmarkEnd w:id="56"/>
    <w:bookmarkStart w:name="z383" w:id="57"/>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государствами-членами таможенного союза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Положения </w:t>
      </w:r>
      <w:r>
        <w:rPr>
          <w:rFonts w:ascii="Times New Roman"/>
          <w:b w:val="false"/>
          <w:i w:val="false"/>
          <w:color w:val="000000"/>
          <w:sz w:val="28"/>
        </w:rPr>
        <w:t>части второй</w:t>
      </w:r>
      <w:r>
        <w:rPr>
          <w:rFonts w:ascii="Times New Roman"/>
          <w:b w:val="false"/>
          <w:i w:val="false"/>
          <w:color w:val="000000"/>
          <w:sz w:val="28"/>
        </w:rPr>
        <w:t xml:space="preserve"> статьи 5, </w:t>
      </w:r>
      <w:r>
        <w:rPr>
          <w:rFonts w:ascii="Times New Roman"/>
          <w:b w:val="false"/>
          <w:i w:val="false"/>
          <w:color w:val="000000"/>
          <w:sz w:val="28"/>
        </w:rPr>
        <w:t>части второй</w:t>
      </w:r>
      <w:r>
        <w:rPr>
          <w:rFonts w:ascii="Times New Roman"/>
          <w:b w:val="false"/>
          <w:i w:val="false"/>
          <w:color w:val="000000"/>
          <w:sz w:val="28"/>
        </w:rPr>
        <w:t xml:space="preserve"> пункта 2 статьи 11, </w:t>
      </w:r>
      <w:r>
        <w:rPr>
          <w:rFonts w:ascii="Times New Roman"/>
          <w:b w:val="false"/>
          <w:i w:val="false"/>
          <w:color w:val="000000"/>
          <w:sz w:val="28"/>
        </w:rPr>
        <w:t>пункта 5</w:t>
      </w:r>
      <w:r>
        <w:rPr>
          <w:rFonts w:ascii="Times New Roman"/>
          <w:b w:val="false"/>
          <w:i w:val="false"/>
          <w:color w:val="000000"/>
          <w:sz w:val="28"/>
        </w:rPr>
        <w:t xml:space="preserve"> статьи 13 настоящего Соглашения вступают в силу в соответствии с частью 1 настоящей статьи, но не ранее даты получения депозитарием последней ратификационной грамоты по соглашениям, включенным в первый пакет международных договоров, составляющих договорно-правовую базу Единого экономического пространства Республики Беларусь, Республики Казахстан и Российской Федерации.</w:t>
      </w:r>
    </w:p>
    <w:bookmarkEnd w:id="57"/>
    <w:p>
      <w:pPr>
        <w:spacing w:after="0"/>
        <w:ind w:left="0"/>
        <w:jc w:val="both"/>
      </w:pPr>
      <w:r>
        <w:rPr>
          <w:rFonts w:ascii="Times New Roman"/>
          <w:b w:val="false"/>
          <w:i w:val="false"/>
          <w:color w:val="000000"/>
          <w:sz w:val="28"/>
        </w:rPr>
        <w:t>      Совершено в городе __________ "____" __________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каждому государству-члену таможенного союза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