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1478" w14:textId="93d1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"Центр подготовки спортивных команд - Спортивный клуб "Ұшқын - Искра"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сентября 2009 года № 874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создания эффективной системы организации и развития физической культуры и спорта в структуре органов национальной безопасности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"Центр подготовки спортивных команд - Спортивный клуб "Ұшқын - Искра" Комитета национальной безопасности Республики Казахстан" (далее - государственное учреждение) в пределах утвержденного лимита штатной численности системы </w:t>
      </w:r>
      <w:r>
        <w:rPr>
          <w:rFonts w:ascii="Times New Roman"/>
          <w:b w:val="false"/>
          <w:i w:val="false"/>
          <w:color w:val="000000"/>
          <w:sz w:val="28"/>
        </w:rPr>
        <w:t>органов национальной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финансирование государственного учреждения осуществляется за счет и в пределах средств, предусмотренных в республиканском бюджете на соответствующий финансовый год Комитету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национальной безопасности Республики Казахстан в установленном законодательством порядке обеспечить принятие мер, вытекающих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