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0aaa" w14:textId="0080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Республикой Казахстан и Республикой Беларусь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27 февраля 2009 года № 751.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Соглашение между Республикой Казахстан и Республикой Беларусь о взаимной защите секретной информации, подписанное в городе Минске 30 октября 2008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СОГЛАШЕНИЕ*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Беларусь</w:t>
      </w:r>
      <w:r>
        <w:br/>
      </w:r>
      <w:r>
        <w:rPr>
          <w:rFonts w:ascii="Times New Roman"/>
          <w:b/>
          <w:i w:val="false"/>
          <w:color w:val="000000"/>
        </w:rPr>
        <w:t>о взаимной защите секретной информации (Бюллетень международных договоров РК, 2009 г., N 5, ст. 33) (Вступило в силу 28 сентября 2009 года)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Казахстан и Республика Беларусь, именуемые в дальнейшем Сторонами,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защиты государственных секретов, используемых в ходе внешнеполитического, военного, экономического, научно-технического, разведывательного, контрразведывательного и иного сотрудничества между Республикой Казахстан и Республикой Беларусь, а также государственных секретов, образовавшихся в процессе такого сотрудничества,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учитывая взаимные интересы Сторон в обеспечении защиты государственных секретов Республики Казахстан и государственных секретов Республики Беларусь в соответствии с законодательствами Сторон,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года,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согласились о нижеследующем: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Определение понятий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Понятия, используемые в настоящем Соглашении, означают следующее: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секретная информация - сведения, составляющие государственные секреты Республики Казахстан и (или) государственные секреты Республики Беларусь, выраженные в любой форме, защищаемые в соответствии с законодательством каждой из Сторон,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Республики Беларусь;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защита секретной информации - принятие в соответствии с законодательствами Сторон и настоящим Соглашением правовых, организационных, технических, криптографических, программных и иных мер по недопущению несанкционированного распространения секретной информации;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носители секретной информации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гриф секретности - реквизит, проставляемый на носителе секретной информации и (или) указываемый в сопроводительной документации, свидетельствующий о степени секретности сведений, содержащихся на носителе;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рассекречивание секретной информации - совокупность мероприятий по снятию ограничений на распространение секретной информации и доступ к ее носителям;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уполномоченный орган - государственный орган или организация, уполномоченные Стороной передавать, получать, хранить, защищать и использовать секретную информацию;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компетентный орган - государственный орган Стороны, ответственный за реализацию настоящего Соглашения;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допуск к секретной информации -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законодательствами Сторон;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доступ к секретной информации - ознакомление с секретной информацией физического лица, имеющего допуск к секретной информации;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договор - договор (контракт), заключаемый между уполномоченными органами, в рамках которого предусматривается использование секретной информации, в том числе и в процессе обучения.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2. Сопоставимость степеней секретности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в соответствии с законодательствами Республики Казахстан и Республики Беларусь устанавливают, что степени секретности и соответствующие им грифы секретности сопоставляются следующим образом: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0"/>
        <w:gridCol w:w="3670"/>
      </w:tblGrid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Казахстан: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Беларусь: 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 маңызды" ("Особой важности")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"Особой важности" 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 құпия" ("Совершенно секретно")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"Совершенно секретно" 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"Құпия" ("Секретно")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"Секретно"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Компетентные органы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своими законодательствами Стороны определяют компетентные органы, о чем уведомляют друг друга по дипломатическим каналам.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Меры по защите секретной информации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обязуются: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защищать секретную информацию, переданную другой Стороной и (или) образовавшуюся в процессе сотрудничества;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изменять гриф секретности полученной секретной информации без письменного согласия Стороны, ее передавшей;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применять в отношении полученной и (или)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статьей 2 настоящего Соглашения);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использовать секретную информацию, полученную от другой Стороны, исключительно в предусмотренных при ее передаче целях;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 предоставлять третьей стороне доступ к полученной, а также образовавшейся в процессе сотрудничества секретной информации без предварительного письменного согласия другой Стороны.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Доступ к секретной информации предоставляется только лицам, которым она необходима для выполнения служебных обязанностей, в целях, предусмотренных при ее передаче, в том числе и в процессе обучения, при наличии у них допуска к секретной информации соответствующей степени секретности.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случае необходимости дополнительные требования по защите секретной информации (с изложением обязательств по обращению с секретной информацией и указанием мер по ее защите) включаются в соответствующие договоры.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Передача секретной информации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Организация взаимодействия уполномоченных органов Сторон при заключении договора осуществляется по согласованию с компетентными органами.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Компетентный орган одной Стороны запрашивает у компетентного органа другой Стороны письменное подтверждение наличия уполномоченного органа другой Стороны допуска к секретной информации.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Решение о передаче секретной информации принимается Сторонами в каждом отдельном случае в соответствии с законодательствами Сторон.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Взаимодействие уполномоченных органов Сторон в ходе выполнения договора осуществляется ими непосредственно в порядке, предусмотренном договором и законодательствами Сторон.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Передача секретной информации из одного государства в другое осуществляется по дипломатическим каналам, фельдъегерской службой или иной уполномоченной на то службой в соответствии с действующими между Сторонами соглашениями. Соответствующий уполномоченный орган другой Стороны подтверждает получение секретной информации.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передачи секретной информации, которая не может быть передана через службы, указанные в пункте 4 настоящей статьи, уполномоченные органы в соответствии с законодательствами Сторон договариваются о способе транспортировки, маршруте и форме сопровождения. 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Обращение с секретной информацией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Уполномоченным органом, ответственным за получение секретной информации, на переданном носителе секретной информации дополнительно проставляется гриф секретности, сопоставимый в соответствии со статьей 2 настоящего Соглашения.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перевода полученной секретной информации на другой язык, ее копирования или тиражирования на носителе секретной информации проставляется гриф секретности, соответствующий грифу секретности оригинала.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Секретная информация учитывается и хранится в получившем ее уполномоченном органе в соответствии с требованиями, действующими в отношении собственной секретной информации.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Стороны, ее передавшей.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Степень секретности секретной информации, образовавшейся в процессе сотрудничества Сторон, определяется или изменяется по взаимному согласованию уполномоченных органов Сторон.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Рассекречивание секретной информации, образовавшейся в процессе сотрудничества, осуществляется по согласованию уполномоченных органов Сторон.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изменении степени секретности секретной информации или ее рассекречивании уполномоченный орган Стороны, ее передавшей, в возможно короткие сроки письменно уведомляет соответствующий уполномоченный орган другой Стороны.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Копирование (тиражирование) секретной информации (ее носителей) осуществляется по письменному разрешению уполномоченного органа Стороны, ее передавшей.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Уничтожение секретной информации (ее носителей) подтверждается документально, а сам процесс уничтожения должен обеспечивать невозможность ее воспроизведения и восстановления. О возвращении или об уничтожении секретной информации (ее носителей) письменно уведомляется уполномоченный орган Стороны, ее передавшей.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Договоры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заключаемые уполномоченными органами Сторон договоры включается отдельный раздел, в котором определяются: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секретной информации, планируемой к использованию в процессе сотрудничества, и степень ее секретности;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особенности защиты передаваемой и (или) образовавшейся в процессе сотрудничества секретной информации, условия ее использования;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разрешения конфликтных ситуаций и возмещения возможного ущерба от несанкционированного распространения передаваемой и (или) образовавшейся в процессе сотрудничества секретной информации. 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Взаимодействие компетентных органов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Компетентные органы в пределах своих полномочий взаимодействуют непосредственно и в целях реализации настоящего Соглашения проводят совместные консультации по просьбе одного из них.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Компетентные органы обмениваются соответствующими нормативными правовыми актами в области защиты секретной информации в объеме, необходимом для реализации настоящего Соглашения. 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Визиты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принимающей Стороны.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Разрешение на такие посещения дается только лицам, указанным в пункте 2 статьи 4 настоящего Соглашения.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Обращение об осуществлении визитов, в том числе многократных, направляется не позднее чем за один месяц до предполагаемого визита.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Обращение о предполагаемом визите должно содержать следующие сведения: 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 и имя представителя уполномоченного органа, дата и место его рождения, гражданство и номер паспорта; 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профессия и должность представителя уполномоченного органа, название уполномоченного органа, в котором он работает; 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наличии допуска к секретной информации соответствующей степени секретности; 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предполагаемая дата и планируемая продолжительность визита; 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цель визита; 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название уполномоченных органов, посещение которых планируется; 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должность, фамилии и имена лиц, с которыми представитель уполномоченного органа предполагает встретиться (при наличии).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Представители уполномоченных органов одной Стороны знакомятся с правилами работы с секретной информацией другой Стороны и соблюдают эти правила. </w:t>
      </w:r>
    </w:p>
    <w:bookmarkEnd w:id="73"/>
    <w:bookmarkStart w:name="z7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Расходы на осуществление мер по защите секретной информации 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Уполномоченные органы Сторон самостоятельно несут все расходы, возникающие в процессе реализации настоящего Соглашения. </w:t>
      </w:r>
    </w:p>
    <w:bookmarkEnd w:id="75"/>
    <w:bookmarkStart w:name="z7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Нарушение требований по защите  секретной информации и определение размеров ущерба 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мерах, принятых в соответствии с законодательством Стороны, на территории которой произошло нарушение. 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законодательствами Сторон, международными договорами, участниками которых они являются, а также в ходе консультаций. </w:t>
      </w:r>
    </w:p>
    <w:bookmarkEnd w:id="78"/>
    <w:bookmarkStart w:name="z7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Отношение к другим договоренностям 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Международные договоры, предусматривающие обеспечение защиты секретной информации, ранее заключенные между Сторонами, продолжают действовать в части, не противоречащей настоящему Соглашению. </w:t>
      </w:r>
    </w:p>
    <w:bookmarkEnd w:id="80"/>
    <w:bookmarkStart w:name="z8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Решение спорных вопросов 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Споры относительно толкования или применения настоящего Соглашения разрешаются путем переговоров между компетентными органами Сторон. </w:t>
      </w:r>
    </w:p>
    <w:bookmarkEnd w:id="82"/>
    <w:bookmarkStart w:name="z8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Вступление в силу, изменение и прекращение действия настоящего Соглашения 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заключается на неопределенный срок.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Изменения и дополнения в настоящее Соглашение вносятся Сторонами по их взаимной договоренности, оформляются отдельными протоколами и являются неотъемлемыми частями настоящего Соглашения.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намерении. В этом случае действие настоящего Соглашения прекращается по истечении шести месяцев с даты получения указанного уведомления.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случае прекращения действия настоящего Соглашения в отношении переданной и (или) образовавшейся в процессе сотрудничества секретной информации продолжают применяться предусмотренные статьей 4 настоящего Соглашения меры защиты до ее рассекречивания. 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Минске 30 октября 2008 года в двух экземплярах, каждый на казахском и русском языках, причем оба тексты имеют одинаковую силу.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подписи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