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f094" w14:textId="8e1f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Соглашению о партнерстве и сотрудничестве (СПС) между Республикой Казахстан, с одной стороны, и европейскими
сообществами и их государствами-членами, с другой стороны, касательно распространения действия положений СПС на двустороннюю торговлю
текстилем с учетом истечения срока действия двустороннего Соглашения
по торговле текстилем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сентября 2008 года № 660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к Соглашению о партнерстве и сотрудничестве (СПС) между Республикой Казахстан, с одной стороны, и европейскими сообществами и их государствами-членами, с другой стороны, касательно распространения действия положений СПС на двустороннюю торговлю текстилем с учетом истечения срока действия двустороннего Соглашения по торговле текстилем.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Чрезвычайного и Полномочного Посла Республики Казахстан в Королевстве Бельгия Жигалова Константина Васильевича подписать от имени Республики Казахстан указанный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2008 года № 660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протокола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о партнерстве и сотрудничестве (СПС)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Казахстан, с одной стороны, и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Европейскими Сообществами и их государствами-членами,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с другой стороны, касательно распространения 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положений СПС на двустороннюю торговлю текстилем с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учетом истечения срока действия двустороннего Соглашения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торговле текстилем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Казахстан, с одной стороны,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Европейское сообщество,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партнерстве и сотрудничестве между Республикой Казахстан, с одной стороны, и Европейскими Сообществами и его странами-членами, с другой стороны (далее - СПС), было подписано в 1995 году и вступило в силу 1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переговоры для гарантирования, что принципы СПС, которые применяются для торговли другими товарами, также формально распространялись и к торговле текстильной продукцией.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изменения в СПС должны быть приняты,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СПС настоящим изменен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11 ссылка на статью 16 исключается;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статья 16 исключается.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Протокол составляет неотъемлемую часть СПС.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в первый день месяца, следующего после даты, с которой Стороны уведомляют друг друга о завершении необходимых для этого внутригосударственных процедур.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исполнен в двух экземплярах на казахском, русском, болгарском, чешском, датском, нидерландском, английском, эстонском, финском, французском, немецком, греческом, венгерском, итальянском, латвийском, литовском, мальтийском, польском, португальском, румынском, словацком, словенском, испанском и шведском языках, каждый из которых является равно аутентичным.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Брюсселе "___"____________ 200__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 за Европейское Сообщество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