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ec7" w14:textId="ef84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17 января 2004 года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2005 года N 1691.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