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ba49" w14:textId="76db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в области организации интегрированного валютного рынка государств-членов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июня 2005 года N 1595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организации интегрированного валютного рынка государств-членов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о сотрудничестве в области организации интегрированного валютного рынка государств-членов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