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32e9" w14:textId="7493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военной службы, выслуживших
установленный срок военной службы, и очередном призыве граждан Республики Казахстан на срочную военную службу в апреле-июне и октябре-декабре 2005 года</w:t>
      </w:r>
    </w:p>
    <w:p>
      <w:pPr>
        <w:spacing w:after="0"/>
        <w:ind w:left="0"/>
        <w:jc w:val="both"/>
      </w:pPr>
      <w:r>
        <w:rPr>
          <w:rFonts w:ascii="Times New Roman"/>
          <w:b w:val="false"/>
          <w:i w:val="false"/>
          <w:color w:val="000000"/>
          <w:sz w:val="28"/>
        </w:rPr>
        <w:t>Указ Президента Республики Казахстан от 14 апреля 2005 года N 1551</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19 января 1993 года "О всеобщей воинской обязанности и военной службе" </w:t>
      </w:r>
      <w:r>
        <w:rPr>
          <w:rFonts w:ascii="Times New Roman"/>
          <w:b/>
          <w:i w:val="false"/>
          <w:color w:val="000000"/>
          <w:sz w:val="28"/>
        </w:rPr>
        <w:t xml:space="preserve">ПОСТАНОВЛЯЮ: </w:t>
      </w:r>
    </w:p>
    <w:bookmarkStart w:name="z1" w:id="0"/>
    <w:p>
      <w:pPr>
        <w:spacing w:after="0"/>
        <w:ind w:left="0"/>
        <w:jc w:val="both"/>
      </w:pPr>
      <w:r>
        <w:rPr>
          <w:rFonts w:ascii="Times New Roman"/>
          <w:b w:val="false"/>
          <w:i w:val="false"/>
          <w:color w:val="000000"/>
          <w:sz w:val="28"/>
        </w:rPr>
        <w:t xml:space="preserve">
      1. Уволить в запас из рядов Вооруженных Сил Республики Казахстан, внутренних войск Министерства внутренних дел Республики Казахстан, Пограничной службы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апреле-июне и октябре-декабре 2005 года военнослужащих срочной военной службы, выслуживших установленный срок военной службы. </w:t>
      </w:r>
    </w:p>
    <w:bookmarkEnd w:id="0"/>
    <w:bookmarkStart w:name="z2" w:id="1"/>
    <w:p>
      <w:pPr>
        <w:spacing w:after="0"/>
        <w:ind w:left="0"/>
        <w:jc w:val="both"/>
      </w:pPr>
      <w:r>
        <w:rPr>
          <w:rFonts w:ascii="Times New Roman"/>
          <w:b w:val="false"/>
          <w:i w:val="false"/>
          <w:color w:val="000000"/>
          <w:sz w:val="28"/>
        </w:rPr>
        <w:t xml:space="preserve">
      2. Призвать на срочную военную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апреле-июне и октябре-декабре 2005 года граждан мужского пола, которым ко дню призыва исполнилось 18 лет, не имеющих права на освобождение или отсрочку от призыва на срочную военную службу, а также граждан, утративших право на отсрочку от призыва. </w:t>
      </w:r>
    </w:p>
    <w:bookmarkEnd w:id="1"/>
    <w:bookmarkStart w:name="z3" w:id="2"/>
    <w:p>
      <w:pPr>
        <w:spacing w:after="0"/>
        <w:ind w:left="0"/>
        <w:jc w:val="both"/>
      </w:pPr>
      <w:r>
        <w:rPr>
          <w:rFonts w:ascii="Times New Roman"/>
          <w:b w:val="false"/>
          <w:i w:val="false"/>
          <w:color w:val="000000"/>
          <w:sz w:val="28"/>
        </w:rPr>
        <w:t xml:space="preserve">
      3. Акимам областей,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апреле-июне и октябре-декабре 2005 года через соответствующие департаменты по делам обороны областей, городов Астаны и Алматы. </w:t>
      </w:r>
    </w:p>
    <w:bookmarkEnd w:id="2"/>
    <w:bookmarkStart w:name="z4" w:id="3"/>
    <w:p>
      <w:pPr>
        <w:spacing w:after="0"/>
        <w:ind w:left="0"/>
        <w:jc w:val="both"/>
      </w:pPr>
      <w:r>
        <w:rPr>
          <w:rFonts w:ascii="Times New Roman"/>
          <w:b w:val="false"/>
          <w:i w:val="false"/>
          <w:color w:val="000000"/>
          <w:sz w:val="28"/>
        </w:rPr>
        <w:t xml:space="preserve">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военной службы, и увольнения военнослужащих, выслуживших установленные сроки срочной военной службы. </w:t>
      </w:r>
    </w:p>
    <w:bookmarkEnd w:id="3"/>
    <w:bookmarkStart w:name="z5" w:id="4"/>
    <w:p>
      <w:pPr>
        <w:spacing w:after="0"/>
        <w:ind w:left="0"/>
        <w:jc w:val="both"/>
      </w:pPr>
      <w:r>
        <w:rPr>
          <w:rFonts w:ascii="Times New Roman"/>
          <w:b w:val="false"/>
          <w:i w:val="false"/>
          <w:color w:val="000000"/>
          <w:sz w:val="28"/>
        </w:rPr>
        <w:t xml:space="preserve">
      5. Настоящий Указ вводится в действие со дня первого официального опубликования. </w:t>
      </w:r>
      <w:r>
        <w:br/>
      </w:r>
      <w:r>
        <w:rPr>
          <w:rFonts w:ascii="Times New Roman"/>
          <w:b w:val="false"/>
          <w:i w:val="false"/>
          <w:color w:val="000000"/>
          <w:sz w:val="28"/>
        </w:rPr>
        <w:t>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