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343b" w14:textId="cb63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декабря 2004 года N 1504.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"Собрании актов"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(ВЫПИСКА)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акты Президента Республики Казахстан: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10.10.2006 N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05.07.2006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подписания);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N 691 "Вопросы Государственной премии мира и прогресса Первого Президента Республики Казахстан" (САПП Республики Казахстан, 2001 г., N 32, ст. 421; 2002 г., N 44, ст. 436; 2003 г., N 45, ст. 487; 2004 г., N 21, ст. 266):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Положения о Государственной премии мира и прогресса Первого Президента Республики Казахстан, утвержденного вышеназванным Указом, слова "Министерство информации" заменить словами "Министерство культуры, информации и спорта";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Комиссии по присуждению Государственной премии мира и прогресса Первого Президента Республики Казахстан, утвержденный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Аманшаева                   - вице-министра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Ермека Амирхановича           информации и спорта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Казахстан, секретарем,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Косубаева                   - Министра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Есетжана Муратовича           и спорта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вывести из состава указанной Комиссии: Абдрахманова С., Аскарова А.А., Касеинова Д.К.;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396; 2003 г., N 18, ст. 180; 2004 г., N 4, ст. 50):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персональный состав Совета по правовой политике при Президенте Республики Казахстан, утвержденный вышеназванным распоряжением: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Мухамеджанова               - заместителя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Бауржана Алимовича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начальника Государственно-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правового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председателем,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Киселева                    - депутата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Сергея Владимировича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 согласованию),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Косубаева                   - Министра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Есетжана Муратовича           информации и спорта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Казахстан,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Жиренчина                   - проректора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Казбека Абусагитовича         гуманитарно-юридического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университета,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Калмурзаева                 -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Сарыбая Султановича           Республики Казахстан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с экономической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преступностью (финансовой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полиции),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Когамова                    - начальника Академии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Марата Чекишевича             полиции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Казахстан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экономической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преступностью (финансовой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полиции);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    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"Сапарбаев                  -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Бердибек Машбекович          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"Сапарбаев                  -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Бердибек Машбекович          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таможенного контроля";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указанного Совета: Рогова И.И., Абдрахманова С., Булгакбаева Б.А., Егимбаеву Ж.Д., Кул-Мухаммеда М.А., Мукашева Р.Ж., Сапаргалиева Г.С., Сулейменова М.К.;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абзаце шестом главы 4 Положения о Совете по правовой политике при Президенте Республики Казахстан, утвержденного вышеназванным распоряжением, слова "Государственно-правовой отдел Администрации Президента Республики Казахстан, который" заменить словами "Государственно-правовое управление Администрации Президента Республики Казахстан, которое";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N 839 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(САПП Республики Казахстан, 2002 г., N 10, ст. 92; N 32, ст. 339; 2003 г., N 9, ст. 92; 2004 г.,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14, ст. 92):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пункте 16 Положения о Комиссии при Президенте Республики Казахстан по вопросам борьбы с коррупцией и соблюдения служебной этики государственными служащими, утвержденного вышеназванным Указом, слова "Государственно-правовой отдел" заменить словами "Государственно-правовое управление";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ввести в состав Комиссии при Президенте Республики Казахстан по вопросам борьбы с коррупцией и соблюдения служебной этики государственными служащими: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Мухамеджанова               - заместителя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Бауржана Алимовича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начальника Государственно-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правового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заместителем председателя,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Дунаева                     -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Армана Галиаскаровича        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"Федотов                    - государственный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Виктор Данилович              Государственно-правового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Администрации Президента,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секретарь Комиссии"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"Федотов                    - главный инспектор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Виктор Данилович              правоохранительной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Государственно-правового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управления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Казахстан, секретарь";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Комиссии: Рогова И.И.,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Досаева Е.А.;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Указом Президента РК от 08.05.2012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05.07.2006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подписания); от 10.10.2006 N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08.05.2012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