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40c3" w14:textId="c1f4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Республикой Казахстан и Австрийской Республикой в отношении налогов на доход и капитал</w:t>
      </w:r>
    </w:p>
    <w:p>
      <w:pPr>
        <w:spacing w:after="0"/>
        <w:ind w:left="0"/>
        <w:jc w:val="both"/>
      </w:pPr>
      <w:r>
        <w:rPr>
          <w:rFonts w:ascii="Times New Roman"/>
          <w:b w:val="false"/>
          <w:i w:val="false"/>
          <w:color w:val="000000"/>
          <w:sz w:val="28"/>
        </w:rPr>
        <w:t>Указ Президента Республики Казахстан от 2 декабря 2003 года N 1238</w:t>
      </w:r>
    </w:p>
    <w:p>
      <w:pPr>
        <w:spacing w:after="0"/>
        <w:ind w:left="0"/>
        <w:jc w:val="both"/>
      </w:pPr>
      <w:r>
        <w:rPr>
          <w:rFonts w:ascii="Times New Roman"/>
          <w:b w:val="false"/>
          <w:i w:val="false"/>
          <w:color w:val="000000"/>
          <w:sz w:val="28"/>
        </w:rPr>
        <w:t xml:space="preserve">      С целью углубления двусторонних связей и создания правовой основы для дальнейшего развития экономических отношений между Республикой Казахстан и Австрийской Республикой постановляю: </w:t>
      </w:r>
    </w:p>
    <w:bookmarkStart w:name="z1" w:id="0"/>
    <w:p>
      <w:pPr>
        <w:spacing w:after="0"/>
        <w:ind w:left="0"/>
        <w:jc w:val="both"/>
      </w:pPr>
      <w:r>
        <w:rPr>
          <w:rFonts w:ascii="Times New Roman"/>
          <w:b w:val="false"/>
          <w:i w:val="false"/>
          <w:color w:val="000000"/>
          <w:sz w:val="28"/>
        </w:rPr>
        <w:t xml:space="preserve">
      1. Одобрить прилагаемый проект Конвенции между Республикой Казахстан и Австрийской Республикой в отношении налогов на доход и капитал. </w:t>
      </w:r>
    </w:p>
    <w:bookmarkEnd w:id="0"/>
    <w:bookmarkStart w:name="z2" w:id="1"/>
    <w:p>
      <w:pPr>
        <w:spacing w:after="0"/>
        <w:ind w:left="0"/>
        <w:jc w:val="both"/>
      </w:pPr>
      <w:r>
        <w:rPr>
          <w:rFonts w:ascii="Times New Roman"/>
          <w:b w:val="false"/>
          <w:i w:val="false"/>
          <w:color w:val="000000"/>
          <w:sz w:val="28"/>
        </w:rPr>
        <w:t xml:space="preserve">
      2. Уполномочить Алиева Рахата Мухтаровича - Чрезвычайного и Полномочного Посла Республики Казахстан в Австрийской Республике подписать от имени Республики Казахстан Конвенцию между Республикой Казахстан и Австрийской Республикой в отношении налогов на доход и капитал. </w:t>
      </w:r>
      <w:r>
        <w:rPr>
          <w:rFonts w:ascii="Times New Roman"/>
          <w:b w:val="false"/>
          <w:i w:val="false"/>
          <w:color w:val="ff0000"/>
          <w:sz w:val="28"/>
        </w:rPr>
        <w:t xml:space="preserve">&lt;*&gt; </w:t>
      </w:r>
    </w:p>
    <w:bookmarkEnd w:id="1"/>
    <w:p>
      <w:pPr>
        <w:spacing w:after="0"/>
        <w:ind w:left="0"/>
        <w:jc w:val="both"/>
      </w:pPr>
      <w:r>
        <w:rPr>
          <w:rFonts w:ascii="Times New Roman"/>
          <w:b w:val="false"/>
          <w:i w:val="false"/>
          <w:color w:val="ff0000"/>
          <w:sz w:val="28"/>
        </w:rPr>
        <w:t xml:space="preserve">      Сноска. Пункт 2 - в редакции Указа Президента РК от 2 марта 2004 г. </w:t>
      </w:r>
      <w:r>
        <w:rPr>
          <w:rFonts w:ascii="Times New Roman"/>
          <w:b w:val="false"/>
          <w:i w:val="false"/>
          <w:color w:val="ff0000"/>
          <w:sz w:val="28"/>
        </w:rPr>
        <w:t xml:space="preserve">N 1294 </w:t>
      </w:r>
      <w:r>
        <w:rPr>
          <w:rFonts w:ascii="Times New Roman"/>
          <w:b w:val="false"/>
          <w:i w:val="false"/>
          <w:color w:val="ff0000"/>
          <w:sz w:val="28"/>
        </w:rPr>
        <w:t xml:space="preserve"> . </w:t>
      </w:r>
    </w:p>
    <w:bookmarkStart w:name="z3" w:id="2"/>
    <w:p>
      <w:pPr>
        <w:spacing w:after="0"/>
        <w:ind w:left="0"/>
        <w:jc w:val="both"/>
      </w:pPr>
      <w:r>
        <w:rPr>
          <w:rFonts w:ascii="Times New Roman"/>
          <w:b w:val="false"/>
          <w:i w:val="false"/>
          <w:color w:val="000000"/>
          <w:sz w:val="28"/>
        </w:rPr>
        <w:t xml:space="preserve">
      3. Настоящий Указ вступает в силу со дня подписания. </w:t>
      </w:r>
    </w:p>
    <w:bookmarkEnd w:id="2"/>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декабря 2003 года </w:t>
      </w:r>
      <w:r>
        <w:br/>
      </w:r>
      <w:r>
        <w:rPr>
          <w:rFonts w:ascii="Times New Roman"/>
          <w:b w:val="false"/>
          <w:i w:val="false"/>
          <w:color w:val="000000"/>
          <w:sz w:val="28"/>
        </w:rPr>
        <w:t xml:space="preserve">
N 1238        </w:t>
      </w:r>
    </w:p>
    <w:bookmarkEnd w:id="3"/>
    <w:bookmarkStart w:name="z5" w:id="4"/>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между Республикой Казахстан и Австрийской Республикой </w:t>
      </w:r>
      <w:r>
        <w:br/>
      </w:r>
      <w:r>
        <w:rPr>
          <w:rFonts w:ascii="Times New Roman"/>
          <w:b/>
          <w:i w:val="false"/>
          <w:color w:val="000000"/>
        </w:rPr>
        <w:t xml:space="preserve">
в отношении налогов на доход и капитал </w:t>
      </w:r>
    </w:p>
    <w:bookmarkEnd w:id="4"/>
    <w:p>
      <w:pPr>
        <w:spacing w:after="0"/>
        <w:ind w:left="0"/>
        <w:jc w:val="both"/>
      </w:pPr>
      <w:r>
        <w:rPr>
          <w:rFonts w:ascii="Times New Roman"/>
          <w:b w:val="false"/>
          <w:i w:val="false"/>
          <w:color w:val="000000"/>
          <w:sz w:val="28"/>
        </w:rPr>
        <w:t xml:space="preserve">      Республика Казахстан и Австрийская Республика, </w:t>
      </w:r>
      <w:r>
        <w:br/>
      </w:r>
      <w:r>
        <w:rPr>
          <w:rFonts w:ascii="Times New Roman"/>
          <w:b w:val="false"/>
          <w:i w:val="false"/>
          <w:color w:val="000000"/>
          <w:sz w:val="28"/>
        </w:rPr>
        <w:t xml:space="preserve">
      желая заключить Конвенцию в отношении налогов на доход и капитал, </w:t>
      </w:r>
      <w:r>
        <w:br/>
      </w:r>
      <w:r>
        <w:rPr>
          <w:rFonts w:ascii="Times New Roman"/>
          <w:b w:val="false"/>
          <w:i w:val="false"/>
          <w:color w:val="000000"/>
          <w:sz w:val="28"/>
        </w:rPr>
        <w:t xml:space="preserve">
      договорились о нижеследующем: </w:t>
      </w:r>
    </w:p>
    <w:bookmarkStart w:name="z6" w:id="5"/>
    <w:p>
      <w:pPr>
        <w:spacing w:after="0"/>
        <w:ind w:left="0"/>
        <w:jc w:val="left"/>
      </w:pPr>
      <w:r>
        <w:rPr>
          <w:rFonts w:ascii="Times New Roman"/>
          <w:b/>
          <w:i w:val="false"/>
          <w:color w:val="000000"/>
        </w:rPr>
        <w:t xml:space="preserve"> 
      Статья 1  Лица, к которым применяется Конвенция </w:t>
      </w:r>
    </w:p>
    <w:bookmarkEnd w:id="5"/>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7" w:id="6"/>
    <w:p>
      <w:pPr>
        <w:spacing w:after="0"/>
        <w:ind w:left="0"/>
        <w:jc w:val="left"/>
      </w:pPr>
      <w:r>
        <w:rPr>
          <w:rFonts w:ascii="Times New Roman"/>
          <w:b/>
          <w:i w:val="false"/>
          <w:color w:val="000000"/>
        </w:rPr>
        <w:t xml:space="preserve"> 
      Статья 2  Налоги, на которые распространяется Конвенция </w:t>
      </w:r>
    </w:p>
    <w:bookmarkEnd w:id="6"/>
    <w:p>
      <w:pPr>
        <w:spacing w:after="0"/>
        <w:ind w:left="0"/>
        <w:jc w:val="both"/>
      </w:pPr>
      <w:r>
        <w:rPr>
          <w:rFonts w:ascii="Times New Roman"/>
          <w:b w:val="false"/>
          <w:i w:val="false"/>
          <w:color w:val="000000"/>
          <w:sz w:val="28"/>
        </w:rPr>
        <w:t xml:space="preserve">      (1) Настоящая Конвенция применяется к налогам на доход и капитал, взимаемым от имени Договаривающегося Государства или его политико-административных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 и капитал считаются все виды налогов, взимаемые с общей суммы дохода, общей суммы капитала или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 </w:t>
      </w:r>
      <w:r>
        <w:br/>
      </w:r>
      <w:r>
        <w:rPr>
          <w:rFonts w:ascii="Times New Roman"/>
          <w:b w:val="false"/>
          <w:i w:val="false"/>
          <w:color w:val="000000"/>
          <w:sz w:val="28"/>
        </w:rPr>
        <w:t xml:space="preserve">
      (3) Существующими налогами, на которые распространяется Конвенция, являются, в частности: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w:t>
      </w:r>
      <w:r>
        <w:br/>
      </w:r>
      <w:r>
        <w:rPr>
          <w:rFonts w:ascii="Times New Roman"/>
          <w:b w:val="false"/>
          <w:i w:val="false"/>
          <w:color w:val="000000"/>
          <w:sz w:val="28"/>
        </w:rPr>
        <w:t xml:space="preserve">
      b) в Австрии: </w:t>
      </w:r>
      <w:r>
        <w:br/>
      </w:r>
      <w:r>
        <w:rPr>
          <w:rFonts w:ascii="Times New Roman"/>
          <w:b w:val="false"/>
          <w:i w:val="false"/>
          <w:color w:val="000000"/>
          <w:sz w:val="28"/>
        </w:rPr>
        <w:t xml:space="preserve">
      (i) подоходный налог (die Einkommensteuer); </w:t>
      </w:r>
      <w:r>
        <w:br/>
      </w:r>
      <w:r>
        <w:rPr>
          <w:rFonts w:ascii="Times New Roman"/>
          <w:b w:val="false"/>
          <w:i w:val="false"/>
          <w:color w:val="000000"/>
          <w:sz w:val="28"/>
        </w:rPr>
        <w:t xml:space="preserve">
      (ii) корпоративный налог (die Korperschaftsteuer); </w:t>
      </w:r>
      <w:r>
        <w:br/>
      </w:r>
      <w:r>
        <w:rPr>
          <w:rFonts w:ascii="Times New Roman"/>
          <w:b w:val="false"/>
          <w:i w:val="false"/>
          <w:color w:val="000000"/>
          <w:sz w:val="28"/>
        </w:rPr>
        <w:t xml:space="preserve">
      (iii) земельный налог (die Grundsteuer); </w:t>
      </w:r>
      <w:r>
        <w:br/>
      </w:r>
      <w:r>
        <w:rPr>
          <w:rFonts w:ascii="Times New Roman"/>
          <w:b w:val="false"/>
          <w:i w:val="false"/>
          <w:color w:val="000000"/>
          <w:sz w:val="28"/>
        </w:rPr>
        <w:t xml:space="preserve">
      (iv) налог на сельскохозяйственные и лесные предприятия (die Abgabe von land-und forstwirtschaftlichen Betrieben); </w:t>
      </w:r>
      <w:r>
        <w:br/>
      </w:r>
      <w:r>
        <w:rPr>
          <w:rFonts w:ascii="Times New Roman"/>
          <w:b w:val="false"/>
          <w:i w:val="false"/>
          <w:color w:val="000000"/>
          <w:sz w:val="28"/>
        </w:rPr>
        <w:t xml:space="preserve">
      (v) налог на стоимость свободного (незанятого, незастроенного) участка земли (die Abgabe von Bodenwert bei unbebauten Grundstucken).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соответствующем налоговом законодательстве. </w:t>
      </w:r>
    </w:p>
    <w:bookmarkStart w:name="z8" w:id="7"/>
    <w:p>
      <w:pPr>
        <w:spacing w:after="0"/>
        <w:ind w:left="0"/>
        <w:jc w:val="left"/>
      </w:pPr>
      <w:r>
        <w:rPr>
          <w:rFonts w:ascii="Times New Roman"/>
          <w:b/>
          <w:i w:val="false"/>
          <w:color w:val="000000"/>
        </w:rPr>
        <w:t xml:space="preserve"> 
      Статья 3  Общие определения </w:t>
      </w:r>
    </w:p>
    <w:bookmarkEnd w:id="7"/>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термины: </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"Австрия" означает Австрийскую Республику; </w:t>
      </w:r>
      <w:r>
        <w:br/>
      </w:r>
      <w:r>
        <w:rPr>
          <w:rFonts w:ascii="Times New Roman"/>
          <w:b w:val="false"/>
          <w:i w:val="false"/>
          <w:color w:val="000000"/>
          <w:sz w:val="28"/>
        </w:rPr>
        <w:t xml:space="preserve">
      b) термин "лицо" включает физическое лицо, компанию и любое другое объединение лиц; </w:t>
      </w:r>
      <w:r>
        <w:br/>
      </w:r>
      <w:r>
        <w:rPr>
          <w:rFonts w:ascii="Times New Roman"/>
          <w:b w:val="false"/>
          <w:i w:val="false"/>
          <w:color w:val="000000"/>
          <w:sz w:val="28"/>
        </w:rPr>
        <w:t xml:space="preserve">
      c) термин "компания" означает любую правосубъектную организацию или любую самостоятельную правовую единицу, которая для целей налогообложения рассматривается как правосубъектная организация; </w:t>
      </w:r>
      <w:r>
        <w:br/>
      </w:r>
      <w:r>
        <w:rPr>
          <w:rFonts w:ascii="Times New Roman"/>
          <w:b w:val="false"/>
          <w:i w:val="false"/>
          <w:color w:val="000000"/>
          <w:sz w:val="28"/>
        </w:rPr>
        <w:t xml:space="preserve">
      d)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e)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f)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Австрии: Федерального министра финансов и его уполномоченного представителя; </w:t>
      </w:r>
      <w:r>
        <w:br/>
      </w:r>
      <w:r>
        <w:rPr>
          <w:rFonts w:ascii="Times New Roman"/>
          <w:b w:val="false"/>
          <w:i w:val="false"/>
          <w:color w:val="000000"/>
          <w:sz w:val="28"/>
        </w:rPr>
        <w:t xml:space="preserve">
      g)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в любое время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Договаривающегося Государства для целей налогообложения, на которые распространяется Конвенция, причем любое значение по применяемому налоговому законодательству Договаривающегося Государства преобладает над значением, придаваемым термину по другим законам этого Договаривающегося Государства. </w:t>
      </w:r>
    </w:p>
    <w:bookmarkStart w:name="z9" w:id="8"/>
    <w:p>
      <w:pPr>
        <w:spacing w:after="0"/>
        <w:ind w:left="0"/>
        <w:jc w:val="left"/>
      </w:pPr>
      <w:r>
        <w:rPr>
          <w:rFonts w:ascii="Times New Roman"/>
          <w:b/>
          <w:i w:val="false"/>
          <w:color w:val="000000"/>
        </w:rPr>
        <w:t xml:space="preserve"> 
      Статья 4  Резидент </w:t>
      </w:r>
    </w:p>
    <w:bookmarkEnd w:id="8"/>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согласно законодательству этого Договаривающегося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и также включает это Договаривающееся Государство и любое его политико-административное подразделение или местный орган власти. Он включает также любой пенсионный фонд или аналогичное учреждение и любую благотворительную организацию, учрежденные согласно законодательству Договаривающегося Государства, доход которых освобождается от налога в этом Договаривающемся Государстве.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в отношении находящегося в нем капитала.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только этого Договаривающегося Государства, в котором оно располагает имеющимся в его распоряжении постоянным жильем; если оно располагает имеющимся в его распоряжении постоянным жильем в обоих Договаривающихся Государствах, оно считается резидентом Договаривающегося Государства, в котором оно имеет наиболее тесные личные и экономические связи (центр жизненных интересов); </w:t>
      </w:r>
      <w:r>
        <w:br/>
      </w:r>
      <w:r>
        <w:rPr>
          <w:rFonts w:ascii="Times New Roman"/>
          <w:b w:val="false"/>
          <w:i w:val="false"/>
          <w:color w:val="000000"/>
          <w:sz w:val="28"/>
        </w:rPr>
        <w:t xml:space="preserve">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жильем ни в одном из Договаривающихся Государств, оно считается резидентом только того Договаривающегося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гражданином которого оно является; </w:t>
      </w:r>
      <w:r>
        <w:br/>
      </w:r>
      <w:r>
        <w:rPr>
          <w:rFonts w:ascii="Times New Roman"/>
          <w:b w:val="false"/>
          <w:i w:val="false"/>
          <w:color w:val="000000"/>
          <w:sz w:val="28"/>
        </w:rPr>
        <w:t xml:space="preserve">
      d) если оно не является гражданином ни одного из Договаривающихся Государств,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лицо,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 </w:t>
      </w:r>
    </w:p>
    <w:bookmarkStart w:name="z10" w:id="9"/>
    <w:p>
      <w:pPr>
        <w:spacing w:after="0"/>
        <w:ind w:left="0"/>
        <w:jc w:val="left"/>
      </w:pPr>
      <w:r>
        <w:rPr>
          <w:rFonts w:ascii="Times New Roman"/>
          <w:b/>
          <w:i w:val="false"/>
          <w:color w:val="000000"/>
        </w:rPr>
        <w:t xml:space="preserve"> 
      Статья 5  Постоянное учреждение </w:t>
      </w:r>
    </w:p>
    <w:bookmarkEnd w:id="9"/>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офис;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и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чем 12 месяцев или такие услуги оказываются в течение более чем 12 месяцев; </w:t>
      </w:r>
      <w:r>
        <w:br/>
      </w:r>
      <w:r>
        <w:rPr>
          <w:rFonts w:ascii="Times New Roman"/>
          <w:b w:val="false"/>
          <w:i w:val="false"/>
          <w:color w:val="000000"/>
          <w:sz w:val="28"/>
        </w:rPr>
        <w:t xml:space="preserve">
      b) и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12 месяцев или такие услуги оказываются в течение более чем 12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Договаривающемся Государстве в отношении любой деятельности, которую это лицо предпринимает для предприятия, если только деятельность такого лица не ограничивается деятельностью,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иным образом), сам по себе не превращает одну из этих компаний в постоянное учреждение другой. </w:t>
      </w:r>
    </w:p>
    <w:bookmarkStart w:name="z11" w:id="10"/>
    <w:p>
      <w:pPr>
        <w:spacing w:after="0"/>
        <w:ind w:left="0"/>
        <w:jc w:val="left"/>
      </w:pPr>
      <w:r>
        <w:rPr>
          <w:rFonts w:ascii="Times New Roman"/>
          <w:b/>
          <w:i w:val="false"/>
          <w:color w:val="000000"/>
        </w:rPr>
        <w:t xml:space="preserve"> 
      Статья 6  Доход от недвижимого имущества </w:t>
      </w:r>
    </w:p>
    <w:bookmarkEnd w:id="10"/>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12" w:id="11"/>
    <w:p>
      <w:pPr>
        <w:spacing w:after="0"/>
        <w:ind w:left="0"/>
        <w:jc w:val="left"/>
      </w:pPr>
      <w:r>
        <w:rPr>
          <w:rFonts w:ascii="Times New Roman"/>
          <w:b/>
          <w:i w:val="false"/>
          <w:color w:val="000000"/>
        </w:rPr>
        <w:t xml:space="preserve"> 
      Статья 7  Прибыль от предпринимательской деятельности </w:t>
      </w:r>
    </w:p>
    <w:bookmarkEnd w:id="11"/>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 </w:t>
      </w:r>
      <w:r>
        <w:br/>
      </w:r>
      <w:r>
        <w:rPr>
          <w:rFonts w:ascii="Times New Roman"/>
          <w:b w:val="false"/>
          <w:i w:val="false"/>
          <w:color w:val="000000"/>
          <w:sz w:val="28"/>
        </w:rPr>
        <w:t xml:space="preserve">
      (4) Насколько это принято Договаривающимся Государством определять прибыль, относящуюся к постоянному учреждению на основе пропорционального распределения общей суммы прибыли предприятия к его различным подразделениям, ничто в пункте 2 не препятствует этому Договаривающемуся Государству определять налогооблагаемую прибыль посредством такого распределения, как это принято обычной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(8) Термин "прибыль" при использовании в настоящей статье включает прибыль, полученную любым партнером от участия в партнерстве, и в Австрии - от участия в "спящем" партнерстве (Stille Gesellschaft), созданном в соответствии с законодательством Австрии. </w:t>
      </w:r>
    </w:p>
    <w:bookmarkStart w:name="z13" w:id="12"/>
    <w:p>
      <w:pPr>
        <w:spacing w:after="0"/>
        <w:ind w:left="0"/>
        <w:jc w:val="left"/>
      </w:pPr>
      <w:r>
        <w:rPr>
          <w:rFonts w:ascii="Times New Roman"/>
          <w:b/>
          <w:i w:val="false"/>
          <w:color w:val="000000"/>
        </w:rPr>
        <w:t xml:space="preserve"> 
      Статья 8  Морской и воздушный транспорт </w:t>
      </w:r>
    </w:p>
    <w:bookmarkEnd w:id="12"/>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 </w:t>
      </w:r>
      <w:r>
        <w:br/>
      </w:r>
      <w:r>
        <w:rPr>
          <w:rFonts w:ascii="Times New Roman"/>
          <w:b w:val="false"/>
          <w:i w:val="false"/>
          <w:color w:val="000000"/>
          <w:sz w:val="28"/>
        </w:rPr>
        <w:t xml:space="preserve">
      (2) Положения пункта 1 применяются также к прибыли от участия в пуле, совместном предприятии или международной организации по эксплуатации транспортных средств. </w:t>
      </w:r>
    </w:p>
    <w:bookmarkStart w:name="z14" w:id="13"/>
    <w:p>
      <w:pPr>
        <w:spacing w:after="0"/>
        <w:ind w:left="0"/>
        <w:jc w:val="left"/>
      </w:pPr>
      <w:r>
        <w:rPr>
          <w:rFonts w:ascii="Times New Roman"/>
          <w:b/>
          <w:i w:val="false"/>
          <w:color w:val="000000"/>
        </w:rPr>
        <w:t xml:space="preserve"> 
      Статья 9  Ассоциированные предприятия </w:t>
      </w:r>
    </w:p>
    <w:bookmarkEnd w:id="13"/>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w:t>
      </w:r>
      <w:r>
        <w:br/>
      </w:r>
      <w:r>
        <w:rPr>
          <w:rFonts w:ascii="Times New Roman"/>
          <w:b w:val="false"/>
          <w:i w:val="false"/>
          <w:color w:val="000000"/>
          <w:sz w:val="28"/>
        </w:rPr>
        <w:t xml:space="preserve">
      b) или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bookmarkStart w:name="z15" w:id="14"/>
    <w:p>
      <w:pPr>
        <w:spacing w:after="0"/>
        <w:ind w:left="0"/>
        <w:jc w:val="left"/>
      </w:pPr>
      <w:r>
        <w:rPr>
          <w:rFonts w:ascii="Times New Roman"/>
          <w:b/>
          <w:i w:val="false"/>
          <w:color w:val="000000"/>
        </w:rPr>
        <w:t xml:space="preserve"> 
      Статья 10  Дивиденды </w:t>
      </w:r>
    </w:p>
    <w:bookmarkEnd w:id="14"/>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которая прямо владеет не менее чем 10 процентами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акций "jouissance" или прав пользования "jouissance", акций предприятий горной промышленности, акций учредителей или других прав, не являющихся долговыми требованиями, но дающих право на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может освободить от налога дивиденды, выплачиваемые этой компанией, кроме случаев, когда такие дивиденды выплачиваются резиденту этого другого Договаривающегося Государства или когда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Договаривающемся Государстве. </w:t>
      </w:r>
      <w:r>
        <w:br/>
      </w: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дополнительным налогом прибыль компании, относящуюся к постоянному учреждению в этом Договаривающемся Государстве, налогом в дополнение к налогу, который начисляется на прибыль компании, являющейся резидентом этого Договаривающегося Государства, при условии, что любой дополнительный налог, начисленный таким образом, не превысит 5 процентов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и сниженных на сумму 50 процентов такой прибыли. </w:t>
      </w:r>
    </w:p>
    <w:bookmarkStart w:name="z16" w:id="15"/>
    <w:p>
      <w:pPr>
        <w:spacing w:after="0"/>
        <w:ind w:left="0"/>
        <w:jc w:val="left"/>
      </w:pPr>
      <w:r>
        <w:rPr>
          <w:rFonts w:ascii="Times New Roman"/>
          <w:b/>
          <w:i w:val="false"/>
          <w:color w:val="000000"/>
        </w:rPr>
        <w:t xml:space="preserve"> 
      Статья 11  Проценты </w:t>
      </w:r>
    </w:p>
    <w:bookmarkEnd w:id="15"/>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 </w:t>
      </w:r>
      <w:r>
        <w:br/>
      </w:r>
      <w:r>
        <w:rPr>
          <w:rFonts w:ascii="Times New Roman"/>
          <w:b w:val="false"/>
          <w:i w:val="false"/>
          <w:color w:val="000000"/>
          <w:sz w:val="28"/>
        </w:rPr>
        <w:t xml:space="preserve">
      (3) Несмотря на положения пункта 2, проценты, возникающие в одном из Договаривающихся Государств, освобождаются от налога в этом Договаривающемся Государстве при условии, если они получены и принадлежат: </w:t>
      </w:r>
      <w:r>
        <w:br/>
      </w:r>
      <w:r>
        <w:rPr>
          <w:rFonts w:ascii="Times New Roman"/>
          <w:b w:val="false"/>
          <w:i w:val="false"/>
          <w:color w:val="000000"/>
          <w:sz w:val="28"/>
        </w:rPr>
        <w:t xml:space="preserve">
      a) Правительству, политико-административному подразделению или местным органам власти другого Договаривающегося Государства; </w:t>
      </w:r>
      <w:r>
        <w:br/>
      </w:r>
      <w:r>
        <w:rPr>
          <w:rFonts w:ascii="Times New Roman"/>
          <w:b w:val="false"/>
          <w:i w:val="false"/>
          <w:color w:val="000000"/>
          <w:sz w:val="28"/>
        </w:rPr>
        <w:t xml:space="preserve">
      b) или Центральному банку другого Договаривающегося Государства или любому другому правительственному банку или финансовому учреждению/агентству, что будет взаимно согласовано между Договаривающимися Государствами. </w:t>
      </w:r>
      <w:r>
        <w:br/>
      </w:r>
      <w:r>
        <w:rPr>
          <w:rFonts w:ascii="Times New Roman"/>
          <w:b w:val="false"/>
          <w:i w:val="false"/>
          <w:color w:val="000000"/>
          <w:sz w:val="28"/>
        </w:rPr>
        <w:t xml:space="preserve">
      (4) Несмотря на положения пункта 2, проценты, возникающие в Казахстане и выплачиваемые резиденту Австрии, освобождаются от налога в Казахстане, если они выплачиваются в отношении займа, предоставленного, гарантированного или застрахованного или любого другого долгового требования, или кредита, гарантированного или застрахованного Osterreichische Kontrollbank AG. </w:t>
      </w:r>
      <w:r>
        <w:br/>
      </w:r>
      <w:r>
        <w:rPr>
          <w:rFonts w:ascii="Times New Roman"/>
          <w:b w:val="false"/>
          <w:i w:val="false"/>
          <w:color w:val="000000"/>
          <w:sz w:val="28"/>
        </w:rPr>
        <w:t xml:space="preserve">
      (5) Проценты, возникающие в Договаривающемся Государстве, облагаются налогом только в другом Договаривающемся Государстве, если: </w:t>
      </w:r>
      <w:r>
        <w:br/>
      </w:r>
      <w:r>
        <w:rPr>
          <w:rFonts w:ascii="Times New Roman"/>
          <w:b w:val="false"/>
          <w:i w:val="false"/>
          <w:color w:val="000000"/>
          <w:sz w:val="28"/>
        </w:rPr>
        <w:t xml:space="preserve">
      a) получателем, а также фактическим владельцем процентов является предприятие этого другого Договаривающегося Государства; </w:t>
      </w:r>
      <w:r>
        <w:br/>
      </w:r>
      <w:r>
        <w:rPr>
          <w:rFonts w:ascii="Times New Roman"/>
          <w:b w:val="false"/>
          <w:i w:val="false"/>
          <w:color w:val="000000"/>
          <w:sz w:val="28"/>
        </w:rPr>
        <w:t xml:space="preserve">
      b) и проценты, выплачиваемые в отношении задолженностей, возникающих при продаже в кредит предприятием любых изделий или промышленного, коммерческого или научного оборудования предприятию первого упомянутого Договаривающегося Государства. </w:t>
      </w:r>
      <w:r>
        <w:br/>
      </w:r>
      <w:r>
        <w:rPr>
          <w:rFonts w:ascii="Times New Roman"/>
          <w:b w:val="false"/>
          <w:i w:val="false"/>
          <w:color w:val="000000"/>
          <w:sz w:val="28"/>
        </w:rPr>
        <w:t xml:space="preserve">
      (6)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а также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(7) Положения пунктов 1 и 2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(8) Считается, что проценты возникают в Договаривающемся Государстве, если плательщиком является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Договаривающемся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(9)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Start w:name="z17" w:id="16"/>
    <w:p>
      <w:pPr>
        <w:spacing w:after="0"/>
        <w:ind w:left="0"/>
        <w:jc w:val="left"/>
      </w:pPr>
      <w:r>
        <w:rPr>
          <w:rFonts w:ascii="Times New Roman"/>
          <w:b/>
          <w:i w:val="false"/>
          <w:color w:val="000000"/>
        </w:rPr>
        <w:t xml:space="preserve"> 
      Статья 12  Роялти </w:t>
      </w:r>
    </w:p>
    <w:bookmarkEnd w:id="16"/>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в соответствии с законодательством этого Договаривающегося Государства, но если получатель -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которого выплачиваются роялти, действительно связано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Договаривающемся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Start w:name="z18" w:id="17"/>
    <w:p>
      <w:pPr>
        <w:spacing w:after="0"/>
        <w:ind w:left="0"/>
        <w:jc w:val="left"/>
      </w:pPr>
      <w:r>
        <w:rPr>
          <w:rFonts w:ascii="Times New Roman"/>
          <w:b/>
          <w:i w:val="false"/>
          <w:color w:val="000000"/>
        </w:rPr>
        <w:t xml:space="preserve"> 
      Статья 13  Доходы от прироста стоимости имущества </w:t>
      </w:r>
    </w:p>
    <w:bookmarkEnd w:id="17"/>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 </w:t>
      </w:r>
      <w:r>
        <w:br/>
      </w:r>
      <w:r>
        <w:rPr>
          <w:rFonts w:ascii="Times New Roman"/>
          <w:b w:val="false"/>
          <w:i w:val="false"/>
          <w:color w:val="000000"/>
          <w:sz w:val="28"/>
        </w:rPr>
        <w:t xml:space="preserve">
      (3)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xml:space="preserve">
      (4) Доходы от отчуждения любого имущества, иного чем то, о котором говорится в пунктах 1, 2 и 3, облагаются налогом только в Договаривающемся Государстве, резидентом которого является лицо, отчуждающее имущество. </w:t>
      </w:r>
    </w:p>
    <w:bookmarkStart w:name="z19" w:id="18"/>
    <w:p>
      <w:pPr>
        <w:spacing w:after="0"/>
        <w:ind w:left="0"/>
        <w:jc w:val="left"/>
      </w:pPr>
      <w:r>
        <w:rPr>
          <w:rFonts w:ascii="Times New Roman"/>
          <w:b/>
          <w:i w:val="false"/>
          <w:color w:val="000000"/>
        </w:rPr>
        <w:t xml:space="preserve"> 
      Статья 14  Независимые личные услуги </w:t>
      </w:r>
    </w:p>
    <w:bookmarkEnd w:id="18"/>
    <w:p>
      <w:pPr>
        <w:spacing w:after="0"/>
        <w:ind w:left="0"/>
        <w:jc w:val="both"/>
      </w:pP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если только такие услуги не оказываются или не оказывались в другом Договаривающемся Государстве: </w:t>
      </w:r>
      <w:r>
        <w:br/>
      </w:r>
      <w:r>
        <w:rPr>
          <w:rFonts w:ascii="Times New Roman"/>
          <w:b w:val="false"/>
          <w:i w:val="false"/>
          <w:color w:val="000000"/>
          <w:sz w:val="28"/>
        </w:rPr>
        <w:t xml:space="preserve">
      a) и доход относится к постоянной базе, которую физическое лицо имеет или имело на регулярной основе в другом Договаривающемся Государстве; </w:t>
      </w:r>
      <w:r>
        <w:br/>
      </w:r>
      <w:r>
        <w:rPr>
          <w:rFonts w:ascii="Times New Roman"/>
          <w:b w:val="false"/>
          <w:i w:val="false"/>
          <w:color w:val="000000"/>
          <w:sz w:val="28"/>
        </w:rPr>
        <w:t xml:space="preserve">
      b) или такое физическое лицо присутствует или присутствовало в этом другом Договаривающемся Государстве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Договаривающемся Государстве в соответствии с принципами, аналогичными принципам, содержащимся в статье 7, для определения суммы прибыли и отнесения предпринимательской прибыли к постоянному учреждению.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Start w:name="z20" w:id="19"/>
    <w:p>
      <w:pPr>
        <w:spacing w:after="0"/>
        <w:ind w:left="0"/>
        <w:jc w:val="left"/>
      </w:pPr>
      <w:r>
        <w:rPr>
          <w:rFonts w:ascii="Times New Roman"/>
          <w:b/>
          <w:i w:val="false"/>
          <w:color w:val="000000"/>
        </w:rPr>
        <w:t xml:space="preserve"> 
      Статья 15  Зависимые личные услуги </w:t>
      </w:r>
    </w:p>
    <w:bookmarkEnd w:id="19"/>
    <w:p>
      <w:pPr>
        <w:spacing w:after="0"/>
        <w:ind w:left="0"/>
        <w:jc w:val="both"/>
      </w:pPr>
      <w:r>
        <w:rPr>
          <w:rFonts w:ascii="Times New Roman"/>
          <w:b w:val="false"/>
          <w:i w:val="false"/>
          <w:color w:val="000000"/>
          <w:sz w:val="28"/>
        </w:rPr>
        <w:t xml:space="preserve">      (1) С учетом положений статей 16, 18, 19 и 20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 </w:t>
      </w:r>
      <w:r>
        <w:br/>
      </w:r>
      <w:r>
        <w:rPr>
          <w:rFonts w:ascii="Times New Roman"/>
          <w:b w:val="false"/>
          <w:i w:val="false"/>
          <w:color w:val="000000"/>
          <w:sz w:val="28"/>
        </w:rPr>
        <w:t xml:space="preserve">
      a) получатель находится в этом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xml:space="preserve">
      b) и вознаграждение выплачивается нанимателем или от имени нанимателя, не являющегося резидентом другого Договаривающегося Государства; </w:t>
      </w:r>
      <w:r>
        <w:br/>
      </w:r>
      <w:r>
        <w:rPr>
          <w:rFonts w:ascii="Times New Roman"/>
          <w:b w:val="false"/>
          <w:i w:val="false"/>
          <w:color w:val="000000"/>
          <w:sz w:val="28"/>
        </w:rPr>
        <w:t xml:space="preserve">
      c) и вознаграждение не выплачивается постоянным учреждением или постоянной базой, которую наниматель имеет в другом Договаривающемся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bookmarkStart w:name="z21" w:id="20"/>
    <w:p>
      <w:pPr>
        <w:spacing w:after="0"/>
        <w:ind w:left="0"/>
        <w:jc w:val="left"/>
      </w:pPr>
      <w:r>
        <w:rPr>
          <w:rFonts w:ascii="Times New Roman"/>
          <w:b/>
          <w:i w:val="false"/>
          <w:color w:val="000000"/>
        </w:rPr>
        <w:t xml:space="preserve"> 
      Статья 16  Гонорары директоров </w:t>
      </w:r>
    </w:p>
    <w:bookmarkEnd w:id="20"/>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 </w:t>
      </w:r>
    </w:p>
    <w:bookmarkStart w:name="z22" w:id="21"/>
    <w:p>
      <w:pPr>
        <w:spacing w:after="0"/>
        <w:ind w:left="0"/>
        <w:jc w:val="left"/>
      </w:pPr>
      <w:r>
        <w:rPr>
          <w:rFonts w:ascii="Times New Roman"/>
          <w:b/>
          <w:i w:val="false"/>
          <w:color w:val="000000"/>
        </w:rPr>
        <w:t xml:space="preserve"> 
      Статья 17  Артисты и спортсмены </w:t>
      </w:r>
    </w:p>
    <w:bookmarkEnd w:id="21"/>
    <w:p>
      <w:pPr>
        <w:spacing w:after="0"/>
        <w:ind w:left="0"/>
        <w:jc w:val="both"/>
      </w:pPr>
      <w:r>
        <w:rPr>
          <w:rFonts w:ascii="Times New Roman"/>
          <w:b w:val="false"/>
          <w:i w:val="false"/>
          <w:color w:val="000000"/>
          <w:sz w:val="28"/>
        </w:rPr>
        <w:t xml:space="preserve">      (1) Несмотря на положения статей 7,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p>
    <w:bookmarkStart w:name="z23" w:id="22"/>
    <w:p>
      <w:pPr>
        <w:spacing w:after="0"/>
        <w:ind w:left="0"/>
        <w:jc w:val="left"/>
      </w:pPr>
      <w:r>
        <w:rPr>
          <w:rFonts w:ascii="Times New Roman"/>
          <w:b/>
          <w:i w:val="false"/>
          <w:color w:val="000000"/>
        </w:rPr>
        <w:t xml:space="preserve"> 
      Статья 18  Пенсии </w:t>
      </w:r>
    </w:p>
    <w:bookmarkEnd w:id="22"/>
    <w:p>
      <w:pPr>
        <w:spacing w:after="0"/>
        <w:ind w:left="0"/>
        <w:jc w:val="both"/>
      </w:pPr>
      <w:r>
        <w:rPr>
          <w:rFonts w:ascii="Times New Roman"/>
          <w:b w:val="false"/>
          <w:i w:val="false"/>
          <w:color w:val="000000"/>
          <w:sz w:val="28"/>
        </w:rPr>
        <w:t xml:space="preserve">      В соответствии с положениями пункта 2 статьи 19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Договаривающемся Государстве. </w:t>
      </w:r>
    </w:p>
    <w:bookmarkStart w:name="z24" w:id="23"/>
    <w:p>
      <w:pPr>
        <w:spacing w:after="0"/>
        <w:ind w:left="0"/>
        <w:jc w:val="left"/>
      </w:pPr>
      <w:r>
        <w:rPr>
          <w:rFonts w:ascii="Times New Roman"/>
          <w:b/>
          <w:i w:val="false"/>
          <w:color w:val="000000"/>
        </w:rPr>
        <w:t xml:space="preserve"> 
      Статья 19  Государственная служба </w:t>
      </w:r>
    </w:p>
    <w:bookmarkEnd w:id="23"/>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выплачиваемые Договаривающимся Государством или его политико-административными подразделениями или местными органами власти физическому лицу за службу, осуществляемую для этого Договаривающегося Государства или его политико-административных подразделений или местных органов власти, облагается налогом только в этом Договаривающемся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которое является резидентом этого Договаривающегося Государства: </w:t>
      </w:r>
      <w:r>
        <w:br/>
      </w:r>
      <w:r>
        <w:rPr>
          <w:rFonts w:ascii="Times New Roman"/>
          <w:b w:val="false"/>
          <w:i w:val="false"/>
          <w:color w:val="000000"/>
          <w:sz w:val="28"/>
        </w:rPr>
        <w:t xml:space="preserve">
      (i) является гражданином этого Договаривающегося Государства; </w:t>
      </w:r>
      <w:r>
        <w:br/>
      </w:r>
      <w:r>
        <w:rPr>
          <w:rFonts w:ascii="Times New Roman"/>
          <w:b w:val="false"/>
          <w:i w:val="false"/>
          <w:color w:val="000000"/>
          <w:sz w:val="28"/>
        </w:rPr>
        <w:t xml:space="preserve">
      (ii) или не стало резидентом этого Договаривающегося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политико-административными подразделениями или местными органами власти, или из созданных ими фондов физическому лицу за службу, осуществляемую для этого Договаривающегося Государства или его политико-административных подразделений или местных органов власти, облагается налогом только в этом Договаривающемся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Договаривающегося Государства. </w:t>
      </w:r>
      <w:r>
        <w:br/>
      </w:r>
      <w:r>
        <w:rPr>
          <w:rFonts w:ascii="Times New Roman"/>
          <w:b w:val="false"/>
          <w:i w:val="false"/>
          <w:color w:val="000000"/>
          <w:sz w:val="28"/>
        </w:rPr>
        <w:t xml:space="preserve">
      (3) Положения пункта 1 настоящей статьи также применяются в отношении вознаграждений, выплачиваемых Австрийскому представителю по внешней торговле в Казахстане и сотрудникам Австрийского представителя по внешней торговле в Казахстане. </w:t>
      </w:r>
      <w:r>
        <w:br/>
      </w:r>
      <w:r>
        <w:rPr>
          <w:rFonts w:ascii="Times New Roman"/>
          <w:b w:val="false"/>
          <w:i w:val="false"/>
          <w:color w:val="000000"/>
          <w:sz w:val="28"/>
        </w:rPr>
        <w:t xml:space="preserve">
      (4) Положения статей 15, 16, 17 и 18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политико-административными подразделениями или местными органами власти. </w:t>
      </w:r>
    </w:p>
    <w:bookmarkStart w:name="z25" w:id="24"/>
    <w:p>
      <w:pPr>
        <w:spacing w:after="0"/>
        <w:ind w:left="0"/>
        <w:jc w:val="left"/>
      </w:pPr>
      <w:r>
        <w:rPr>
          <w:rFonts w:ascii="Times New Roman"/>
          <w:b/>
          <w:i w:val="false"/>
          <w:color w:val="000000"/>
        </w:rPr>
        <w:t xml:space="preserve"> 
      Статья 20  Студенты </w:t>
      </w:r>
    </w:p>
    <w:bookmarkEnd w:id="24"/>
    <w:p>
      <w:pPr>
        <w:spacing w:after="0"/>
        <w:ind w:left="0"/>
        <w:jc w:val="both"/>
      </w:pPr>
      <w:r>
        <w:rPr>
          <w:rFonts w:ascii="Times New Roman"/>
          <w:b w:val="false"/>
          <w:i w:val="false"/>
          <w:color w:val="000000"/>
          <w:sz w:val="28"/>
        </w:rPr>
        <w:t xml:space="preserve">      (1)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Договаривающемся Государстве при условии, что источники этих сумм находятся за пределами этого Договаривающегося Государства. </w:t>
      </w:r>
      <w:r>
        <w:br/>
      </w:r>
      <w:r>
        <w:rPr>
          <w:rFonts w:ascii="Times New Roman"/>
          <w:b w:val="false"/>
          <w:i w:val="false"/>
          <w:color w:val="000000"/>
          <w:sz w:val="28"/>
        </w:rPr>
        <w:t xml:space="preserve">
      (2) Вознаграждения, которые студент или практикант, являющийся или являвшийся прежде резидентом Договаривающегося Государства, получает за службу, которую он осуществляет в другом Договаривающемся Государстве на период или периоды, не превышающие в совокупности 183 дня в соответствующем налоговом году, не облагаются налогом в этом другом Договаривающемся Государстве, если работа по найму прямо связана с его обучением или прохождением практики, осуществляемой в первом упомянутом Договаривающемся Государстве. </w:t>
      </w:r>
    </w:p>
    <w:bookmarkStart w:name="z26" w:id="25"/>
    <w:p>
      <w:pPr>
        <w:spacing w:after="0"/>
        <w:ind w:left="0"/>
        <w:jc w:val="left"/>
      </w:pPr>
      <w:r>
        <w:rPr>
          <w:rFonts w:ascii="Times New Roman"/>
          <w:b/>
          <w:i w:val="false"/>
          <w:color w:val="000000"/>
        </w:rPr>
        <w:t xml:space="preserve"> 
      Статья 21  Другие доходы </w:t>
      </w:r>
    </w:p>
    <w:bookmarkEnd w:id="25"/>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Договаривающемся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Договаривающемся Государстве независимые личные услуги с находящейся там постоянной базы, и право или имущество, в связи с которым производилась выплата дохода, действительно связано с таким постоянным учреждением или постоянной базой. В таком случае применяются положения статьи 7 или статьи 14 в зависимости от обстоятельств. </w:t>
      </w:r>
    </w:p>
    <w:bookmarkStart w:name="z27" w:id="26"/>
    <w:p>
      <w:pPr>
        <w:spacing w:after="0"/>
        <w:ind w:left="0"/>
        <w:jc w:val="left"/>
      </w:pPr>
      <w:r>
        <w:rPr>
          <w:rFonts w:ascii="Times New Roman"/>
          <w:b/>
          <w:i w:val="false"/>
          <w:color w:val="000000"/>
        </w:rPr>
        <w:t xml:space="preserve"> 
      Статья 22  Капитал </w:t>
      </w:r>
    </w:p>
    <w:bookmarkEnd w:id="26"/>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статье 6, принадлежащим резиденту Договаривающегося Государства и находящимся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оказания независимых личных услуг, может облагаться налогом в этом другом Договаривающемся Государстве. </w:t>
      </w:r>
      <w:r>
        <w:br/>
      </w:r>
      <w:r>
        <w:rPr>
          <w:rFonts w:ascii="Times New Roman"/>
          <w:b w:val="false"/>
          <w:i w:val="false"/>
          <w:color w:val="000000"/>
          <w:sz w:val="28"/>
        </w:rPr>
        <w:t xml:space="preserve">
      (3) Капитал, представленный морскими и воздушными судами, принадлежащими резиденту Договаривающегося Государства, которые эксплуатируются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Договаривающемся Государстве. </w:t>
      </w:r>
    </w:p>
    <w:bookmarkStart w:name="z28" w:id="27"/>
    <w:p>
      <w:pPr>
        <w:spacing w:after="0"/>
        <w:ind w:left="0"/>
        <w:jc w:val="left"/>
      </w:pPr>
      <w:r>
        <w:rPr>
          <w:rFonts w:ascii="Times New Roman"/>
          <w:b/>
          <w:i w:val="false"/>
          <w:color w:val="000000"/>
        </w:rPr>
        <w:t xml:space="preserve"> 
      Статья 23  Устранение двойного налогообложения </w:t>
      </w:r>
    </w:p>
    <w:bookmarkEnd w:id="27"/>
    <w:p>
      <w:pPr>
        <w:spacing w:after="0"/>
        <w:ind w:left="0"/>
        <w:jc w:val="both"/>
      </w:pPr>
      <w:r>
        <w:rPr>
          <w:rFonts w:ascii="Times New Roman"/>
          <w:b w:val="false"/>
          <w:i w:val="false"/>
          <w:color w:val="000000"/>
          <w:sz w:val="28"/>
        </w:rPr>
        <w:t xml:space="preserve">      (1) В Казахстане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который в соответствии с положениями настоящей Конвенции может облагаться налогом в Австрии, Казахстан позволит: </w:t>
      </w:r>
      <w:r>
        <w:br/>
      </w: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Австрии; </w:t>
      </w:r>
      <w:r>
        <w:br/>
      </w:r>
      <w:r>
        <w:rPr>
          <w:rFonts w:ascii="Times New Roman"/>
          <w:b w:val="false"/>
          <w:i w:val="false"/>
          <w:color w:val="000000"/>
          <w:sz w:val="28"/>
        </w:rPr>
        <w:t xml:space="preserve">
      (ii) вычесть из налога на капитал этого резидента сумму, равную налогу на капитал, уплаченному в Австрии. </w:t>
      </w:r>
      <w:r>
        <w:br/>
      </w: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 который был бы начислен на такой же доход по ставкам, действующим в Казахстане;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Австрии,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Австрии двойное налогообложение будет устраняться следующим образом: </w:t>
      </w:r>
      <w:r>
        <w:br/>
      </w:r>
      <w:r>
        <w:rPr>
          <w:rFonts w:ascii="Times New Roman"/>
          <w:b w:val="false"/>
          <w:i w:val="false"/>
          <w:color w:val="000000"/>
          <w:sz w:val="28"/>
        </w:rPr>
        <w:t xml:space="preserve">
      a) если резидент Австрии получает доход или владеет капиталом, который в соответствии с положениями настоящей Конвенции может облагаться налогом в Казахстане, Австрия должна согласно положениям подпункта b), с) и d) освободить от налога такой доход или капитал; </w:t>
      </w:r>
      <w:r>
        <w:br/>
      </w:r>
      <w:r>
        <w:rPr>
          <w:rFonts w:ascii="Times New Roman"/>
          <w:b w:val="false"/>
          <w:i w:val="false"/>
          <w:color w:val="000000"/>
          <w:sz w:val="28"/>
        </w:rPr>
        <w:t xml:space="preserve">
      b) если резидент Австрии получает виды дохода, которые в соответствии с положениями статей 10, 11 и 12 могут облагаться налогом в Казахстане, Австрия предоставит вычет из налога на доход этого резидента суммы, равной налогу, уплаченному в Казахстане. Такой вычет, однако, не превысит той части налога, начисленного до предоставления вычета, который относится к таким видам дохода, полученным в Казахстане; </w:t>
      </w:r>
      <w:r>
        <w:br/>
      </w:r>
      <w:r>
        <w:rPr>
          <w:rFonts w:ascii="Times New Roman"/>
          <w:b w:val="false"/>
          <w:i w:val="false"/>
          <w:color w:val="000000"/>
          <w:sz w:val="28"/>
        </w:rPr>
        <w:t xml:space="preserve">
      c) дивиденды, охватываемые подпунктом а) пункта 2 статьи 10 и выплачиваемые компанией, которая является резидентом Казахстана, компании, которая является резидентом Австрии, согласно соответствующему положению внутреннего законодательства Австрии, но независимо от любых отклонений от минимальной величины холдинга, требуемого законодательством, освобождается от налога в Австрии; </w:t>
      </w:r>
      <w:r>
        <w:br/>
      </w:r>
      <w:r>
        <w:rPr>
          <w:rFonts w:ascii="Times New Roman"/>
          <w:b w:val="false"/>
          <w:i w:val="false"/>
          <w:color w:val="000000"/>
          <w:sz w:val="28"/>
        </w:rPr>
        <w:t xml:space="preserve">
      d) если в соответствии с любыми положениями настоящей Конвенции, доход получаемый или капитал, принадлежащий резиденту Австрии, освобожден от налога в Австрии, то Австрия может при расчете суммы налога на оставшийся доход или капитал такого резидента учесть освобожденный доход или капитал; </w:t>
      </w:r>
      <w:r>
        <w:br/>
      </w:r>
      <w:r>
        <w:rPr>
          <w:rFonts w:ascii="Times New Roman"/>
          <w:b w:val="false"/>
          <w:i w:val="false"/>
          <w:color w:val="000000"/>
          <w:sz w:val="28"/>
        </w:rPr>
        <w:t xml:space="preserve">
      e) доход, полученный резидентом Австрии, который рассматривается Австрией как налогооблагаемый в соответствии с настоящей Конвенцией в Казахстане, может быть обложен налогом в Австрии, если после проведения процедуры взаимного согласования Казахстан освободит такой доход от налога на основании настоящей Конвенции. </w:t>
      </w:r>
    </w:p>
    <w:bookmarkStart w:name="z29" w:id="28"/>
    <w:p>
      <w:pPr>
        <w:spacing w:after="0"/>
        <w:ind w:left="0"/>
        <w:jc w:val="left"/>
      </w:pPr>
      <w:r>
        <w:rPr>
          <w:rFonts w:ascii="Times New Roman"/>
          <w:b/>
          <w:i w:val="false"/>
          <w:color w:val="000000"/>
        </w:rPr>
        <w:t xml:space="preserve"> 
      Статья 24  Недискриминация </w:t>
      </w:r>
    </w:p>
    <w:bookmarkEnd w:id="28"/>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Договаривающегося Государства при тех же обстоятельствах, в частности, в отношении резидентства. Данное положение, несмотря на положения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Договаривающихся Государств, не должны подвергаться ни в каком из Договаривающихся Государств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соответствующего Договаривающегося Государства при тех же обстоятельствах, в частности, в отношении резидентства.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(4) За исключением случаев, когда применяются положения пункта 1 статьи 9, пункта 9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Договаривающегося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 </w:t>
      </w:r>
      <w:r>
        <w:br/>
      </w:r>
      <w:r>
        <w:rPr>
          <w:rFonts w:ascii="Times New Roman"/>
          <w:b w:val="false"/>
          <w:i w:val="false"/>
          <w:color w:val="000000"/>
          <w:sz w:val="28"/>
        </w:rPr>
        <w:t xml:space="preserve">
      (6) Несмотря на положения статьи 2, положения настоящей статьи применяются к налогам любого рода и вида. </w:t>
      </w:r>
    </w:p>
    <w:bookmarkStart w:name="z30" w:id="29"/>
    <w:p>
      <w:pPr>
        <w:spacing w:after="0"/>
        <w:ind w:left="0"/>
        <w:jc w:val="left"/>
      </w:pPr>
      <w:r>
        <w:rPr>
          <w:rFonts w:ascii="Times New Roman"/>
          <w:b/>
          <w:i w:val="false"/>
          <w:color w:val="000000"/>
        </w:rPr>
        <w:t xml:space="preserve"> 
      Статья 25  Процедура взаимного согласования </w:t>
      </w:r>
    </w:p>
    <w:bookmarkEnd w:id="29"/>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24,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 законодательством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такой обмен может состояться в рамках совместной комиссии, состоящей из них самих или их представителей, в целях достижения согласия в понимании предшествующих пунктов. </w:t>
      </w:r>
    </w:p>
    <w:bookmarkStart w:name="z31" w:id="30"/>
    <w:p>
      <w:pPr>
        <w:spacing w:after="0"/>
        <w:ind w:left="0"/>
        <w:jc w:val="left"/>
      </w:pPr>
      <w:r>
        <w:rPr>
          <w:rFonts w:ascii="Times New Roman"/>
          <w:b/>
          <w:i w:val="false"/>
          <w:color w:val="000000"/>
        </w:rPr>
        <w:t xml:space="preserve"> 
      Статья 26  Обмен информацией </w:t>
      </w:r>
    </w:p>
    <w:bookmarkEnd w:id="30"/>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касающейся налогов, на которые распространяется настоящая Конвенция в той степени, в какой налогообложение по этому законодательству не противоречит настоящей Конвенции. Обмен информацией не ограничивается статьей 1.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Договаривающегося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Договаривающиеся Государства обязательства: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p>
    <w:bookmarkStart w:name="z32" w:id="31"/>
    <w:p>
      <w:pPr>
        <w:spacing w:after="0"/>
        <w:ind w:left="0"/>
        <w:jc w:val="left"/>
      </w:pPr>
      <w:r>
        <w:rPr>
          <w:rFonts w:ascii="Times New Roman"/>
          <w:b/>
          <w:i w:val="false"/>
          <w:color w:val="000000"/>
        </w:rPr>
        <w:t xml:space="preserve"> 
      Статья 27  Сотрудники дипломатических представительств и </w:t>
      </w:r>
      <w:r>
        <w:br/>
      </w:r>
      <w:r>
        <w:rPr>
          <w:rFonts w:ascii="Times New Roman"/>
          <w:b/>
          <w:i w:val="false"/>
          <w:color w:val="000000"/>
        </w:rPr>
        <w:t xml:space="preserve">
консульских учреждений </w:t>
      </w:r>
    </w:p>
    <w:bookmarkEnd w:id="31"/>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p>
    <w:bookmarkStart w:name="z33" w:id="32"/>
    <w:p>
      <w:pPr>
        <w:spacing w:after="0"/>
        <w:ind w:left="0"/>
        <w:jc w:val="left"/>
      </w:pPr>
      <w:r>
        <w:rPr>
          <w:rFonts w:ascii="Times New Roman"/>
          <w:b/>
          <w:i w:val="false"/>
          <w:color w:val="000000"/>
        </w:rPr>
        <w:t xml:space="preserve"> 
      Статья 28  Вступление в силу </w:t>
      </w:r>
    </w:p>
    <w:bookmarkEnd w:id="32"/>
    <w:p>
      <w:pPr>
        <w:spacing w:after="0"/>
        <w:ind w:left="0"/>
        <w:jc w:val="both"/>
      </w:pPr>
      <w:r>
        <w:rPr>
          <w:rFonts w:ascii="Times New Roman"/>
          <w:b w:val="false"/>
          <w:i w:val="false"/>
          <w:color w:val="000000"/>
          <w:sz w:val="28"/>
        </w:rPr>
        <w:t xml:space="preserve">      (1) Настоящая Конвенция подлежит ратификации и вступит в силу на 30-й день после даты последнего уведомления, указывающего, что оба Договаривающихся Государства выполнили предусмотренные внутренним законодательством каждого Договаривающегося Государства процедуры для ее вступления в силу. </w:t>
      </w:r>
      <w:r>
        <w:br/>
      </w:r>
      <w:r>
        <w:rPr>
          <w:rFonts w:ascii="Times New Roman"/>
          <w:b w:val="false"/>
          <w:i w:val="false"/>
          <w:color w:val="000000"/>
          <w:sz w:val="28"/>
        </w:rPr>
        <w:t xml:space="preserve">
      (2) Конвенция применяется: </w:t>
      </w:r>
      <w:r>
        <w:br/>
      </w:r>
      <w:r>
        <w:rPr>
          <w:rFonts w:ascii="Times New Roman"/>
          <w:b w:val="false"/>
          <w:i w:val="false"/>
          <w:color w:val="000000"/>
          <w:sz w:val="28"/>
        </w:rPr>
        <w:t xml:space="preserve">
      a) к налогам, удерживаемым у источника, в отношении сумм, уплачиваемых или зачитываемых с 1 января или после 1 января календарного года, следующего за годом вступления Конвенции в силу; </w:t>
      </w:r>
      <w:r>
        <w:br/>
      </w:r>
      <w:r>
        <w:rPr>
          <w:rFonts w:ascii="Times New Roman"/>
          <w:b w:val="false"/>
          <w:i w:val="false"/>
          <w:color w:val="000000"/>
          <w:sz w:val="28"/>
        </w:rPr>
        <w:t xml:space="preserve">
      b) и к другим налогам в отношении налогового периода, начинающегося с 1 января или после 1 января календарного года, следующего за годом вступления Конвенции в силу. </w:t>
      </w:r>
    </w:p>
    <w:bookmarkStart w:name="z34" w:id="33"/>
    <w:p>
      <w:pPr>
        <w:spacing w:after="0"/>
        <w:ind w:left="0"/>
        <w:jc w:val="left"/>
      </w:pPr>
      <w:r>
        <w:rPr>
          <w:rFonts w:ascii="Times New Roman"/>
          <w:b/>
          <w:i w:val="false"/>
          <w:color w:val="000000"/>
        </w:rPr>
        <w:t xml:space="preserve"> 
      Статья 29  Прекращение действия </w:t>
      </w:r>
    </w:p>
    <w:bookmarkEnd w:id="33"/>
    <w:p>
      <w:pPr>
        <w:spacing w:after="0"/>
        <w:ind w:left="0"/>
        <w:jc w:val="both"/>
      </w:pPr>
      <w:r>
        <w:rPr>
          <w:rFonts w:ascii="Times New Roman"/>
          <w:b w:val="false"/>
          <w:i w:val="false"/>
          <w:color w:val="000000"/>
          <w:sz w:val="28"/>
        </w:rPr>
        <w:t xml:space="preserve">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Конвенции в силу. В таком случае Конвенция прекращает свое действие: </w:t>
      </w:r>
      <w:r>
        <w:br/>
      </w:r>
      <w:r>
        <w:rPr>
          <w:rFonts w:ascii="Times New Roman"/>
          <w:b w:val="false"/>
          <w:i w:val="false"/>
          <w:color w:val="000000"/>
          <w:sz w:val="28"/>
        </w:rPr>
        <w:t xml:space="preserve">
      а) в отношении налогов, удерживаемых у источника, по суммам, уплачиваемым или зачитываемым с 1 января или после 1 января года, следующего за годом подачи уведомления; </w:t>
      </w:r>
      <w:r>
        <w:br/>
      </w:r>
      <w:r>
        <w:rPr>
          <w:rFonts w:ascii="Times New Roman"/>
          <w:b w:val="false"/>
          <w:i w:val="false"/>
          <w:color w:val="000000"/>
          <w:sz w:val="28"/>
        </w:rPr>
        <w:t xml:space="preserve">
      b) и в отношении других налогов за налоговый период, начинающийся с 1 января или после 1 января года, следующего за годом подачи уведомления. </w:t>
      </w:r>
      <w:r>
        <w:br/>
      </w:r>
      <w:r>
        <w:rPr>
          <w:rFonts w:ascii="Times New Roman"/>
          <w:b w:val="false"/>
          <w:i w:val="false"/>
          <w:color w:val="000000"/>
          <w:sz w:val="28"/>
        </w:rPr>
        <w:t xml:space="preserve">
      В удостоверение чего нижеподписавшиеся представители, должным образом на то уполномоченные, подписали настоящую Конвенцию. </w:t>
      </w:r>
      <w:r>
        <w:br/>
      </w:r>
      <w:r>
        <w:rPr>
          <w:rFonts w:ascii="Times New Roman"/>
          <w:b w:val="false"/>
          <w:i w:val="false"/>
          <w:color w:val="000000"/>
          <w:sz w:val="28"/>
        </w:rPr>
        <w:t xml:space="preserve">
      При подписании Конвенции между Республикой Казахстан и Австрийской Республикой в отношении налогов на доход и капитал Договаривающиеся Государства согласились, что прилагаемый Протокол составляет неотъемлемую часть Конвенции. </w:t>
      </w:r>
    </w:p>
    <w:p>
      <w:pPr>
        <w:spacing w:after="0"/>
        <w:ind w:left="0"/>
        <w:jc w:val="both"/>
      </w:pPr>
      <w:r>
        <w:rPr>
          <w:rFonts w:ascii="Times New Roman"/>
          <w:b w:val="false"/>
          <w:i w:val="false"/>
          <w:color w:val="000000"/>
          <w:sz w:val="28"/>
        </w:rPr>
        <w:t xml:space="preserve">      Совершено в городе ______ _____ числа, ____________ месяца 200__ года в двух экземплярах на казахском, немецком, английском и русском языках, все тексты имеют одинаковую силу. В случае расхождения в текстах английский текст будет определяющим. </w:t>
      </w:r>
    </w:p>
    <w:p>
      <w:pPr>
        <w:spacing w:after="0"/>
        <w:ind w:left="0"/>
        <w:jc w:val="both"/>
      </w:pPr>
      <w:r>
        <w:rPr>
          <w:rFonts w:ascii="Times New Roman"/>
          <w:b w:val="false"/>
          <w:i/>
          <w:color w:val="000000"/>
          <w:sz w:val="28"/>
        </w:rPr>
        <w:t xml:space="preserve">           За Республику              За Австрийскую </w:t>
      </w:r>
      <w:r>
        <w:br/>
      </w:r>
      <w:r>
        <w:rPr>
          <w:rFonts w:ascii="Times New Roman"/>
          <w:b w:val="false"/>
          <w:i w:val="false"/>
          <w:color w:val="000000"/>
          <w:sz w:val="28"/>
        </w:rPr>
        <w:t>
</w:t>
      </w:r>
      <w:r>
        <w:rPr>
          <w:rFonts w:ascii="Times New Roman"/>
          <w:b w:val="false"/>
          <w:i/>
          <w:color w:val="000000"/>
          <w:sz w:val="28"/>
        </w:rPr>
        <w:t xml:space="preserve">             Казахстан                  Республику </w:t>
      </w:r>
    </w:p>
    <w:bookmarkStart w:name="z35" w:id="34"/>
    <w:p>
      <w:pPr>
        <w:spacing w:after="0"/>
        <w:ind w:left="0"/>
        <w:jc w:val="left"/>
      </w:pPr>
      <w:r>
        <w:rPr>
          <w:rFonts w:ascii="Times New Roman"/>
          <w:b/>
          <w:i w:val="false"/>
          <w:color w:val="000000"/>
        </w:rPr>
        <w:t xml:space="preserve"> 
      Протокол </w:t>
      </w:r>
    </w:p>
    <w:bookmarkEnd w:id="34"/>
    <w:p>
      <w:pPr>
        <w:spacing w:after="0"/>
        <w:ind w:left="0"/>
        <w:jc w:val="both"/>
      </w:pPr>
      <w:r>
        <w:rPr>
          <w:rFonts w:ascii="Times New Roman"/>
          <w:b w:val="false"/>
          <w:i w:val="false"/>
          <w:color w:val="000000"/>
          <w:sz w:val="28"/>
        </w:rPr>
        <w:t xml:space="preserve">      При подписании Конвенции между Республикой Казахстан и Австрийской Республикой в отношении налогов на доход и капитал нижеподписавшиеся согласились, что следующие положения составляют неотъемлемую часть Конвенции. </w:t>
      </w:r>
    </w:p>
    <w:bookmarkStart w:name="z36" w:id="35"/>
    <w:p>
      <w:pPr>
        <w:spacing w:after="0"/>
        <w:ind w:left="0"/>
        <w:jc w:val="left"/>
      </w:pPr>
      <w:r>
        <w:rPr>
          <w:rFonts w:ascii="Times New Roman"/>
          <w:b/>
          <w:i w:val="false"/>
          <w:color w:val="000000"/>
        </w:rPr>
        <w:t xml:space="preserve"> 
      Толкование Конвенции </w:t>
      </w:r>
    </w:p>
    <w:bookmarkEnd w:id="35"/>
    <w:p>
      <w:pPr>
        <w:spacing w:after="0"/>
        <w:ind w:left="0"/>
        <w:jc w:val="both"/>
      </w:pPr>
      <w:r>
        <w:rPr>
          <w:rFonts w:ascii="Times New Roman"/>
          <w:b w:val="false"/>
          <w:i w:val="false"/>
          <w:color w:val="000000"/>
          <w:sz w:val="28"/>
        </w:rPr>
        <w:t>      Понимается, что положения настоящей Конвенции, которые составлены в соответствии с положениями модели Конвенции ОЭСР на доход и капитал, считаются, в общем, имеющими такое же значение, как это выражено в комментариях ОЭСР. Комментарии, которые могут быть пересмотрены время от времени, содержат средства интерпретации, которые соответствуют </w:t>
      </w:r>
      <w:r>
        <w:rPr>
          <w:rFonts w:ascii="Times New Roman"/>
          <w:b w:val="false"/>
          <w:i w:val="false"/>
          <w:color w:val="000000"/>
          <w:sz w:val="28"/>
        </w:rPr>
        <w:t xml:space="preserve">Венской Конвенции </w:t>
      </w:r>
      <w:r>
        <w:rPr>
          <w:rFonts w:ascii="Times New Roman"/>
          <w:b w:val="false"/>
          <w:i w:val="false"/>
          <w:color w:val="000000"/>
          <w:sz w:val="28"/>
        </w:rPr>
        <w:t xml:space="preserve"> о праве международных договоров от 23 мая 1969 года. </w:t>
      </w:r>
    </w:p>
    <w:bookmarkStart w:name="z37" w:id="36"/>
    <w:p>
      <w:pPr>
        <w:spacing w:after="0"/>
        <w:ind w:left="0"/>
        <w:jc w:val="left"/>
      </w:pPr>
      <w:r>
        <w:rPr>
          <w:rFonts w:ascii="Times New Roman"/>
          <w:b/>
          <w:i w:val="false"/>
          <w:color w:val="000000"/>
        </w:rPr>
        <w:t xml:space="preserve"> 
      В отношении пункта 6 статьи 10 </w:t>
      </w:r>
    </w:p>
    <w:bookmarkEnd w:id="36"/>
    <w:p>
      <w:pPr>
        <w:spacing w:after="0"/>
        <w:ind w:left="0"/>
        <w:jc w:val="both"/>
      </w:pPr>
      <w:r>
        <w:rPr>
          <w:rFonts w:ascii="Times New Roman"/>
          <w:b w:val="false"/>
          <w:i w:val="false"/>
          <w:color w:val="000000"/>
          <w:sz w:val="28"/>
        </w:rPr>
        <w:t xml:space="preserve">      Если и пока настоящая Конвенция в отношении налогов на доход и капитал действует между Казахстаном и страной, являющейся членом Организации экономического сотрудничества и развития в настоящее время, для которой Конвенция не предусматривает дополнительный налог, который предусмотрен в пункте 6 статьи 10 настоящей Конвенции, то дополнительный налог, о котором идет речь здесь, не взимается с предприятий-резидентов Австрии. </w:t>
      </w:r>
    </w:p>
    <w:bookmarkStart w:name="z38" w:id="37"/>
    <w:p>
      <w:pPr>
        <w:spacing w:after="0"/>
        <w:ind w:left="0"/>
        <w:jc w:val="left"/>
      </w:pPr>
      <w:r>
        <w:rPr>
          <w:rFonts w:ascii="Times New Roman"/>
          <w:b/>
          <w:i w:val="false"/>
          <w:color w:val="000000"/>
        </w:rPr>
        <w:t xml:space="preserve"> 
      В отношении статей 11 и 12 </w:t>
      </w:r>
    </w:p>
    <w:bookmarkEnd w:id="37"/>
    <w:p>
      <w:pPr>
        <w:spacing w:after="0"/>
        <w:ind w:left="0"/>
        <w:jc w:val="both"/>
      </w:pPr>
      <w:r>
        <w:rPr>
          <w:rFonts w:ascii="Times New Roman"/>
          <w:b w:val="false"/>
          <w:i w:val="false"/>
          <w:color w:val="000000"/>
          <w:sz w:val="28"/>
        </w:rPr>
        <w:t xml:space="preserve">      Договаривающиеся Государства согласились в том, что, если Казахстан принимает более низкую ставку налога, чем 10 процентов, указанную в пункте 2 статьи 11 или в пункте 2 статьи 12 в любой Конвенции между Казахстаном и третьим Государством, являющимся членом Организации экономического сотрудничества и развития, и эта Конвенция вступает в силу либо до, либо после даты вступления в силу настоящей Конвенции, компетентный орган Казахстана уведомит компетентный орган Австрии о положениях соответствующего пункта этой Конвенции с третьим Государством немедленно после вступления в силу этой Конвенции, и такая низкая ставка будет заменять 10 процентов, предусмотренных в пункте 2 статьи 11 или пункте 2 статьи 12 настоящей Конвенции, в зависимости от обстоятельств с даты вступления в силу той Конвенции или настоящей Конвенции в зависимости от того, какая из них вступит в силу позже.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Протокол. </w:t>
      </w:r>
    </w:p>
    <w:p>
      <w:pPr>
        <w:spacing w:after="0"/>
        <w:ind w:left="0"/>
        <w:jc w:val="both"/>
      </w:pPr>
      <w:r>
        <w:rPr>
          <w:rFonts w:ascii="Times New Roman"/>
          <w:b w:val="false"/>
          <w:i w:val="false"/>
          <w:color w:val="000000"/>
          <w:sz w:val="28"/>
        </w:rPr>
        <w:t xml:space="preserve">      Совершено в городе______ _____ числа, ____________ месяца 200___ года в двух экземплярах на казахском, немецком, английском и русском языках, все тексты имеют одинаковую силу. В случае расхождения в текстах английский текст будет определяющим. </w:t>
      </w:r>
    </w:p>
    <w:p>
      <w:pPr>
        <w:spacing w:after="0"/>
        <w:ind w:left="0"/>
        <w:jc w:val="both"/>
      </w:pPr>
      <w:r>
        <w:rPr>
          <w:rFonts w:ascii="Times New Roman"/>
          <w:b w:val="false"/>
          <w:i/>
          <w:color w:val="000000"/>
          <w:sz w:val="28"/>
        </w:rPr>
        <w:t xml:space="preserve">           За Республику              За Австрийскую </w:t>
      </w:r>
      <w:r>
        <w:br/>
      </w:r>
      <w:r>
        <w:rPr>
          <w:rFonts w:ascii="Times New Roman"/>
          <w:b w:val="false"/>
          <w:i w:val="false"/>
          <w:color w:val="000000"/>
          <w:sz w:val="28"/>
        </w:rPr>
        <w:t>
</w:t>
      </w:r>
      <w:r>
        <w:rPr>
          <w:rFonts w:ascii="Times New Roman"/>
          <w:b w:val="false"/>
          <w:i/>
          <w:color w:val="000000"/>
          <w:sz w:val="28"/>
        </w:rPr>
        <w:t xml:space="preserve">             Казахстан                  Республику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