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fda0" w14:textId="c01f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8 октября 2002 года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августа 2002 года N 918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Подлежит опубликованию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в республиканской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2) статьи 44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статьей 69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и в связи с истечением конституционного срока полномочий депутатов Сената Парламента Республики Казахстан, избранных в октябре 1997 года,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8 октября 2002 года выборы депутатов Сената Парламента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избирательные мероприятия по выборам депутатов Сената Парламента Республики Казахстан проводятся в соответствии с правилами и в сроки, установленные Конституционным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Казахстан, акимам областей и городов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и Астаны безотлагательно принять все необходимые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организационному, материально-техническому и финансовому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выборов депутатов Сената Парламента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